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611" w:rsidRDefault="00FA6611" w:rsidP="00FA6611">
      <w:r>
        <w:t>Hello all.</w:t>
      </w:r>
    </w:p>
    <w:p w:rsidR="00FA6611" w:rsidRDefault="00FA6611" w:rsidP="00FA6611">
      <w:r>
        <w:t xml:space="preserve">For the visual thinkers of our group, here is an attempt a simple diagram flow diagram to illustrate what is flowing form where.  I’ll start with the simplest version and </w:t>
      </w:r>
      <w:r w:rsidR="008F3B4A">
        <w:t xml:space="preserve">then add </w:t>
      </w:r>
      <w:r>
        <w:t>to it a bit.</w:t>
      </w:r>
    </w:p>
    <w:p w:rsidR="00FA6611" w:rsidRDefault="00FA6611" w:rsidP="00FA6611">
      <w:pP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t xml:space="preserve">(This image was taken initially from </w:t>
      </w:r>
      <w:hyperlink r:id="rId5" w:history="1">
        <w:r>
          <w:rPr>
            <w:rStyle w:val="Hyperlink"/>
            <w:color w:val="000000"/>
          </w:rPr>
          <w:t>https://github.com/JacORB/JacORB/blob/master/README.md</w:t>
        </w:r>
      </w:hyperlink>
      <w:r>
        <w:t>)</w:t>
      </w:r>
    </w:p>
    <w:p w:rsidR="00521BD6" w:rsidRPr="00521BD6" w:rsidRDefault="00521BD6" w:rsidP="00521BD6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21BD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Creating a pull request on GitHub</w:t>
      </w:r>
    </w:p>
    <w:p w:rsidR="0038088E" w:rsidRDefault="00521BD6">
      <w:r>
        <w:rPr>
          <w:noProof/>
        </w:rPr>
        <w:drawing>
          <wp:inline distT="0" distB="0" distL="0" distR="0">
            <wp:extent cx="4865370" cy="2861982"/>
            <wp:effectExtent l="0" t="0" r="0" b="0"/>
            <wp:docPr id="1" name="Picture 1" descr="Git Workflow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Workflow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28" cy="286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BD6" w:rsidRDefault="00FA6611">
      <w:r>
        <w:rPr>
          <w:rFonts w:ascii="Helvetica" w:hAnsi="Helvetica" w:cs="Helvetica"/>
          <w:b/>
          <w:bCs/>
          <w:color w:val="333333"/>
          <w:sz w:val="30"/>
          <w:szCs w:val="30"/>
        </w:rPr>
        <w:t>Creating a pull request on GitHub (Revision one – We’ll work on branches)</w:t>
      </w:r>
      <w:r w:rsidR="001224BA" w:rsidRPr="001224BA">
        <w:rPr>
          <w:noProof/>
        </w:rPr>
        <w:drawing>
          <wp:inline distT="0" distB="0" distL="0" distR="0" wp14:anchorId="63F1AACE" wp14:editId="2830555A">
            <wp:extent cx="5448120" cy="3211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815" cy="321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4BA" w:rsidRPr="001224BA">
        <w:rPr>
          <w:noProof/>
        </w:rPr>
        <w:t xml:space="preserve"> </w:t>
      </w:r>
    </w:p>
    <w:p w:rsidR="00FA6611" w:rsidRDefault="00FA6611" w:rsidP="00FA6611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hAnsi="Helvetica" w:cs="Helvetica"/>
          <w:b/>
          <w:bCs/>
          <w:color w:val="333333"/>
          <w:sz w:val="30"/>
          <w:szCs w:val="30"/>
        </w:rPr>
        <w:lastRenderedPageBreak/>
        <w:t>Creating a pull request on GitHub (Revision two – Fetch and merge as needed)</w:t>
      </w:r>
    </w:p>
    <w:p w:rsidR="00FA6611" w:rsidRDefault="00FA6611" w:rsidP="00FA6611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hAnsi="Helvetica" w:cs="Helvetica"/>
          <w:b/>
          <w:bCs/>
          <w:color w:val="333333"/>
          <w:sz w:val="30"/>
          <w:szCs w:val="30"/>
        </w:rPr>
        <w:t>3.5    Fetch as needed</w:t>
      </w:r>
    </w:p>
    <w:p w:rsidR="00521BD6" w:rsidRDefault="00FA6611" w:rsidP="00FA6611">
      <w:proofErr w:type="gramStart"/>
      <w:r>
        <w:rPr>
          <w:rFonts w:ascii="Helvetica" w:hAnsi="Helvetica" w:cs="Helvetica"/>
          <w:b/>
          <w:bCs/>
          <w:color w:val="333333"/>
          <w:sz w:val="30"/>
          <w:szCs w:val="30"/>
        </w:rPr>
        <w:t>3.75  Merge</w:t>
      </w:r>
      <w:proofErr w:type="gramEnd"/>
      <w:r>
        <w:rPr>
          <w:rFonts w:ascii="Helvetica" w:hAnsi="Helvetica" w:cs="Helvetica"/>
          <w:b/>
          <w:bCs/>
          <w:color w:val="333333"/>
          <w:sz w:val="30"/>
          <w:szCs w:val="30"/>
        </w:rPr>
        <w:t xml:space="preserve"> as needed</w:t>
      </w:r>
    </w:p>
    <w:p w:rsidR="00521BD6" w:rsidRDefault="00BA719A">
      <w:r w:rsidRPr="00BA719A">
        <w:rPr>
          <w:noProof/>
        </w:rPr>
        <w:drawing>
          <wp:inline distT="0" distB="0" distL="0" distR="0" wp14:anchorId="2CD205D6" wp14:editId="25E733CD">
            <wp:extent cx="5943600" cy="3503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D6" w:rsidRDefault="00521BD6"/>
    <w:p w:rsidR="00FA6611" w:rsidRDefault="00FA6611">
      <w:r>
        <w:br w:type="page"/>
      </w:r>
    </w:p>
    <w:p w:rsidR="00FA6611" w:rsidRDefault="00FA6611" w:rsidP="00FA6611">
      <w:r>
        <w:lastRenderedPageBreak/>
        <w:t>Here are a few other images and links that might help:</w:t>
      </w:r>
    </w:p>
    <w:p w:rsidR="00FA6611" w:rsidRDefault="00FA6611" w:rsidP="00FA6611">
      <w:pPr>
        <w:pStyle w:val="NoSpacing"/>
      </w:pPr>
      <w:r>
        <w:t xml:space="preserve">Another </w:t>
      </w:r>
      <w:proofErr w:type="spellStart"/>
      <w:r>
        <w:t>workfow</w:t>
      </w:r>
      <w:proofErr w:type="spellEnd"/>
      <w:r>
        <w:t xml:space="preserve"> diagram.    Mostly correct, again think of "upstream" as </w:t>
      </w:r>
      <w:proofErr w:type="spellStart"/>
      <w:r>
        <w:t>BradyMetals</w:t>
      </w:r>
      <w:proofErr w:type="spellEnd"/>
      <w:r>
        <w:t>, and note we don't utilize an upstream dev branch (2nd horizontal row).</w:t>
      </w:r>
    </w:p>
    <w:p w:rsidR="00FA6611" w:rsidRDefault="00FA6611" w:rsidP="00FA6611">
      <w:pPr>
        <w:pStyle w:val="NoSpacing"/>
      </w:pPr>
      <w:r>
        <w:t xml:space="preserve">Diagram assumes changes are made quickly so it doesn't show "every morning or as needed" activity:   </w:t>
      </w:r>
      <w:proofErr w:type="spellStart"/>
      <w:r>
        <w:t>git</w:t>
      </w:r>
      <w:proofErr w:type="spellEnd"/>
      <w:r>
        <w:t xml:space="preserve"> fetch upstream (</w:t>
      </w:r>
      <w:proofErr w:type="spellStart"/>
      <w:r>
        <w:t>BradyMetals</w:t>
      </w:r>
      <w:proofErr w:type="spellEnd"/>
      <w:r>
        <w:t xml:space="preserve">); </w:t>
      </w:r>
      <w:proofErr w:type="spellStart"/>
      <w:r>
        <w:t>git</w:t>
      </w:r>
      <w:proofErr w:type="spellEnd"/>
      <w:r>
        <w:t xml:space="preserve"> checkout master; </w:t>
      </w:r>
      <w:proofErr w:type="spellStart"/>
      <w:r>
        <w:t>git</w:t>
      </w:r>
      <w:proofErr w:type="spellEnd"/>
      <w:r>
        <w:t xml:space="preserve"> merge upstream/master; etc...</w:t>
      </w:r>
    </w:p>
    <w:p w:rsidR="00FA6611" w:rsidRDefault="00437890" w:rsidP="00FA6611">
      <w:pPr>
        <w:autoSpaceDE w:val="0"/>
        <w:autoSpaceDN w:val="0"/>
        <w:adjustRightInd w:val="0"/>
        <w:rPr>
          <w:color w:val="1F497D"/>
        </w:rPr>
      </w:pPr>
      <w:hyperlink r:id="rId9" w:history="1">
        <w:r w:rsidR="00FA6611">
          <w:rPr>
            <w:rStyle w:val="Hyperlink"/>
            <w:color w:val="000000"/>
          </w:rPr>
          <w:t>https://camo.githubusercontent.com/ba055eab9cd7f0c24ea14ff0b704371afd611f4e/687474703a2f2f7777772e646176696467772e636f6d2f636f6e74656e742f696d616765732f323031342f4175672f4749742d576f726b666c6f772d4469616772616d2d2d352d2e706e67</w:t>
        </w:r>
      </w:hyperlink>
    </w:p>
    <w:p w:rsidR="00FA6611" w:rsidRDefault="00FA6611" w:rsidP="00FA6611">
      <w:pPr>
        <w:pStyle w:val="NoSpacing"/>
      </w:pPr>
      <w:r>
        <w:t xml:space="preserve">Interactive cheat sheet:  </w:t>
      </w:r>
      <w:r w:rsidR="00437890">
        <w:t xml:space="preserve">Illustrates </w:t>
      </w:r>
      <w:r>
        <w:t xml:space="preserve">which commands </w:t>
      </w:r>
      <w:r w:rsidR="00437890">
        <w:t>work between which tiers.</w:t>
      </w:r>
      <w:r>
        <w:t xml:space="preserve">  Click on one...</w:t>
      </w:r>
    </w:p>
    <w:p w:rsidR="00FA6611" w:rsidRDefault="00437890" w:rsidP="00FA6611">
      <w:pPr>
        <w:pStyle w:val="NoSpacing"/>
      </w:pPr>
      <w:hyperlink r:id="rId10" w:history="1">
        <w:r w:rsidR="00FA6611">
          <w:rPr>
            <w:rStyle w:val="Hyperlink"/>
            <w:color w:val="000000"/>
          </w:rPr>
          <w:t>http://ndpsoftware.com/git-cheatsheet.html</w:t>
        </w:r>
      </w:hyperlink>
    </w:p>
    <w:p w:rsidR="00FA6611" w:rsidRDefault="00FA6611" w:rsidP="00FA6611">
      <w:pPr>
        <w:pStyle w:val="NoSpacing"/>
      </w:pPr>
    </w:p>
    <w:p w:rsidR="00FA6611" w:rsidRDefault="00FA6611" w:rsidP="00FA6611">
      <w:pPr>
        <w:pStyle w:val="NoSpacing"/>
      </w:pPr>
      <w:r>
        <w:t xml:space="preserve">A Visual </w:t>
      </w:r>
      <w:proofErr w:type="spellStart"/>
      <w:r>
        <w:t>Git</w:t>
      </w:r>
      <w:proofErr w:type="spellEnd"/>
      <w:r>
        <w:t xml:space="preserve"> Reference, focuses on what's going on within your local</w:t>
      </w:r>
      <w:r w:rsidR="00437890">
        <w:t xml:space="preserve"> repository</w:t>
      </w:r>
    </w:p>
    <w:p w:rsidR="00FA6611" w:rsidRDefault="00437890" w:rsidP="00FA6611">
      <w:pPr>
        <w:pStyle w:val="NoSpacing"/>
      </w:pPr>
      <w:hyperlink r:id="rId11" w:history="1">
        <w:r w:rsidR="00FA6611">
          <w:rPr>
            <w:rStyle w:val="Hyperlink"/>
            <w:color w:val="000000"/>
          </w:rPr>
          <w:t>http://marklodato.github.io/visual-git-guide/index-en.html</w:t>
        </w:r>
      </w:hyperlink>
    </w:p>
    <w:p w:rsidR="00FA6611" w:rsidRDefault="00FA6611" w:rsidP="00FA6611">
      <w:pPr>
        <w:pStyle w:val="NoSpacing"/>
      </w:pPr>
    </w:p>
    <w:p w:rsidR="00FA6611" w:rsidRDefault="00FA6611" w:rsidP="00FA6611">
      <w:pPr>
        <w:pStyle w:val="NoSpacing"/>
      </w:pPr>
      <w:r>
        <w:t>Why we fetch and merge don't just pull</w:t>
      </w:r>
      <w:bookmarkStart w:id="0" w:name="_GoBack"/>
      <w:bookmarkEnd w:id="0"/>
    </w:p>
    <w:p w:rsidR="00521BD6" w:rsidRDefault="00437890" w:rsidP="00FA6611">
      <w:pPr>
        <w:pStyle w:val="NoSpacing"/>
      </w:pPr>
      <w:hyperlink r:id="rId12" w:history="1">
        <w:r w:rsidR="00FA6611">
          <w:rPr>
            <w:rStyle w:val="Hyperlink"/>
            <w:color w:val="000000"/>
          </w:rPr>
          <w:t>http://longair.net/blog/2009/04/16/git-fetch-and-merge/</w:t>
        </w:r>
      </w:hyperlink>
    </w:p>
    <w:p w:rsidR="00FA6611" w:rsidRDefault="00FA6611" w:rsidP="00FA6611">
      <w:pPr>
        <w:pStyle w:val="NoSpacing"/>
      </w:pPr>
    </w:p>
    <w:sectPr w:rsidR="00FA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D6"/>
    <w:rsid w:val="001224BA"/>
    <w:rsid w:val="0038088E"/>
    <w:rsid w:val="00437890"/>
    <w:rsid w:val="00521BD6"/>
    <w:rsid w:val="008F3B4A"/>
    <w:rsid w:val="00BA719A"/>
    <w:rsid w:val="00FA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34930-2DCB-4169-BF68-8A5971B1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1B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1BD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1BD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21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ngair.net/blog/2009/04/16/git-fetch-and-merg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marklodato.github.io/visual-git-guide/index-en.html" TargetMode="External"/><Relationship Id="rId5" Type="http://schemas.openxmlformats.org/officeDocument/2006/relationships/hyperlink" Target="https://github.com/JacORB/JacORB/blob/master/README.md" TargetMode="External"/><Relationship Id="rId10" Type="http://schemas.openxmlformats.org/officeDocument/2006/relationships/hyperlink" Target="http://ndpsoftware.com/git-cheatshe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ba055eab9cd7f0c24ea14ff0b704371afd611f4e/687474703a2f2f7777772e646176696467772e636f6d2f636f6e74656e742f696d616765732f323031342f4175672f4749742d576f726b666c6f772d4469616772616d2d2d352d2e706e6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BE981-B6E2-494C-8443-2B3DE152F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Maniak</dc:creator>
  <cp:keywords/>
  <dc:description/>
  <cp:lastModifiedBy>Steve Maniak</cp:lastModifiedBy>
  <cp:revision>4</cp:revision>
  <dcterms:created xsi:type="dcterms:W3CDTF">2016-02-10T22:09:00Z</dcterms:created>
  <dcterms:modified xsi:type="dcterms:W3CDTF">2016-02-15T15:57:00Z</dcterms:modified>
</cp:coreProperties>
</file>