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№1: «Первое движение: ручное управление и захват предметов»</w:t>
      </w:r>
    </w:p>
    <w:p>
      <w:pPr>
        <w:pStyle w:val="Heading2"/>
      </w:pPr>
      <w:r>
        <w:t>Класс / возрастная группа:</w:t>
      </w:r>
    </w:p>
    <w:p>
      <w:r>
        <w:t>10–11 класс, 15–17 лет</w:t>
      </w:r>
    </w:p>
    <w:p>
      <w:pPr>
        <w:pStyle w:val="Heading2"/>
      </w:pPr>
      <w:r>
        <w:t>Цель работы:</w:t>
      </w:r>
    </w:p>
    <w:p>
      <w:r>
        <w:t>Познакомиться с устройством манипулятора Dobot Magician, изучить интерфейс программного обеспечения DobotStudio и освоить базовые приемы ручного управления (Jog-режим) для перемещения объектов с помощью пневматического захвата.</w:t>
      </w:r>
    </w:p>
    <w:p>
      <w:pPr>
        <w:pStyle w:val="Heading2"/>
      </w:pPr>
      <w:r>
        <w:t>Оборудование и материалы:</w:t>
      </w:r>
    </w:p>
    <w:p>
      <w:pPr>
        <w:pStyle w:val="ListBullet"/>
      </w:pPr>
      <w:r>
        <w:t>• Робот-манипулятор Dobot Magician</w:t>
      </w:r>
    </w:p>
    <w:p>
      <w:pPr>
        <w:pStyle w:val="ListBullet"/>
      </w:pPr>
      <w:r>
        <w:t>• Пневматический захват (помпа и присоска) в сборе</w:t>
      </w:r>
    </w:p>
    <w:p>
      <w:pPr>
        <w:pStyle w:val="ListBullet"/>
      </w:pPr>
      <w:r>
        <w:t>• Персональный компьютер с установленным ПО DobotStudio</w:t>
      </w:r>
    </w:p>
    <w:p>
      <w:pPr>
        <w:pStyle w:val="ListBullet"/>
      </w:pPr>
      <w:r>
        <w:t>• Струбцина для крепления манипулятора к столу</w:t>
      </w:r>
    </w:p>
    <w:p>
      <w:pPr>
        <w:pStyle w:val="ListBullet"/>
      </w:pPr>
      <w:r>
        <w:t>• Набор небольших легких предметов (3-4 кубика или пластиковых стаканчика)</w:t>
      </w:r>
    </w:p>
    <w:p>
      <w:pPr>
        <w:pStyle w:val="ListBullet"/>
      </w:pPr>
      <w:r>
        <w:t>• Коврик с разметкой (зоны "Старт" и "Финиш")</w:t>
      </w:r>
    </w:p>
    <w:p>
      <w:pPr>
        <w:pStyle w:val="ListBullet"/>
      </w:pPr>
      <w:r>
        <w:t>• Шестигранник для фиксации насадок</w:t>
      </w:r>
    </w:p>
    <w:p>
      <w:pPr>
        <w:pStyle w:val="Heading2"/>
      </w:pPr>
      <w:r>
        <w:t>Краткий план выполнения:</w:t>
      </w:r>
    </w:p>
    <w:p>
      <w:r>
        <w:t>1. Закрепить манипулятор на столе с помощью струбцины. Подключить питание и USB-кабель к ПК.</w:t>
      </w:r>
    </w:p>
    <w:p>
      <w:r>
        <w:t>2. Установить пневматический захват. Запустить ПО и установить соединение с роботом.</w:t>
      </w:r>
    </w:p>
    <w:p>
      <w:r>
        <w:t>3. Найти вкладку ручного управления (Jog). Изучить, как кнопки влияют на движение робота по осям X, Y, Z и вращение схвата (R).</w:t>
      </w:r>
    </w:p>
    <w:p>
      <w:r>
        <w:t>4. Освоить включение/отключение подачи воздуха на помпу. Научиться плавно перемещать робота в разные точки рабочего пространства.</w:t>
      </w:r>
    </w:p>
    <w:p>
      <w:r>
        <w:t>5. Переместить 3-4 кубика по одному из стартовой зоны в целевую зону, стараясь не уронить их и минимизировать время цикла.</w:t>
      </w:r>
    </w:p>
    <w:p>
      <w:pPr>
        <w:pStyle w:val="Heading2"/>
      </w:pPr>
      <w:r>
        <w:t>Ожидаемый результат:</w:t>
      </w:r>
    </w:p>
    <w:p>
      <w:r>
        <w:t>Успешное перемещение всех предметов из точки А в точку Б с помощью ручного управления. Учащиеся демонстрируют понимание связи системы координат с движением манипулятора.</w:t>
      </w:r>
    </w:p>
    <w:p>
      <w:pPr>
        <w:pStyle w:val="Heading2"/>
      </w:pPr>
      <w:r>
        <w:t>Примечания для учителя:</w:t>
      </w:r>
    </w:p>
    <w:p>
      <w:pPr>
        <w:pStyle w:val="ListBullet"/>
      </w:pPr>
      <w:r>
        <w:t>• Закрепите все манипуляторы на столах заранее</w:t>
      </w:r>
    </w:p>
    <w:p>
      <w:pPr>
        <w:pStyle w:val="ListBullet"/>
      </w:pPr>
      <w:r>
        <w:t>• Проверьте работоспособность помпы (она может не включиться, если не подключен источник сжатого воздуха)</w:t>
      </w:r>
    </w:p>
    <w:p>
      <w:pPr>
        <w:pStyle w:val="ListBullet"/>
      </w:pPr>
      <w:r>
        <w:t>• Напомнить о запрете находиться в рабочей зоне робота во время его движения</w:t>
      </w:r>
    </w:p>
    <w:p>
      <w:pPr>
        <w:pStyle w:val="ListBullet"/>
      </w:pPr>
      <w:r>
        <w:t>• Учащиеся могут пытаться двигать робота за пределы его рабочей зоны - это вызовет ошибку</w:t>
      </w:r>
    </w:p>
    <w:p>
      <w:pPr>
        <w:pStyle w:val="ListBullet"/>
      </w:pPr>
      <w:r>
        <w:t>• Частая проблема — забывают включать и выключать помпу в нужные моменты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