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1C9" w:rsidRPr="00DD1631" w:rsidRDefault="00C56480" w:rsidP="00E34422">
      <w:pPr>
        <w:pStyle w:val="af8"/>
        <w:jc w:val="center"/>
        <w:rPr>
          <w:rFonts w:ascii="Times New Roman" w:hAnsi="Times New Roman" w:cs="Times New Roman"/>
          <w:b/>
          <w:sz w:val="24"/>
          <w:szCs w:val="24"/>
          <w:lang w:val="ro-RO"/>
        </w:rPr>
      </w:pPr>
      <w:r w:rsidRPr="00DD1631">
        <w:rPr>
          <w:rFonts w:ascii="Times New Roman" w:hAnsi="Times New Roman" w:cs="Times New Roman"/>
          <w:b/>
          <w:noProof/>
          <w:sz w:val="24"/>
          <w:szCs w:val="24"/>
          <w:lang w:val="ru-RU" w:eastAsia="ru-RU"/>
        </w:rPr>
        <w:drawing>
          <wp:inline distT="0" distB="0" distL="0" distR="0">
            <wp:extent cx="66020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at.PNG"/>
                    <pic:cNvPicPr/>
                  </pic:nvPicPr>
                  <pic:blipFill>
                    <a:blip r:embed="rId12">
                      <a:extLst>
                        <a:ext uri="{28A0092B-C50C-407E-A947-70E740481C1C}">
                          <a14:useLocalDpi xmlns:a14="http://schemas.microsoft.com/office/drawing/2010/main" val="0"/>
                        </a:ext>
                      </a:extLst>
                    </a:blip>
                    <a:stretch>
                      <a:fillRect/>
                    </a:stretch>
                  </pic:blipFill>
                  <pic:spPr>
                    <a:xfrm>
                      <a:off x="0" y="0"/>
                      <a:ext cx="6602095" cy="1492250"/>
                    </a:xfrm>
                    <a:prstGeom prst="rect">
                      <a:avLst/>
                    </a:prstGeom>
                  </pic:spPr>
                </pic:pic>
              </a:graphicData>
            </a:graphic>
          </wp:inline>
        </w:drawing>
      </w:r>
    </w:p>
    <w:p w:rsidR="00B97F91" w:rsidRPr="00DD1631" w:rsidRDefault="00B97F91">
      <w:pPr>
        <w:jc w:val="center"/>
        <w:rPr>
          <w:rStyle w:val="a8"/>
          <w:rFonts w:ascii="Times New Roman" w:eastAsiaTheme="majorEastAsia" w:hAnsi="Times New Roman" w:cs="Times New Roman"/>
          <w:b w:val="0"/>
          <w:bCs w:val="0"/>
          <w:smallCaps w:val="0"/>
          <w:color w:val="auto"/>
          <w:spacing w:val="0"/>
          <w:kern w:val="28"/>
          <w:sz w:val="24"/>
          <w:szCs w:val="24"/>
          <w:lang w:val="ro-RO"/>
        </w:rPr>
      </w:pPr>
    </w:p>
    <w:p w:rsidR="002D31C9" w:rsidRPr="00DD1631" w:rsidRDefault="002D31C9">
      <w:pPr>
        <w:spacing w:after="0" w:line="240" w:lineRule="auto"/>
        <w:jc w:val="center"/>
        <w:rPr>
          <w:rFonts w:ascii="Times New Roman" w:eastAsia="Times New Roman" w:hAnsi="Times New Roman" w:cs="Times New Roman"/>
          <w:b/>
          <w:sz w:val="24"/>
          <w:szCs w:val="24"/>
          <w:lang w:val="ro-RO" w:eastAsia="ru-RU"/>
        </w:rPr>
      </w:pPr>
      <w:r w:rsidRPr="00DD1631">
        <w:rPr>
          <w:rFonts w:ascii="Times New Roman" w:eastAsia="Times New Roman" w:hAnsi="Times New Roman" w:cs="Times New Roman"/>
          <w:b/>
          <w:sz w:val="24"/>
          <w:szCs w:val="24"/>
          <w:lang w:val="es-MX" w:eastAsia="ru-RU"/>
        </w:rPr>
        <w:t>FORMULAR DE APLICARE</w:t>
      </w:r>
      <w:r w:rsidR="004F41A2" w:rsidRPr="00DD1631">
        <w:rPr>
          <w:rStyle w:val="af7"/>
          <w:rFonts w:ascii="Times New Roman" w:eastAsia="Times New Roman" w:hAnsi="Times New Roman" w:cs="Times New Roman"/>
          <w:sz w:val="24"/>
          <w:szCs w:val="24"/>
          <w:lang w:val="es-MX" w:eastAsia="ru-RU"/>
        </w:rPr>
        <w:footnoteReference w:id="1"/>
      </w:r>
    </w:p>
    <w:p w:rsidR="00A81CB0" w:rsidRPr="00DD1631" w:rsidRDefault="00A81CB0" w:rsidP="00E34422">
      <w:pPr>
        <w:spacing w:after="0" w:line="240" w:lineRule="auto"/>
        <w:ind w:left="360"/>
        <w:rPr>
          <w:rStyle w:val="a3"/>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5103"/>
        <w:gridCol w:w="4962"/>
      </w:tblGrid>
      <w:tr w:rsidR="007D67A4" w:rsidRPr="00DD1631" w:rsidTr="00C56480">
        <w:tc>
          <w:tcPr>
            <w:tcW w:w="5103" w:type="dxa"/>
          </w:tcPr>
          <w:p w:rsidR="007D67A4" w:rsidRPr="00DD1631" w:rsidRDefault="007D67A4"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Denumirea instituției </w:t>
            </w:r>
          </w:p>
        </w:tc>
        <w:tc>
          <w:tcPr>
            <w:tcW w:w="4962" w:type="dxa"/>
          </w:tcPr>
          <w:p w:rsidR="007D67A4" w:rsidRPr="00DD1631" w:rsidRDefault="00A0730C"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Liceul Teoretic „ Petre Ștefănucă”</w:t>
            </w:r>
          </w:p>
        </w:tc>
      </w:tr>
      <w:tr w:rsidR="005555CE" w:rsidRPr="00DD1631" w:rsidTr="00C56480">
        <w:tc>
          <w:tcPr>
            <w:tcW w:w="5103" w:type="dxa"/>
          </w:tcPr>
          <w:p w:rsidR="005555CE" w:rsidRPr="00DD1631" w:rsidRDefault="005555CE"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Profilul instituției</w:t>
            </w:r>
            <w:r w:rsidR="00C56480" w:rsidRPr="00DD1631">
              <w:rPr>
                <w:rFonts w:ascii="Times New Roman" w:hAnsi="Times New Roman" w:cs="Times New Roman"/>
                <w:i/>
                <w:sz w:val="24"/>
                <w:szCs w:val="24"/>
                <w:lang w:val="ro-RO"/>
              </w:rPr>
              <w:t xml:space="preserve"> </w:t>
            </w:r>
          </w:p>
        </w:tc>
        <w:tc>
          <w:tcPr>
            <w:tcW w:w="4962" w:type="dxa"/>
          </w:tcPr>
          <w:p w:rsidR="005555CE" w:rsidRPr="00DD1631" w:rsidRDefault="0096734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Învățământ </w:t>
            </w:r>
            <w:r w:rsidR="00A71D38" w:rsidRPr="00DD1631">
              <w:rPr>
                <w:rFonts w:ascii="Times New Roman" w:hAnsi="Times New Roman" w:cs="Times New Roman"/>
                <w:sz w:val="24"/>
                <w:szCs w:val="24"/>
                <w:lang w:val="ro-RO"/>
              </w:rPr>
              <w:t xml:space="preserve">general </w:t>
            </w:r>
          </w:p>
        </w:tc>
      </w:tr>
      <w:tr w:rsidR="007D67A4" w:rsidRPr="00DD1631" w:rsidTr="00C56480">
        <w:tc>
          <w:tcPr>
            <w:tcW w:w="5103" w:type="dxa"/>
          </w:tcPr>
          <w:p w:rsidR="007D67A4" w:rsidRPr="00DD1631" w:rsidRDefault="007D67A4"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Localitatea</w:t>
            </w:r>
            <w:r w:rsidR="0091510F" w:rsidRPr="00DD1631">
              <w:rPr>
                <w:rFonts w:ascii="Times New Roman" w:hAnsi="Times New Roman" w:cs="Times New Roman"/>
                <w:i/>
                <w:sz w:val="24"/>
                <w:szCs w:val="24"/>
                <w:lang w:val="ro-RO"/>
              </w:rPr>
              <w:t>, raion</w:t>
            </w:r>
            <w:r w:rsidR="00B3342F" w:rsidRPr="00DD1631">
              <w:rPr>
                <w:rFonts w:ascii="Times New Roman" w:hAnsi="Times New Roman" w:cs="Times New Roman"/>
                <w:i/>
                <w:sz w:val="24"/>
                <w:szCs w:val="24"/>
                <w:lang w:val="ro-RO"/>
              </w:rPr>
              <w:t>ul</w:t>
            </w:r>
            <w:r w:rsidRPr="00DD1631">
              <w:rPr>
                <w:rFonts w:ascii="Times New Roman" w:hAnsi="Times New Roman" w:cs="Times New Roman"/>
                <w:i/>
                <w:sz w:val="24"/>
                <w:szCs w:val="24"/>
                <w:lang w:val="ro-RO"/>
              </w:rPr>
              <w:t xml:space="preserve"> </w:t>
            </w:r>
          </w:p>
        </w:tc>
        <w:tc>
          <w:tcPr>
            <w:tcW w:w="4962" w:type="dxa"/>
          </w:tcPr>
          <w:p w:rsidR="007D67A4" w:rsidRPr="00DD1631" w:rsidRDefault="00A0730C"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Orașul Ialoveni</w:t>
            </w:r>
          </w:p>
        </w:tc>
      </w:tr>
      <w:tr w:rsidR="007D67A4" w:rsidRPr="00DD1631" w:rsidTr="00C56480">
        <w:tc>
          <w:tcPr>
            <w:tcW w:w="5103" w:type="dxa"/>
          </w:tcPr>
          <w:p w:rsidR="007D67A4" w:rsidRPr="00DD1631" w:rsidRDefault="007D67A4"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Numărul de elevi total</w:t>
            </w:r>
          </w:p>
        </w:tc>
        <w:tc>
          <w:tcPr>
            <w:tcW w:w="4962" w:type="dxa"/>
          </w:tcPr>
          <w:p w:rsidR="007D67A4" w:rsidRPr="00DD1631" w:rsidRDefault="0096734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884</w:t>
            </w:r>
          </w:p>
        </w:tc>
      </w:tr>
      <w:tr w:rsidR="008F006C" w:rsidRPr="00DD1631" w:rsidTr="00C56480">
        <w:tc>
          <w:tcPr>
            <w:tcW w:w="5103" w:type="dxa"/>
          </w:tcPr>
          <w:p w:rsidR="008F006C" w:rsidRPr="00DD1631" w:rsidRDefault="008F006C" w:rsidP="00064CFD">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Promovabilitatea la BAC (2018</w:t>
            </w:r>
            <w:r w:rsidR="001C6091" w:rsidRPr="00DD1631">
              <w:rPr>
                <w:rFonts w:ascii="Times New Roman" w:hAnsi="Times New Roman" w:cs="Times New Roman"/>
                <w:i/>
                <w:sz w:val="24"/>
                <w:szCs w:val="24"/>
                <w:lang w:val="ro-RO"/>
              </w:rPr>
              <w:t xml:space="preserve"> sau 2019</w:t>
            </w:r>
            <w:r w:rsidRPr="00DD1631">
              <w:rPr>
                <w:rFonts w:ascii="Times New Roman" w:hAnsi="Times New Roman" w:cs="Times New Roman"/>
                <w:i/>
                <w:sz w:val="24"/>
                <w:szCs w:val="24"/>
                <w:lang w:val="ro-RO"/>
              </w:rPr>
              <w:t xml:space="preserve">) </w:t>
            </w:r>
          </w:p>
        </w:tc>
        <w:tc>
          <w:tcPr>
            <w:tcW w:w="4962" w:type="dxa"/>
          </w:tcPr>
          <w:p w:rsidR="008F006C" w:rsidRPr="00DD1631" w:rsidRDefault="0096734E" w:rsidP="00064CFD">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BAC 2018 – 100 %; Bac 2019- </w:t>
            </w:r>
            <w:r w:rsidR="00A71D38" w:rsidRPr="00DD1631">
              <w:rPr>
                <w:rFonts w:ascii="Times New Roman" w:hAnsi="Times New Roman" w:cs="Times New Roman"/>
                <w:sz w:val="24"/>
                <w:szCs w:val="24"/>
                <w:lang w:val="ro-RO"/>
              </w:rPr>
              <w:t>98,11%</w:t>
            </w:r>
          </w:p>
        </w:tc>
      </w:tr>
      <w:tr w:rsidR="008F006C" w:rsidRPr="00DD1631" w:rsidTr="00C56480">
        <w:tc>
          <w:tcPr>
            <w:tcW w:w="5103" w:type="dxa"/>
          </w:tcPr>
          <w:p w:rsidR="008F006C" w:rsidRPr="00DD1631" w:rsidRDefault="008F006C" w:rsidP="00064CFD">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Nota medie la BAC (2018</w:t>
            </w:r>
            <w:r w:rsidR="001C6091" w:rsidRPr="00DD1631">
              <w:rPr>
                <w:rFonts w:ascii="Times New Roman" w:hAnsi="Times New Roman" w:cs="Times New Roman"/>
                <w:i/>
                <w:sz w:val="24"/>
                <w:szCs w:val="24"/>
                <w:lang w:val="ro-RO"/>
              </w:rPr>
              <w:t xml:space="preserve"> sau 2019</w:t>
            </w:r>
            <w:r w:rsidRPr="00DD1631">
              <w:rPr>
                <w:rFonts w:ascii="Times New Roman" w:hAnsi="Times New Roman" w:cs="Times New Roman"/>
                <w:i/>
                <w:sz w:val="24"/>
                <w:szCs w:val="24"/>
                <w:lang w:val="ro-RO"/>
              </w:rPr>
              <w:t>)</w:t>
            </w:r>
          </w:p>
        </w:tc>
        <w:tc>
          <w:tcPr>
            <w:tcW w:w="4962" w:type="dxa"/>
          </w:tcPr>
          <w:p w:rsidR="008F006C" w:rsidRPr="00DD1631" w:rsidRDefault="004A65BE" w:rsidP="00064CFD">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Nota </w:t>
            </w:r>
            <w:r w:rsidR="0096734E" w:rsidRPr="00DD1631">
              <w:rPr>
                <w:rFonts w:ascii="Times New Roman" w:hAnsi="Times New Roman" w:cs="Times New Roman"/>
                <w:sz w:val="24"/>
                <w:szCs w:val="24"/>
                <w:lang w:val="ro-RO"/>
              </w:rPr>
              <w:t>m</w:t>
            </w:r>
            <w:r w:rsidRPr="00DD1631">
              <w:rPr>
                <w:rFonts w:ascii="Times New Roman" w:hAnsi="Times New Roman" w:cs="Times New Roman"/>
                <w:sz w:val="24"/>
                <w:szCs w:val="24"/>
                <w:lang w:val="ro-RO"/>
              </w:rPr>
              <w:t>edie</w:t>
            </w:r>
            <w:r w:rsidR="0096734E" w:rsidRPr="00DD1631">
              <w:rPr>
                <w:rFonts w:ascii="Times New Roman" w:hAnsi="Times New Roman" w:cs="Times New Roman"/>
                <w:sz w:val="24"/>
                <w:szCs w:val="24"/>
                <w:lang w:val="ro-RO"/>
              </w:rPr>
              <w:t xml:space="preserve"> 20</w:t>
            </w:r>
            <w:r w:rsidR="00A71D38" w:rsidRPr="00DD1631">
              <w:rPr>
                <w:rFonts w:ascii="Times New Roman" w:hAnsi="Times New Roman" w:cs="Times New Roman"/>
                <w:sz w:val="24"/>
                <w:szCs w:val="24"/>
                <w:lang w:val="ro-RO"/>
              </w:rPr>
              <w:t>18- 7,</w:t>
            </w:r>
            <w:r w:rsidRPr="00DD1631">
              <w:rPr>
                <w:rFonts w:ascii="Times New Roman" w:hAnsi="Times New Roman" w:cs="Times New Roman"/>
                <w:sz w:val="24"/>
                <w:szCs w:val="24"/>
                <w:lang w:val="ro-RO"/>
              </w:rPr>
              <w:t>27</w:t>
            </w:r>
            <w:r w:rsidR="00A71D38" w:rsidRPr="00DD1631">
              <w:rPr>
                <w:rFonts w:ascii="Times New Roman" w:hAnsi="Times New Roman" w:cs="Times New Roman"/>
                <w:sz w:val="24"/>
                <w:szCs w:val="24"/>
                <w:lang w:val="ro-RO"/>
              </w:rPr>
              <w:t>; Nota medie 2019 – 7,</w:t>
            </w:r>
            <w:r w:rsidR="0096734E" w:rsidRPr="00DD1631">
              <w:rPr>
                <w:rFonts w:ascii="Times New Roman" w:hAnsi="Times New Roman" w:cs="Times New Roman"/>
                <w:sz w:val="24"/>
                <w:szCs w:val="24"/>
                <w:lang w:val="ro-RO"/>
              </w:rPr>
              <w:t>28</w:t>
            </w:r>
          </w:p>
        </w:tc>
      </w:tr>
      <w:tr w:rsidR="007D67A4" w:rsidRPr="00DD1631" w:rsidTr="00C56480">
        <w:tc>
          <w:tcPr>
            <w:tcW w:w="5103" w:type="dxa"/>
          </w:tcPr>
          <w:p w:rsidR="007D67A4" w:rsidRPr="00DD1631" w:rsidRDefault="00986FBA"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Numărul cadrelor didactice total  </w:t>
            </w:r>
          </w:p>
        </w:tc>
        <w:tc>
          <w:tcPr>
            <w:tcW w:w="4962" w:type="dxa"/>
          </w:tcPr>
          <w:p w:rsidR="007D67A4" w:rsidRPr="00DD1631" w:rsidRDefault="00221DB9"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68</w:t>
            </w:r>
          </w:p>
        </w:tc>
      </w:tr>
      <w:tr w:rsidR="007D67A4" w:rsidRPr="00DD1631" w:rsidTr="00C56480">
        <w:tc>
          <w:tcPr>
            <w:tcW w:w="5103" w:type="dxa"/>
          </w:tcPr>
          <w:p w:rsidR="007D67A4" w:rsidRPr="00DD1631" w:rsidRDefault="00E66F38"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Numărul cadrelor didactice care posedă abilități digitale pentru predare </w:t>
            </w:r>
          </w:p>
        </w:tc>
        <w:tc>
          <w:tcPr>
            <w:tcW w:w="4962" w:type="dxa"/>
          </w:tcPr>
          <w:p w:rsidR="007D67A4" w:rsidRPr="00DD1631" w:rsidRDefault="00A71D38"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58</w:t>
            </w:r>
          </w:p>
        </w:tc>
      </w:tr>
    </w:tbl>
    <w:p w:rsidR="008F006C" w:rsidRPr="00DD1631" w:rsidRDefault="008F006C" w:rsidP="00064CFD">
      <w:pPr>
        <w:rPr>
          <w:rFonts w:ascii="Times New Roman" w:hAnsi="Times New Roman" w:cs="Times New Roman"/>
          <w:sz w:val="24"/>
          <w:szCs w:val="24"/>
          <w:lang w:val="ro-RO"/>
        </w:rPr>
      </w:pPr>
    </w:p>
    <w:p w:rsidR="00E66F38" w:rsidRPr="00DD1631" w:rsidRDefault="00E66F38" w:rsidP="00064CFD">
      <w:pPr>
        <w:rPr>
          <w:rFonts w:ascii="Times New Roman" w:hAnsi="Times New Roman" w:cs="Times New Roman"/>
          <w:b/>
          <w:sz w:val="24"/>
          <w:szCs w:val="24"/>
          <w:lang w:val="ro-RO"/>
        </w:rPr>
      </w:pPr>
      <w:r w:rsidRPr="00DD1631">
        <w:rPr>
          <w:rFonts w:ascii="Times New Roman" w:hAnsi="Times New Roman" w:cs="Times New Roman"/>
          <w:b/>
          <w:sz w:val="24"/>
          <w:szCs w:val="24"/>
          <w:lang w:val="ro-RO"/>
        </w:rPr>
        <w:t xml:space="preserve">Informații despre realizările elevilor din instituție </w:t>
      </w:r>
    </w:p>
    <w:p w:rsidR="00E66F38" w:rsidRPr="00DD1631" w:rsidRDefault="001A2FFE" w:rsidP="00064CFD">
      <w:pPr>
        <w:rPr>
          <w:rFonts w:ascii="Times New Roman" w:hAnsi="Times New Roman" w:cs="Times New Roman"/>
          <w:i/>
          <w:sz w:val="24"/>
          <w:szCs w:val="24"/>
          <w:lang w:val="ro-RO"/>
        </w:rPr>
      </w:pPr>
      <w:r w:rsidRPr="00DD1631">
        <w:rPr>
          <w:rFonts w:ascii="Times New Roman" w:hAnsi="Times New Roman" w:cs="Times New Roman"/>
          <w:i/>
          <w:sz w:val="24"/>
          <w:szCs w:val="24"/>
          <w:lang w:val="ro-RO"/>
        </w:rPr>
        <w:t>Vă rugăm să listați participările și rezultatele obținute de elevi la diverse concursuri și olimpiade locale</w:t>
      </w:r>
      <w:r w:rsidR="00D52168" w:rsidRPr="00DD1631">
        <w:rPr>
          <w:rFonts w:ascii="Times New Roman" w:hAnsi="Times New Roman" w:cs="Times New Roman"/>
          <w:i/>
          <w:sz w:val="24"/>
          <w:szCs w:val="24"/>
          <w:lang w:val="ro-RO"/>
        </w:rPr>
        <w:t>, naționale</w:t>
      </w:r>
      <w:r w:rsidR="001F7E98" w:rsidRPr="00DD1631">
        <w:rPr>
          <w:rFonts w:ascii="Times New Roman" w:hAnsi="Times New Roman" w:cs="Times New Roman"/>
          <w:i/>
          <w:sz w:val="24"/>
          <w:szCs w:val="24"/>
          <w:lang w:val="ro-RO"/>
        </w:rPr>
        <w:t xml:space="preserve"> și internaționale.</w:t>
      </w:r>
      <w:r w:rsidR="00807CCB" w:rsidRPr="00DD1631">
        <w:rPr>
          <w:rFonts w:ascii="Times New Roman" w:hAnsi="Times New Roman" w:cs="Times New Roman"/>
          <w:i/>
          <w:sz w:val="24"/>
          <w:szCs w:val="24"/>
          <w:lang w:val="ro-RO"/>
        </w:rPr>
        <w:t xml:space="preserve"> </w:t>
      </w:r>
    </w:p>
    <w:p w:rsidR="00807CCB" w:rsidRPr="00DD1631" w:rsidRDefault="00807CCB" w:rsidP="003D6F5A">
      <w:pPr>
        <w:jc w:val="center"/>
        <w:rPr>
          <w:rFonts w:ascii="Times New Roman" w:hAnsi="Times New Roman" w:cs="Times New Roman"/>
          <w:b/>
          <w:sz w:val="24"/>
          <w:szCs w:val="24"/>
          <w:lang w:val="ro-RO"/>
        </w:rPr>
      </w:pPr>
      <w:r w:rsidRPr="00DD1631">
        <w:rPr>
          <w:rFonts w:ascii="Times New Roman" w:hAnsi="Times New Roman" w:cs="Times New Roman"/>
          <w:b/>
          <w:sz w:val="24"/>
          <w:szCs w:val="24"/>
          <w:lang w:val="ro-RO"/>
        </w:rPr>
        <w:t>Anul de studii 2018-2019</w:t>
      </w:r>
    </w:p>
    <w:tbl>
      <w:tblPr>
        <w:tblStyle w:val="a7"/>
        <w:tblW w:w="10207" w:type="dxa"/>
        <w:tblInd w:w="-5" w:type="dxa"/>
        <w:tblLook w:val="04A0" w:firstRow="1" w:lastRow="0" w:firstColumn="1" w:lastColumn="0" w:noHBand="0" w:noVBand="1"/>
      </w:tblPr>
      <w:tblGrid>
        <w:gridCol w:w="564"/>
        <w:gridCol w:w="3239"/>
        <w:gridCol w:w="1603"/>
        <w:gridCol w:w="1429"/>
        <w:gridCol w:w="1976"/>
        <w:gridCol w:w="1396"/>
      </w:tblGrid>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Nr.</w:t>
            </w:r>
          </w:p>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d/o</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Tipul activității</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Rezultat</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Nivel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Nume, prenume participant</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Treaptă de învățământ</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matematică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Astașchin Bogdan</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engleză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Silistraru Doina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engleză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Șatohin Victoria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și literatura română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Cerneavschi Daria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lastRenderedPageBreak/>
              <w:t>5</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informatică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Ciobanu Victor</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6</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fizică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Bivol Dimitria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7</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fizică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Șandrovschi Vlad</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8</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istorie</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Nani Daniela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9</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geografie</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Ivasenco Nicoleta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10</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engleză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Calancea Victor</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11</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și literatura română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Pîslaru Mihaela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liceu </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12</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informatică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Plotnicov Daniel</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13</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Olimpiada școlară la geografie </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Lupu Alexandru</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14</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fizică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Cernega Vladislav</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15</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fizică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Codreanu Dan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16</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chimia</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Buruian Valeria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17</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limba și literatura română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Lupuleac Valeria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18</w:t>
            </w:r>
          </w:p>
        </w:tc>
        <w:tc>
          <w:tcPr>
            <w:tcW w:w="3333"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Olimpiada școlară la matematică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Bolduratu Paula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19</w:t>
            </w:r>
          </w:p>
        </w:tc>
        <w:tc>
          <w:tcPr>
            <w:tcW w:w="3333"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Olimpiada școlară la matematică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Cerneavschi Daria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liceu </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20</w:t>
            </w:r>
          </w:p>
        </w:tc>
        <w:tc>
          <w:tcPr>
            <w:tcW w:w="3333"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Olimpiada școlară la matematică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Bivol Dimitria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Liceu </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21</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informatică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Cernega Vladislav</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22</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Olimpiada școlară la biologie </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Ciobanu Anastasia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23</w:t>
            </w:r>
          </w:p>
        </w:tc>
        <w:tc>
          <w:tcPr>
            <w:tcW w:w="3333"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Olimpiada școlară la chimia</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Lupuleac Andreea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24</w:t>
            </w:r>
          </w:p>
        </w:tc>
        <w:tc>
          <w:tcPr>
            <w:tcW w:w="3333"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Olimpiada școlară la chimia</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Șcarevnea Vladislav</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25</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fizică</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Vrabie Andrieș-Arseni</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26</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geografie</w:t>
            </w:r>
          </w:p>
        </w:tc>
        <w:tc>
          <w:tcPr>
            <w:tcW w:w="1521"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u-RU"/>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Șatohin Victoria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Liceu </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27</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Olimpiada școlară la geografie</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Nicoleta Ivasenco</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28</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Concursul „ La izvoarele înțelepciunii”</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Spiciac Daniela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29</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Concursul „ La izvoarele înțelepciunii”</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Lupuleac Valeria</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30</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Concursul „ La izvoarele înțelepciunii”</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mențiune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31</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 „Siguranța la trafic înseamnă viață”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Echipa Girofarul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32</w:t>
            </w:r>
          </w:p>
        </w:tc>
        <w:tc>
          <w:tcPr>
            <w:tcW w:w="3333" w:type="dxa"/>
          </w:tcPr>
          <w:p w:rsidR="003D6F5A" w:rsidRPr="00DD1631" w:rsidRDefault="003D6F5A" w:rsidP="003D6F5A">
            <w:pPr>
              <w:rPr>
                <w:rFonts w:ascii="Times New Roman" w:eastAsia="Calibri" w:hAnsi="Times New Roman" w:cs="Times New Roman"/>
                <w:sz w:val="24"/>
                <w:szCs w:val="24"/>
              </w:rPr>
            </w:pPr>
            <w:r w:rsidRPr="00DD1631">
              <w:rPr>
                <w:rFonts w:ascii="Times New Roman" w:eastAsia="Calibri" w:hAnsi="Times New Roman" w:cs="Times New Roman"/>
                <w:sz w:val="24"/>
                <w:szCs w:val="24"/>
                <w:lang w:val="ro-MD"/>
              </w:rPr>
              <w:t>Concurs „Siguranța la trafic înseamnă viață”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zonal </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Echipa Girofarul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33</w:t>
            </w:r>
          </w:p>
        </w:tc>
        <w:tc>
          <w:tcPr>
            <w:tcW w:w="3333" w:type="dxa"/>
          </w:tcPr>
          <w:p w:rsidR="003D6F5A" w:rsidRPr="00DD1631" w:rsidRDefault="003D6F5A" w:rsidP="003D6F5A">
            <w:pPr>
              <w:rPr>
                <w:rFonts w:ascii="Times New Roman" w:eastAsia="Calibri" w:hAnsi="Times New Roman" w:cs="Times New Roman"/>
                <w:sz w:val="24"/>
                <w:szCs w:val="24"/>
              </w:rPr>
            </w:pPr>
            <w:r w:rsidRPr="00DD1631">
              <w:rPr>
                <w:rFonts w:ascii="Times New Roman" w:eastAsia="Calibri" w:hAnsi="Times New Roman" w:cs="Times New Roman"/>
                <w:sz w:val="24"/>
                <w:szCs w:val="24"/>
                <w:lang w:val="ro-MD"/>
              </w:rPr>
              <w:t>Concurs „Siguranța la trafic înseamnă viață”</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Echipa Girofarul </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lastRenderedPageBreak/>
              <w:t>34</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Jocuri sportive BOTNA</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de băieți</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403BC1" w:rsidRPr="00DD1631" w:rsidTr="000C0F26">
        <w:tc>
          <w:tcPr>
            <w:tcW w:w="566" w:type="dxa"/>
          </w:tcPr>
          <w:p w:rsidR="00403BC1"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35</w:t>
            </w:r>
          </w:p>
        </w:tc>
        <w:tc>
          <w:tcPr>
            <w:tcW w:w="333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Jocuri sportive Volei </w:t>
            </w:r>
          </w:p>
        </w:tc>
        <w:tc>
          <w:tcPr>
            <w:tcW w:w="1521"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băieți</w:t>
            </w:r>
          </w:p>
        </w:tc>
        <w:tc>
          <w:tcPr>
            <w:tcW w:w="140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403BC1" w:rsidRPr="00DD1631" w:rsidTr="000C0F26">
        <w:tc>
          <w:tcPr>
            <w:tcW w:w="566" w:type="dxa"/>
          </w:tcPr>
          <w:p w:rsidR="00403BC1"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36</w:t>
            </w:r>
          </w:p>
        </w:tc>
        <w:tc>
          <w:tcPr>
            <w:tcW w:w="333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Jocuri sportive Baschet</w:t>
            </w:r>
          </w:p>
        </w:tc>
        <w:tc>
          <w:tcPr>
            <w:tcW w:w="1521"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de fete</w:t>
            </w:r>
          </w:p>
        </w:tc>
        <w:tc>
          <w:tcPr>
            <w:tcW w:w="140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403BC1" w:rsidRPr="00DD1631" w:rsidTr="000C0F26">
        <w:tc>
          <w:tcPr>
            <w:tcW w:w="566" w:type="dxa"/>
          </w:tcPr>
          <w:p w:rsidR="00403BC1"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37</w:t>
            </w:r>
          </w:p>
        </w:tc>
        <w:tc>
          <w:tcPr>
            <w:tcW w:w="333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Jocuri sportive Șah</w:t>
            </w:r>
          </w:p>
        </w:tc>
        <w:tc>
          <w:tcPr>
            <w:tcW w:w="1521"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liceului</w:t>
            </w:r>
          </w:p>
        </w:tc>
        <w:tc>
          <w:tcPr>
            <w:tcW w:w="1403" w:type="dxa"/>
          </w:tcPr>
          <w:p w:rsidR="00403BC1" w:rsidRPr="00DD1631" w:rsidRDefault="00403BC1"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38</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First Lego League proba „Valori Fundamentale I semifinală </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Locul II </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de fete PowerPuff</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39</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First Lego League proba „Valori Fundamentale  Finala Mare </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de fete PowerPuff</w:t>
            </w:r>
          </w:p>
        </w:tc>
        <w:tc>
          <w:tcPr>
            <w:tcW w:w="1403" w:type="dxa"/>
          </w:tcPr>
          <w:p w:rsidR="003D6F5A" w:rsidRPr="00DD1631" w:rsidRDefault="00600EC5"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40</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SumoBot Chalenge</w:t>
            </w:r>
            <w:r w:rsidR="00600EC5" w:rsidRPr="00DD1631">
              <w:rPr>
                <w:rFonts w:ascii="Times New Roman" w:eastAsia="Calibri" w:hAnsi="Times New Roman" w:cs="Times New Roman"/>
                <w:sz w:val="24"/>
                <w:szCs w:val="24"/>
                <w:lang w:val="ro-MD"/>
              </w:rPr>
              <w:t xml:space="preserve"> Moldova </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Top 8 din 80 de echipe</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național </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de băieți Robo-Sapiens</w:t>
            </w:r>
          </w:p>
        </w:tc>
        <w:tc>
          <w:tcPr>
            <w:tcW w:w="1403" w:type="dxa"/>
          </w:tcPr>
          <w:p w:rsidR="003D6F5A" w:rsidRPr="00DD1631" w:rsidRDefault="00600EC5"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41</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First Lego  League Junior</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noncompetitiv</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The Best</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primar</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42</w:t>
            </w:r>
          </w:p>
        </w:tc>
        <w:tc>
          <w:tcPr>
            <w:tcW w:w="333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First Lego  League Junior</w:t>
            </w:r>
          </w:p>
        </w:tc>
        <w:tc>
          <w:tcPr>
            <w:tcW w:w="1521"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noncompetitiv</w:t>
            </w:r>
          </w:p>
        </w:tc>
        <w:tc>
          <w:tcPr>
            <w:tcW w:w="1375"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național</w:t>
            </w:r>
          </w:p>
        </w:tc>
        <w:tc>
          <w:tcPr>
            <w:tcW w:w="2009"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Junior explorer</w:t>
            </w:r>
          </w:p>
        </w:tc>
        <w:tc>
          <w:tcPr>
            <w:tcW w:w="1403" w:type="dxa"/>
          </w:tcPr>
          <w:p w:rsidR="003D6F5A" w:rsidRPr="00DD1631" w:rsidRDefault="003D6F5A"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primar</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43</w:t>
            </w:r>
          </w:p>
        </w:tc>
        <w:tc>
          <w:tcPr>
            <w:tcW w:w="3333"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 de eseuri „Rolul personalitățior în istorie”</w:t>
            </w:r>
          </w:p>
        </w:tc>
        <w:tc>
          <w:tcPr>
            <w:tcW w:w="1521"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w:t>
            </w:r>
          </w:p>
        </w:tc>
        <w:tc>
          <w:tcPr>
            <w:tcW w:w="1375"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internațional</w:t>
            </w:r>
          </w:p>
        </w:tc>
        <w:tc>
          <w:tcPr>
            <w:tcW w:w="2009"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Negru Ion, Purcica Marcela</w:t>
            </w:r>
          </w:p>
        </w:tc>
        <w:tc>
          <w:tcPr>
            <w:tcW w:w="1403"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liceal</w:t>
            </w:r>
          </w:p>
        </w:tc>
      </w:tr>
      <w:tr w:rsidR="003D6F5A" w:rsidRPr="00DD1631" w:rsidTr="000C0F26">
        <w:tc>
          <w:tcPr>
            <w:tcW w:w="566"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44</w:t>
            </w:r>
          </w:p>
        </w:tc>
        <w:tc>
          <w:tcPr>
            <w:tcW w:w="3333"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 Campionship Răzeni 2019”</w:t>
            </w:r>
          </w:p>
        </w:tc>
        <w:tc>
          <w:tcPr>
            <w:tcW w:w="1521"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w:t>
            </w:r>
          </w:p>
        </w:tc>
        <w:tc>
          <w:tcPr>
            <w:tcW w:w="1375"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Juniori</w:t>
            </w:r>
          </w:p>
        </w:tc>
        <w:tc>
          <w:tcPr>
            <w:tcW w:w="1403" w:type="dxa"/>
          </w:tcPr>
          <w:p w:rsidR="003D6F5A" w:rsidRPr="00DD1631" w:rsidRDefault="000C0F26" w:rsidP="003D6F5A">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gimnaziu</w:t>
            </w:r>
          </w:p>
        </w:tc>
      </w:tr>
      <w:tr w:rsidR="000C0F26" w:rsidRPr="00DD1631" w:rsidTr="000C0F26">
        <w:tc>
          <w:tcPr>
            <w:tcW w:w="566"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45</w:t>
            </w:r>
          </w:p>
        </w:tc>
        <w:tc>
          <w:tcPr>
            <w:tcW w:w="3333"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 Campionship Răzeni 2019”</w:t>
            </w:r>
          </w:p>
        </w:tc>
        <w:tc>
          <w:tcPr>
            <w:tcW w:w="1521"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Locul III</w:t>
            </w:r>
          </w:p>
        </w:tc>
        <w:tc>
          <w:tcPr>
            <w:tcW w:w="1375"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raional</w:t>
            </w:r>
          </w:p>
        </w:tc>
        <w:tc>
          <w:tcPr>
            <w:tcW w:w="2009"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Echipa Seniori</w:t>
            </w:r>
          </w:p>
        </w:tc>
        <w:tc>
          <w:tcPr>
            <w:tcW w:w="1403"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liceu </w:t>
            </w:r>
          </w:p>
        </w:tc>
      </w:tr>
      <w:tr w:rsidR="000C0F26" w:rsidRPr="00DD1631" w:rsidTr="000C0F26">
        <w:tc>
          <w:tcPr>
            <w:tcW w:w="566" w:type="dxa"/>
          </w:tcPr>
          <w:p w:rsidR="000C0F26" w:rsidRPr="00DD1631" w:rsidRDefault="000C0F26" w:rsidP="000C0F26">
            <w:pPr>
              <w:rPr>
                <w:rFonts w:ascii="Times New Roman" w:eastAsia="Calibri" w:hAnsi="Times New Roman" w:cs="Times New Roman"/>
                <w:sz w:val="24"/>
                <w:szCs w:val="24"/>
                <w:lang w:val="ro-MD"/>
              </w:rPr>
            </w:pPr>
          </w:p>
        </w:tc>
        <w:tc>
          <w:tcPr>
            <w:tcW w:w="3333"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 xml:space="preserve">Concurs Comper </w:t>
            </w:r>
          </w:p>
        </w:tc>
        <w:tc>
          <w:tcPr>
            <w:tcW w:w="1521" w:type="dxa"/>
          </w:tcPr>
          <w:p w:rsidR="000C0F26" w:rsidRPr="00DD1631" w:rsidRDefault="000C0F26" w:rsidP="000C0F26">
            <w:pPr>
              <w:rPr>
                <w:rFonts w:ascii="Times New Roman" w:eastAsia="Calibri" w:hAnsi="Times New Roman" w:cs="Times New Roman"/>
                <w:sz w:val="24"/>
                <w:szCs w:val="24"/>
                <w:lang w:val="ro-MD"/>
              </w:rPr>
            </w:pPr>
          </w:p>
        </w:tc>
        <w:tc>
          <w:tcPr>
            <w:tcW w:w="1375" w:type="dxa"/>
          </w:tcPr>
          <w:p w:rsidR="000C0F26" w:rsidRPr="00DD1631" w:rsidRDefault="000C0F26" w:rsidP="000C0F26">
            <w:pPr>
              <w:rPr>
                <w:rFonts w:ascii="Times New Roman" w:eastAsia="Calibri" w:hAnsi="Times New Roman" w:cs="Times New Roman"/>
                <w:sz w:val="24"/>
                <w:szCs w:val="24"/>
                <w:lang w:val="ro-MD"/>
              </w:rPr>
            </w:pPr>
          </w:p>
        </w:tc>
        <w:tc>
          <w:tcPr>
            <w:tcW w:w="2009" w:type="dxa"/>
          </w:tcPr>
          <w:p w:rsidR="000C0F26" w:rsidRPr="00DD1631" w:rsidRDefault="000C0F26" w:rsidP="000C0F26">
            <w:pPr>
              <w:rPr>
                <w:rFonts w:ascii="Times New Roman" w:eastAsia="Calibri" w:hAnsi="Times New Roman" w:cs="Times New Roman"/>
                <w:sz w:val="24"/>
                <w:szCs w:val="24"/>
                <w:lang w:val="ro-MD"/>
              </w:rPr>
            </w:pPr>
          </w:p>
        </w:tc>
        <w:tc>
          <w:tcPr>
            <w:tcW w:w="1403" w:type="dxa"/>
          </w:tcPr>
          <w:p w:rsidR="000C0F26" w:rsidRPr="00DD1631" w:rsidRDefault="000C0F26" w:rsidP="000C0F26">
            <w:pPr>
              <w:rPr>
                <w:rFonts w:ascii="Times New Roman" w:eastAsia="Calibri" w:hAnsi="Times New Roman" w:cs="Times New Roman"/>
                <w:sz w:val="24"/>
                <w:szCs w:val="24"/>
                <w:lang w:val="ro-MD"/>
              </w:rPr>
            </w:pPr>
          </w:p>
        </w:tc>
      </w:tr>
      <w:tr w:rsidR="000C0F26" w:rsidRPr="00DD1631" w:rsidTr="000C0F26">
        <w:tc>
          <w:tcPr>
            <w:tcW w:w="566" w:type="dxa"/>
          </w:tcPr>
          <w:p w:rsidR="000C0F26" w:rsidRPr="00DD1631" w:rsidRDefault="000C0F26" w:rsidP="000C0F26">
            <w:pPr>
              <w:rPr>
                <w:rFonts w:ascii="Times New Roman" w:eastAsia="Calibri" w:hAnsi="Times New Roman" w:cs="Times New Roman"/>
                <w:sz w:val="24"/>
                <w:szCs w:val="24"/>
                <w:lang w:val="ro-MD"/>
              </w:rPr>
            </w:pPr>
          </w:p>
        </w:tc>
        <w:tc>
          <w:tcPr>
            <w:tcW w:w="3333" w:type="dxa"/>
          </w:tcPr>
          <w:p w:rsidR="000C0F26" w:rsidRPr="00DD1631" w:rsidRDefault="000C0F26" w:rsidP="000C0F26">
            <w:pPr>
              <w:rPr>
                <w:rFonts w:ascii="Times New Roman" w:eastAsia="Calibri" w:hAnsi="Times New Roman" w:cs="Times New Roman"/>
                <w:sz w:val="24"/>
                <w:szCs w:val="24"/>
                <w:lang w:val="ro-MD"/>
              </w:rPr>
            </w:pPr>
            <w:r w:rsidRPr="00DD1631">
              <w:rPr>
                <w:rFonts w:ascii="Times New Roman" w:eastAsia="Calibri" w:hAnsi="Times New Roman" w:cs="Times New Roman"/>
                <w:sz w:val="24"/>
                <w:szCs w:val="24"/>
                <w:lang w:val="ro-MD"/>
              </w:rPr>
              <w:t>Concurs Cangourou</w:t>
            </w:r>
          </w:p>
        </w:tc>
        <w:tc>
          <w:tcPr>
            <w:tcW w:w="1521" w:type="dxa"/>
          </w:tcPr>
          <w:p w:rsidR="000C0F26" w:rsidRPr="00DD1631" w:rsidRDefault="000C0F26" w:rsidP="000C0F26">
            <w:pPr>
              <w:rPr>
                <w:rFonts w:ascii="Times New Roman" w:eastAsia="Calibri" w:hAnsi="Times New Roman" w:cs="Times New Roman"/>
                <w:sz w:val="24"/>
                <w:szCs w:val="24"/>
                <w:lang w:val="ro-MD"/>
              </w:rPr>
            </w:pPr>
          </w:p>
        </w:tc>
        <w:tc>
          <w:tcPr>
            <w:tcW w:w="1375" w:type="dxa"/>
          </w:tcPr>
          <w:p w:rsidR="000C0F26" w:rsidRPr="00DD1631" w:rsidRDefault="000C0F26" w:rsidP="000C0F26">
            <w:pPr>
              <w:rPr>
                <w:rFonts w:ascii="Times New Roman" w:eastAsia="Calibri" w:hAnsi="Times New Roman" w:cs="Times New Roman"/>
                <w:sz w:val="24"/>
                <w:szCs w:val="24"/>
                <w:lang w:val="ro-MD"/>
              </w:rPr>
            </w:pPr>
          </w:p>
        </w:tc>
        <w:tc>
          <w:tcPr>
            <w:tcW w:w="2009" w:type="dxa"/>
          </w:tcPr>
          <w:p w:rsidR="000C0F26" w:rsidRPr="00DD1631" w:rsidRDefault="000C0F26" w:rsidP="000C0F26">
            <w:pPr>
              <w:rPr>
                <w:rFonts w:ascii="Times New Roman" w:eastAsia="Calibri" w:hAnsi="Times New Roman" w:cs="Times New Roman"/>
                <w:sz w:val="24"/>
                <w:szCs w:val="24"/>
                <w:lang w:val="ro-MD"/>
              </w:rPr>
            </w:pPr>
          </w:p>
        </w:tc>
        <w:tc>
          <w:tcPr>
            <w:tcW w:w="1403" w:type="dxa"/>
          </w:tcPr>
          <w:p w:rsidR="000C0F26" w:rsidRPr="00DD1631" w:rsidRDefault="000C0F26" w:rsidP="000C0F26">
            <w:pPr>
              <w:rPr>
                <w:rFonts w:ascii="Times New Roman" w:eastAsia="Calibri" w:hAnsi="Times New Roman" w:cs="Times New Roman"/>
                <w:sz w:val="24"/>
                <w:szCs w:val="24"/>
                <w:lang w:val="ro-MD"/>
              </w:rPr>
            </w:pPr>
          </w:p>
        </w:tc>
      </w:tr>
    </w:tbl>
    <w:p w:rsidR="00807CCB" w:rsidRPr="00DD1631" w:rsidRDefault="00807CCB" w:rsidP="00E34422">
      <w:pPr>
        <w:rPr>
          <w:rFonts w:ascii="Times New Roman" w:hAnsi="Times New Roman" w:cs="Times New Roman"/>
          <w:sz w:val="24"/>
          <w:szCs w:val="24"/>
          <w:lang w:val="ro-RO"/>
        </w:rPr>
      </w:pPr>
    </w:p>
    <w:p w:rsidR="004F41A2" w:rsidRPr="00DD1631" w:rsidRDefault="004F41A2" w:rsidP="00E34422">
      <w:pPr>
        <w:rPr>
          <w:rFonts w:ascii="Times New Roman" w:hAnsi="Times New Roman" w:cs="Times New Roman"/>
          <w:b/>
          <w:sz w:val="24"/>
          <w:szCs w:val="24"/>
          <w:lang w:val="ro-RO"/>
        </w:rPr>
      </w:pPr>
      <w:r w:rsidRPr="00DD1631">
        <w:rPr>
          <w:rFonts w:ascii="Times New Roman" w:hAnsi="Times New Roman" w:cs="Times New Roman"/>
          <w:b/>
          <w:sz w:val="24"/>
          <w:szCs w:val="24"/>
          <w:lang w:val="ro-RO"/>
        </w:rPr>
        <w:t>Informații despre experiența de participare în proiecte</w:t>
      </w:r>
      <w:r w:rsidR="00064CFD" w:rsidRPr="00DD1631">
        <w:rPr>
          <w:rFonts w:ascii="Times New Roman" w:hAnsi="Times New Roman" w:cs="Times New Roman"/>
          <w:b/>
          <w:sz w:val="24"/>
          <w:szCs w:val="24"/>
          <w:lang w:val="ro-RO"/>
        </w:rPr>
        <w:t xml:space="preserve"> </w:t>
      </w:r>
      <w:bookmarkStart w:id="0" w:name="_GoBack"/>
      <w:bookmarkEnd w:id="0"/>
    </w:p>
    <w:p w:rsidR="00807CCB" w:rsidRPr="00DD1631" w:rsidRDefault="004F41A2" w:rsidP="00E34422">
      <w:pPr>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Vă rugăm să listați proiectele </w:t>
      </w:r>
      <w:r w:rsidR="00FF3108" w:rsidRPr="00DD1631">
        <w:rPr>
          <w:rFonts w:ascii="Times New Roman" w:hAnsi="Times New Roman" w:cs="Times New Roman"/>
          <w:i/>
          <w:sz w:val="24"/>
          <w:szCs w:val="24"/>
          <w:lang w:val="ro-RO"/>
        </w:rPr>
        <w:t>în care a fost implicată instituția Dvs. în ultimii 5 ani</w:t>
      </w:r>
      <w:r w:rsidR="00064CFD" w:rsidRPr="00DD1631">
        <w:rPr>
          <w:rFonts w:ascii="Times New Roman" w:hAnsi="Times New Roman" w:cs="Times New Roman"/>
          <w:i/>
          <w:sz w:val="24"/>
          <w:szCs w:val="24"/>
          <w:lang w:val="ro-RO"/>
        </w:rPr>
        <w:t>. Puteți copia tabelul pentru fiecare proiect în parte</w:t>
      </w:r>
      <w:r w:rsidR="001F7E98" w:rsidRPr="00DD1631">
        <w:rPr>
          <w:rFonts w:ascii="Times New Roman" w:hAnsi="Times New Roman" w:cs="Times New Roman"/>
          <w:i/>
          <w:sz w:val="24"/>
          <w:szCs w:val="24"/>
          <w:lang w:val="ro-RO"/>
        </w:rPr>
        <w:t>.</w:t>
      </w:r>
    </w:p>
    <w:p w:rsidR="00807CCB" w:rsidRPr="00DD1631" w:rsidRDefault="00807CCB" w:rsidP="00E34422">
      <w:pPr>
        <w:rPr>
          <w:rFonts w:ascii="Times New Roman" w:hAnsi="Times New Roman" w:cs="Times New Roman"/>
          <w:i/>
          <w:sz w:val="24"/>
          <w:szCs w:val="24"/>
          <w:lang w:val="ro-RO"/>
        </w:rPr>
      </w:pPr>
      <w:r w:rsidRPr="00DD1631">
        <w:rPr>
          <w:rStyle w:val="af7"/>
          <w:rFonts w:ascii="Times New Roman" w:hAnsi="Times New Roman" w:cs="Times New Roman"/>
          <w:sz w:val="24"/>
          <w:szCs w:val="24"/>
        </w:rPr>
        <w:footnoteRef/>
      </w:r>
      <w:r w:rsidRPr="00DD1631">
        <w:rPr>
          <w:rFonts w:ascii="Times New Roman" w:hAnsi="Times New Roman" w:cs="Times New Roman"/>
          <w:sz w:val="24"/>
          <w:szCs w:val="24"/>
        </w:rPr>
        <w:t xml:space="preserve"> </w:t>
      </w:r>
      <w:r w:rsidRPr="00DD1631">
        <w:rPr>
          <w:rFonts w:ascii="Times New Roman" w:eastAsia="Times New Roman" w:hAnsi="Times New Roman" w:cs="Times New Roman"/>
          <w:sz w:val="24"/>
          <w:szCs w:val="24"/>
          <w:lang w:val="es-MX" w:eastAsia="ru-RU"/>
        </w:rPr>
        <w:t xml:space="preserve">se </w:t>
      </w:r>
      <w:r w:rsidRPr="00DD1631">
        <w:rPr>
          <w:rFonts w:ascii="Times New Roman" w:eastAsia="Times New Roman" w:hAnsi="Times New Roman" w:cs="Times New Roman"/>
          <w:sz w:val="24"/>
          <w:szCs w:val="24"/>
          <w:lang w:val="ro-RO" w:eastAsia="ru-RU"/>
        </w:rPr>
        <w:t>completează de către directorul instituției în colaborare cu echipa de proiect</w:t>
      </w:r>
    </w:p>
    <w:tbl>
      <w:tblPr>
        <w:tblStyle w:val="a7"/>
        <w:tblW w:w="0" w:type="auto"/>
        <w:tblInd w:w="108" w:type="dxa"/>
        <w:tblLook w:val="04A0" w:firstRow="1" w:lastRow="0" w:firstColumn="1" w:lastColumn="0" w:noHBand="0" w:noVBand="1"/>
      </w:tblPr>
      <w:tblGrid>
        <w:gridCol w:w="3686"/>
        <w:gridCol w:w="6411"/>
      </w:tblGrid>
      <w:tr w:rsidR="00064CFD" w:rsidRPr="00DD1631" w:rsidTr="00E34422">
        <w:tc>
          <w:tcPr>
            <w:tcW w:w="3686" w:type="dxa"/>
          </w:tcPr>
          <w:p w:rsidR="00064CFD" w:rsidRPr="00DD1631" w:rsidRDefault="00064CFD" w:rsidP="00E34422">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064CFD" w:rsidRPr="00DD1631" w:rsidRDefault="0096734E" w:rsidP="00E34422">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Dotarea unei săli multimedia pentru instruirea asistată la calculator</w:t>
            </w:r>
          </w:p>
        </w:tc>
      </w:tr>
      <w:tr w:rsidR="00064CFD" w:rsidRPr="00DD1631" w:rsidTr="00E34422">
        <w:tc>
          <w:tcPr>
            <w:tcW w:w="3686" w:type="dxa"/>
          </w:tcPr>
          <w:p w:rsidR="00064CFD" w:rsidRPr="00DD1631" w:rsidRDefault="00064CFD"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064CFD" w:rsidRPr="00DD1631" w:rsidRDefault="007C1E7A" w:rsidP="0096734E">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Fundаțiа SОRОS Mоldоvа</w:t>
            </w:r>
          </w:p>
        </w:tc>
      </w:tr>
      <w:tr w:rsidR="007C1E7A" w:rsidRPr="00DD1631" w:rsidTr="007C1E7A">
        <w:trPr>
          <w:trHeight w:val="419"/>
        </w:trPr>
        <w:tc>
          <w:tcPr>
            <w:tcW w:w="3686" w:type="dxa"/>
          </w:tcPr>
          <w:p w:rsidR="007C1E7A" w:rsidRPr="00DD1631" w:rsidRDefault="007C1E7A"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7C1E7A" w:rsidRPr="00DD1631" w:rsidRDefault="007C1E7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2014-2015</w:t>
            </w:r>
          </w:p>
        </w:tc>
      </w:tr>
      <w:tr w:rsidR="00064CFD" w:rsidRPr="00DD1631" w:rsidTr="00E34422">
        <w:tc>
          <w:tcPr>
            <w:tcW w:w="3686" w:type="dxa"/>
          </w:tcPr>
          <w:p w:rsidR="00064CFD" w:rsidRPr="00DD1631" w:rsidRDefault="00064CFD"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064CFD" w:rsidRPr="00DD1631" w:rsidRDefault="007C1E7A"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Ministerul Eduсаției în pаrteneriаt сu Fundаțiа SОRОS Mоldоvа а lаnsаt un соnсurs de сreаre а sălilоr multimediа. Grаție munсii depuse de сооrdоnаtоrul prоieсtului, direсtоrul аdjunсt pentru instruire, prоfesоrii de infоrmаtiсă, fiziсă,mаtemаtiсă, сhimie și biоlоgie, istоriа rоmânilоr și universаlă, instituțiа а fоst desemnаtă сâștigătоаre și dоtаtă сu eсhipаment IT de ultimа generаţie сe inсlude о tаblă înterасtivă сu un   videо-prоieсtоr, 20 саlсulаtоаre persоnаle de tip tаbletă pentru elevi, un lаptоp pentru prоfesоr, un Reuter Wi-fi, о саmerа Web de rezоluţie înаltă şi difuzоаre.</w:t>
            </w:r>
          </w:p>
        </w:tc>
      </w:tr>
      <w:tr w:rsidR="00064CFD" w:rsidRPr="00DD1631" w:rsidTr="00E34422">
        <w:tc>
          <w:tcPr>
            <w:tcW w:w="3686" w:type="dxa"/>
          </w:tcPr>
          <w:p w:rsidR="00064CFD" w:rsidRPr="00DD1631" w:rsidRDefault="00064CFD"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Scurtă descriere a responsabilităților instituției</w:t>
            </w:r>
          </w:p>
        </w:tc>
        <w:tc>
          <w:tcPr>
            <w:tcW w:w="6411" w:type="dxa"/>
          </w:tcPr>
          <w:p w:rsidR="00064CFD" w:rsidRPr="00DD1631" w:rsidRDefault="007C1E7A"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Îmbunătățirea condițiilor de studiu pentru profesori și elevi în liceu prin crearea unei săli multimedia dotate; promovarea inovațiilor în predarea-  învațarea-evaluarea prin implementarea resurselor digitale; formarea abilităților de lucru la disciplinele de studiu prin utilizarea softurilor educațioanale (AeL, laboratorul digital al limbii române)</w:t>
            </w:r>
          </w:p>
        </w:tc>
      </w:tr>
      <w:tr w:rsidR="00064CFD" w:rsidRPr="00DD1631" w:rsidTr="00E34422">
        <w:tc>
          <w:tcPr>
            <w:tcW w:w="3686" w:type="dxa"/>
          </w:tcPr>
          <w:p w:rsidR="00064CFD" w:rsidRPr="00DD1631" w:rsidRDefault="00064CFD" w:rsidP="00064CFD">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064CFD" w:rsidRPr="00DD1631" w:rsidRDefault="007C1E7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Identificarea partenerilor de proiect precum și motivarea lor spre sponsorizarea si procurarea tehnicii de calcul,</w:t>
            </w:r>
            <w:r w:rsidRPr="00DD1631">
              <w:rPr>
                <w:rFonts w:ascii="Times New Roman" w:hAnsi="Times New Roman" w:cs="Times New Roman"/>
                <w:sz w:val="24"/>
                <w:szCs w:val="24"/>
              </w:rPr>
              <w:t xml:space="preserve"> </w:t>
            </w:r>
            <w:r w:rsidRPr="00DD1631">
              <w:rPr>
                <w:rFonts w:ascii="Times New Roman" w:hAnsi="Times New Roman" w:cs="Times New Roman"/>
                <w:sz w:val="24"/>
                <w:szCs w:val="24"/>
                <w:lang w:val="ro-RO"/>
              </w:rPr>
              <w:t>confecţionarea şi procurarea meselor şi scaunelor</w:t>
            </w:r>
            <w:r w:rsidR="008120BC" w:rsidRPr="00DD1631">
              <w:rPr>
                <w:rFonts w:ascii="Times New Roman" w:hAnsi="Times New Roman" w:cs="Times New Roman"/>
                <w:sz w:val="24"/>
                <w:szCs w:val="24"/>
                <w:lang w:val="ro-RO"/>
              </w:rPr>
              <w:t xml:space="preserve">. </w:t>
            </w:r>
            <w:r w:rsidRPr="00DD1631">
              <w:rPr>
                <w:rFonts w:ascii="Times New Roman" w:hAnsi="Times New Roman" w:cs="Times New Roman"/>
                <w:sz w:val="24"/>
                <w:szCs w:val="24"/>
                <w:lang w:val="ro-RO"/>
              </w:rPr>
              <w:t xml:space="preserve"> </w:t>
            </w:r>
          </w:p>
        </w:tc>
      </w:tr>
      <w:tr w:rsidR="00064CFD" w:rsidRPr="00DD1631" w:rsidTr="00E34422">
        <w:tc>
          <w:tcPr>
            <w:tcW w:w="3686" w:type="dxa"/>
          </w:tcPr>
          <w:p w:rsidR="00064CFD" w:rsidRPr="00DD1631" w:rsidRDefault="00064CFD"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064CFD" w:rsidRPr="00DD1631" w:rsidRDefault="007C1E7A"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Eficientizarea  procesului educațional și activității elevilor în Liceul Teoretic „Petre Ștefănucă”, crearea unei săli multimedia pentru utilizarea softurilor educaționale la disciplinele de studiu, elevi și profesori motivați să persevereze în propria dezvoltare personală și profesională.</w:t>
            </w:r>
          </w:p>
        </w:tc>
      </w:tr>
    </w:tbl>
    <w:p w:rsidR="001F7E98" w:rsidRPr="00DD1631" w:rsidRDefault="001F7E98" w:rsidP="00064CFD">
      <w:pPr>
        <w:rPr>
          <w:rFonts w:ascii="Times New Roman" w:hAnsi="Times New Roman" w:cs="Times New Roman"/>
          <w:b/>
          <w:sz w:val="24"/>
          <w:szCs w:val="24"/>
        </w:rPr>
      </w:pPr>
    </w:p>
    <w:p w:rsidR="00A0730C" w:rsidRPr="00DD1631" w:rsidRDefault="00A0730C" w:rsidP="00064CFD">
      <w:pPr>
        <w:rPr>
          <w:rFonts w:ascii="Times New Roman" w:hAnsi="Times New Roman" w:cs="Times New Roman"/>
          <w:b/>
          <w:sz w:val="24"/>
          <w:szCs w:val="24"/>
        </w:rPr>
      </w:pPr>
    </w:p>
    <w:tbl>
      <w:tblPr>
        <w:tblStyle w:val="a7"/>
        <w:tblW w:w="0" w:type="auto"/>
        <w:tblInd w:w="108" w:type="dxa"/>
        <w:tblLook w:val="04A0" w:firstRow="1" w:lastRow="0" w:firstColumn="1" w:lastColumn="0" w:noHBand="0" w:noVBand="1"/>
      </w:tblPr>
      <w:tblGrid>
        <w:gridCol w:w="3686"/>
        <w:gridCol w:w="6411"/>
      </w:tblGrid>
      <w:tr w:rsidR="00A0730C" w:rsidRPr="00DD1631" w:rsidTr="003D6F5A">
        <w:tc>
          <w:tcPr>
            <w:tcW w:w="3686" w:type="dxa"/>
          </w:tcPr>
          <w:p w:rsidR="00A0730C" w:rsidRPr="00DD1631" w:rsidRDefault="00A0730C" w:rsidP="003D6F5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A0730C" w:rsidRPr="00DD1631" w:rsidRDefault="008120BC" w:rsidP="003D6F5A">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„Resurse digitаle eduсаțiоnаle pentru Сlаsele Multimediа”</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A0730C" w:rsidRPr="00DD1631" w:rsidRDefault="008120B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Fundаțiа SОRОS Mоldоvа</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A0730C" w:rsidRPr="00DD1631" w:rsidRDefault="0096734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2014-2015</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A0730C" w:rsidRPr="00DD1631" w:rsidRDefault="008120B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Sсоpul proiectului a fost  extindereа dоmeniilоr de utilizаre а mijlоасelоr оferite de tehnоlоgiа infоrmаţiilоr şi соmuniсаţiilоr în prосesul de predаre-învățаre-evаluаre din instituţiile de învăţământ generаl din ţаră.</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DD1631" w:rsidRPr="00DD1631" w:rsidRDefault="008120BC" w:rsidP="00DD1631">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Antrenarea </w:t>
            </w:r>
            <w:r w:rsidRPr="00DD1631">
              <w:rPr>
                <w:rFonts w:ascii="Times New Roman" w:hAnsi="Times New Roman" w:cs="Times New Roman"/>
                <w:sz w:val="24"/>
                <w:szCs w:val="24"/>
                <w:lang w:val="ro-RO"/>
              </w:rPr>
              <w:t>profesori</w:t>
            </w:r>
            <w:r w:rsidRPr="00DD1631">
              <w:rPr>
                <w:rFonts w:ascii="Times New Roman" w:hAnsi="Times New Roman" w:cs="Times New Roman"/>
                <w:sz w:val="24"/>
                <w:szCs w:val="24"/>
                <w:lang w:val="ro-RO"/>
              </w:rPr>
              <w:t>lor</w:t>
            </w:r>
            <w:r w:rsidRPr="00DD1631">
              <w:rPr>
                <w:rFonts w:ascii="Times New Roman" w:hAnsi="Times New Roman" w:cs="Times New Roman"/>
                <w:sz w:val="24"/>
                <w:szCs w:val="24"/>
                <w:lang w:val="ro-RO"/>
              </w:rPr>
              <w:t xml:space="preserve"> instruiţi în utiliza</w:t>
            </w:r>
            <w:r w:rsidRPr="00DD1631">
              <w:rPr>
                <w:rFonts w:ascii="Times New Roman" w:hAnsi="Times New Roman" w:cs="Times New Roman"/>
                <w:sz w:val="24"/>
                <w:szCs w:val="24"/>
                <w:lang w:val="ro-RO"/>
              </w:rPr>
              <w:t xml:space="preserve">rea softurilor educaţionale în </w:t>
            </w:r>
            <w:r w:rsidRPr="00DD1631">
              <w:rPr>
                <w:rFonts w:ascii="Times New Roman" w:hAnsi="Times New Roman" w:cs="Times New Roman"/>
                <w:sz w:val="24"/>
                <w:szCs w:val="24"/>
                <w:lang w:val="ro-RO"/>
              </w:rPr>
              <w:t>procesul educaţiona</w:t>
            </w:r>
            <w:r w:rsidRPr="00DD1631">
              <w:rPr>
                <w:rFonts w:ascii="Times New Roman" w:hAnsi="Times New Roman" w:cs="Times New Roman"/>
                <w:sz w:val="24"/>
                <w:szCs w:val="24"/>
                <w:lang w:val="ro-RO"/>
              </w:rPr>
              <w:t>l de predare-invăţare-evaluare;</w:t>
            </w:r>
          </w:p>
          <w:p w:rsidR="00A0730C" w:rsidRPr="00DD1631" w:rsidRDefault="008120BC" w:rsidP="00DD1631">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Implicarea  elevilor, profesorilor şi a membrilor cercurilor de activitate în asigurarea continuităţii proiectului.</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A0730C" w:rsidRPr="00DD1631" w:rsidRDefault="008120B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Identificarea agenţilor economici în calitate de părinţi, parteneri şi voluntari care tind la o societate modernă şi educată.</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A0730C" w:rsidRPr="00DD1631" w:rsidRDefault="008120BC" w:rsidP="008120BC">
            <w:pPr>
              <w:tabs>
                <w:tab w:val="num" w:pos="0"/>
              </w:tabs>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Dotarea cu resurse digitale educaționale  sălii multimedia creată în instituție a facilitat procesul instructiv-educativ, s</w:t>
            </w:r>
            <w:r w:rsidRPr="00DD1631">
              <w:rPr>
                <w:rFonts w:ascii="Times New Roman" w:hAnsi="Times New Roman" w:cs="Times New Roman"/>
                <w:sz w:val="24"/>
                <w:szCs w:val="24"/>
                <w:lang w:val="ro-RO"/>
              </w:rPr>
              <w:t xml:space="preserve">ofturile educaţionale sunt utilizate la diferite discipline ceea ce  motivează profesorii şi elevii în procesul de </w:t>
            </w:r>
            <w:r w:rsidRPr="00DD1631">
              <w:rPr>
                <w:rFonts w:ascii="Times New Roman" w:hAnsi="Times New Roman" w:cs="Times New Roman"/>
                <w:sz w:val="24"/>
                <w:szCs w:val="24"/>
                <w:lang w:val="ro-RO"/>
              </w:rPr>
              <w:t>predare – învăţare – evaluare. Se pune accent pe</w:t>
            </w:r>
            <w:r w:rsidRPr="00DD1631">
              <w:rPr>
                <w:rFonts w:ascii="Times New Roman" w:hAnsi="Times New Roman" w:cs="Times New Roman"/>
                <w:sz w:val="24"/>
                <w:szCs w:val="24"/>
                <w:lang w:val="ro-RO"/>
              </w:rPr>
              <w:t xml:space="preserve"> educaţie de calitate continuă</w:t>
            </w:r>
            <w:r w:rsidRPr="00DD1631">
              <w:rPr>
                <w:rFonts w:ascii="Times New Roman" w:hAnsi="Times New Roman" w:cs="Times New Roman"/>
                <w:sz w:val="24"/>
                <w:szCs w:val="24"/>
                <w:lang w:val="ro-RO"/>
              </w:rPr>
              <w:t xml:space="preserve">, ceea ce </w:t>
            </w:r>
            <w:r w:rsidRPr="00DD1631">
              <w:rPr>
                <w:rFonts w:ascii="Times New Roman" w:hAnsi="Times New Roman" w:cs="Times New Roman"/>
                <w:sz w:val="24"/>
                <w:szCs w:val="24"/>
                <w:lang w:val="ro-RO"/>
              </w:rPr>
              <w:t xml:space="preserve"> impune necesitatea valorificării la maxim a tehnologiilor informaţionale moderne capabilă să îi pregătească pe elevi oriunde s-ar afla şi nelimitat în timp.</w:t>
            </w:r>
          </w:p>
        </w:tc>
      </w:tr>
    </w:tbl>
    <w:p w:rsidR="00A0730C" w:rsidRPr="00DD1631" w:rsidRDefault="00A0730C" w:rsidP="00064CFD">
      <w:pPr>
        <w:rPr>
          <w:rFonts w:ascii="Times New Roman" w:hAnsi="Times New Roman" w:cs="Times New Roman"/>
          <w:b/>
          <w:sz w:val="24"/>
          <w:szCs w:val="24"/>
        </w:rPr>
      </w:pPr>
    </w:p>
    <w:p w:rsidR="00A0730C" w:rsidRPr="00DD1631" w:rsidRDefault="00A0730C" w:rsidP="00064CFD">
      <w:pPr>
        <w:rPr>
          <w:rFonts w:ascii="Times New Roman" w:hAnsi="Times New Roman" w:cs="Times New Roman"/>
          <w:b/>
          <w:sz w:val="24"/>
          <w:szCs w:val="24"/>
        </w:rPr>
      </w:pPr>
    </w:p>
    <w:tbl>
      <w:tblPr>
        <w:tblStyle w:val="a7"/>
        <w:tblW w:w="0" w:type="auto"/>
        <w:tblInd w:w="108" w:type="dxa"/>
        <w:tblLook w:val="04A0" w:firstRow="1" w:lastRow="0" w:firstColumn="1" w:lastColumn="0" w:noHBand="0" w:noVBand="1"/>
      </w:tblPr>
      <w:tblGrid>
        <w:gridCol w:w="3686"/>
        <w:gridCol w:w="6411"/>
      </w:tblGrid>
      <w:tr w:rsidR="00A0730C" w:rsidRPr="00DD1631" w:rsidTr="003D6F5A">
        <w:tc>
          <w:tcPr>
            <w:tcW w:w="3686" w:type="dxa"/>
          </w:tcPr>
          <w:p w:rsidR="00A0730C" w:rsidRPr="00DD1631" w:rsidRDefault="00A0730C" w:rsidP="003D6F5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A0730C" w:rsidRPr="00DD1631" w:rsidRDefault="00864BE0" w:rsidP="003D6F5A">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Programul de Robotică – „ROBOCLUB”</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A0730C" w:rsidRPr="00DD1631" w:rsidRDefault="008120B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Аgenției Stаtelоr Unite pentru Dezvоltаre (USАID)</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A0730C" w:rsidRPr="00DD1631" w:rsidRDefault="0096734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2016-2017</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A0730C" w:rsidRPr="00DD1631" w:rsidRDefault="00100DB5"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Programul ROBOCLUB este o iniţiativă educaţională bazată pe programul LEGO Education</w:t>
            </w:r>
            <w:r w:rsidR="00864BE0" w:rsidRPr="00DD1631">
              <w:rPr>
                <w:rFonts w:ascii="Times New Roman" w:hAnsi="Times New Roman" w:cs="Times New Roman"/>
                <w:sz w:val="24"/>
                <w:szCs w:val="24"/>
                <w:lang w:val="ro-RO"/>
              </w:rPr>
              <w:t xml:space="preserve"> în care </w:t>
            </w:r>
            <w:r w:rsidR="00864BE0" w:rsidRPr="00DD1631">
              <w:rPr>
                <w:rFonts w:ascii="Times New Roman" w:hAnsi="Times New Roman" w:cs="Times New Roman"/>
                <w:sz w:val="24"/>
                <w:szCs w:val="24"/>
                <w:shd w:val="clear" w:color="auto" w:fill="FFFFFF"/>
                <w:lang w:val="ro-RO"/>
              </w:rPr>
              <w:t>elevii învaţă să construiască şi să programeze roboţii, astfel încât aceştia să realizeze sarcini de o complexitate din ce în ce mai avansată.</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A0730C" w:rsidRPr="00DD1631" w:rsidRDefault="00864BE0"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Delegarea profesorilor la formare, achiziționarea din resurse financiare proprii cel putin 3 seturi LMEV3</w:t>
            </w:r>
            <w:r w:rsidR="00807CCB" w:rsidRPr="00DD1631">
              <w:rPr>
                <w:rFonts w:ascii="Times New Roman" w:hAnsi="Times New Roman" w:cs="Times New Roman"/>
                <w:sz w:val="24"/>
                <w:szCs w:val="24"/>
                <w:lang w:val="ro-RO"/>
              </w:rPr>
              <w:t>.</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A0730C" w:rsidRPr="00DD1631" w:rsidRDefault="000C0F26"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Identificarea posibilităților de procurare din finanțe proprii a câtorva seturi de robotică.</w:t>
            </w:r>
          </w:p>
        </w:tc>
      </w:tr>
      <w:tr w:rsidR="00A0730C" w:rsidRPr="00DD1631" w:rsidTr="003D6F5A">
        <w:tc>
          <w:tcPr>
            <w:tcW w:w="3686"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A0730C" w:rsidRPr="00DD1631" w:rsidRDefault="00864BE0"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Includerea unui număr din ce în ce mai mare în cadrul orelor de Robotică, participarea la competiția FLL la care echipele liceului au reușit să se califice obținând rezultate remarcabile. Numai în acest an echipa de fete a reușit calificarea în finala mare plasându-se pe locul II proba „Valori Fundamentale” atât în prima semifinală cât și finala mare. Partciparea la competiția Sumobot Chalenge unde echipele au demonstrat capacități de construcție și programare la un nivel înalt.</w:t>
            </w:r>
          </w:p>
        </w:tc>
      </w:tr>
    </w:tbl>
    <w:p w:rsidR="00A0730C" w:rsidRPr="00DD1631" w:rsidRDefault="00A0730C" w:rsidP="00064CFD">
      <w:pPr>
        <w:rPr>
          <w:rFonts w:ascii="Times New Roman" w:hAnsi="Times New Roman" w:cs="Times New Roman"/>
          <w:b/>
          <w:sz w:val="24"/>
          <w:szCs w:val="24"/>
        </w:rPr>
      </w:pPr>
    </w:p>
    <w:tbl>
      <w:tblPr>
        <w:tblStyle w:val="a7"/>
        <w:tblW w:w="0" w:type="auto"/>
        <w:tblInd w:w="108" w:type="dxa"/>
        <w:tblLook w:val="04A0" w:firstRow="1" w:lastRow="0" w:firstColumn="1" w:lastColumn="0" w:noHBand="0" w:noVBand="1"/>
      </w:tblPr>
      <w:tblGrid>
        <w:gridCol w:w="3686"/>
        <w:gridCol w:w="6411"/>
      </w:tblGrid>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FF0254" w:rsidRPr="00DD1631" w:rsidRDefault="00600EC5" w:rsidP="00FF0254">
            <w:pPr>
              <w:spacing w:after="160" w:line="259" w:lineRule="auto"/>
              <w:rPr>
                <w:rFonts w:ascii="Times New Roman" w:hAnsi="Times New Roman" w:cs="Times New Roman"/>
                <w:b/>
                <w:sz w:val="24"/>
                <w:szCs w:val="24"/>
                <w:lang w:val="ro-RO"/>
              </w:rPr>
            </w:pPr>
            <w:r w:rsidRPr="00DD1631">
              <w:rPr>
                <w:rFonts w:ascii="Times New Roman" w:hAnsi="Times New Roman" w:cs="Times New Roman"/>
                <w:b/>
                <w:sz w:val="24"/>
                <w:szCs w:val="24"/>
                <w:lang w:val="ro-RO"/>
              </w:rPr>
              <w:t xml:space="preserve"> Dotarea instituți</w:t>
            </w:r>
            <w:r w:rsidR="00FF0254" w:rsidRPr="00DD1631">
              <w:rPr>
                <w:rFonts w:ascii="Times New Roman" w:hAnsi="Times New Roman" w:cs="Times New Roman"/>
                <w:b/>
                <w:sz w:val="24"/>
                <w:szCs w:val="24"/>
                <w:lang w:val="ro-RO"/>
              </w:rPr>
              <w:t>ilor cu RED</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FF0254" w:rsidRPr="00DD1631" w:rsidRDefault="00100DB5"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Consiliul R</w:t>
            </w:r>
            <w:r w:rsidR="00FF0254" w:rsidRPr="00DD1631">
              <w:rPr>
                <w:rFonts w:ascii="Times New Roman" w:hAnsi="Times New Roman" w:cs="Times New Roman"/>
                <w:sz w:val="24"/>
                <w:szCs w:val="24"/>
                <w:lang w:val="ro-RO"/>
              </w:rPr>
              <w:t>aional Ialoveni</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FF0254" w:rsidRPr="00DD1631" w:rsidRDefault="00FF0254"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2017-2018</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FF0254" w:rsidRPr="00DD1631" w:rsidRDefault="00FF0254"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Scopul proiectului a fost dotarea instituțiilor din raion cu RED pentru a facilita și moderniza  procesul instructiv-educativ. Fiecare treaptă de școlaritate, precum și fiecare disciplină separat a beneficiat de RED sub formă de sotf-uri licențiate, laptop, proiector, printer.</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FF0254" w:rsidRPr="00DD1631" w:rsidRDefault="00FF0254"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Instituția a asigurat spațiu pentru desfășurarea sesiunilor de formare a profesorilor, precum și posibilitatea efectuării orelor de demonstrație practică a modului cum pot fi utilizate RED în cadrul orelor.</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FF0254" w:rsidRPr="00DD1631" w:rsidRDefault="00FF0254"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Nu toate cadrele didactice posedă abilități de instalare a driver-ilor pentru rularea corectă a soft</w:t>
            </w:r>
            <w:r w:rsidR="000C0F26" w:rsidRPr="00DD1631">
              <w:rPr>
                <w:rFonts w:ascii="Times New Roman" w:hAnsi="Times New Roman" w:cs="Times New Roman"/>
                <w:sz w:val="24"/>
                <w:szCs w:val="24"/>
                <w:lang w:val="ro-RO"/>
              </w:rPr>
              <w:t>-urilor precum și abilități de lucru cu resursele donate.</w:t>
            </w:r>
          </w:p>
        </w:tc>
      </w:tr>
      <w:tr w:rsidR="00FF0254" w:rsidRPr="00DD1631" w:rsidTr="003D6F5A">
        <w:tc>
          <w:tcPr>
            <w:tcW w:w="3686" w:type="dxa"/>
          </w:tcPr>
          <w:p w:rsidR="00FF0254" w:rsidRPr="00DD1631" w:rsidRDefault="00FF0254" w:rsidP="00FF0254">
            <w:pPr>
              <w:spacing w:after="160" w:line="259"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Rezultatele și realizările majore din cadrul proiectului</w:t>
            </w:r>
          </w:p>
        </w:tc>
        <w:tc>
          <w:tcPr>
            <w:tcW w:w="6411" w:type="dxa"/>
          </w:tcPr>
          <w:p w:rsidR="00FF0254" w:rsidRPr="00DD1631" w:rsidRDefault="00FF0254" w:rsidP="00FF0254">
            <w:pPr>
              <w:spacing w:after="160" w:line="259"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Imp</w:t>
            </w:r>
            <w:r w:rsidR="00100DB5" w:rsidRPr="00DD1631">
              <w:rPr>
                <w:rFonts w:ascii="Times New Roman" w:hAnsi="Times New Roman" w:cs="Times New Roman"/>
                <w:sz w:val="24"/>
                <w:szCs w:val="24"/>
                <w:lang w:val="ro-RO"/>
              </w:rPr>
              <w:t>licarea la scară largă a profesori</w:t>
            </w:r>
            <w:r w:rsidRPr="00DD1631">
              <w:rPr>
                <w:rFonts w:ascii="Times New Roman" w:hAnsi="Times New Roman" w:cs="Times New Roman"/>
                <w:sz w:val="24"/>
                <w:szCs w:val="24"/>
                <w:lang w:val="ro-RO"/>
              </w:rPr>
              <w:t>lor din instituție</w:t>
            </w:r>
            <w:r w:rsidR="00100DB5" w:rsidRPr="00DD1631">
              <w:rPr>
                <w:rFonts w:ascii="Times New Roman" w:hAnsi="Times New Roman" w:cs="Times New Roman"/>
                <w:sz w:val="24"/>
                <w:szCs w:val="24"/>
                <w:lang w:val="ro-RO"/>
              </w:rPr>
              <w:t xml:space="preserve"> la formarea profesională oferită de către finanțator, organizarea lecțiilor cu utilizarea soft-urilor ceea ce a dus la modernizarea predării, facilitarea predării unor subiecte, uitizare TIC în predare, elevi motivați să învețe cu plăcere.</w:t>
            </w:r>
          </w:p>
        </w:tc>
      </w:tr>
    </w:tbl>
    <w:p w:rsidR="00FF0254" w:rsidRPr="00DD1631" w:rsidRDefault="00FF0254" w:rsidP="00064CFD">
      <w:pPr>
        <w:rPr>
          <w:rFonts w:ascii="Times New Roman" w:hAnsi="Times New Roman" w:cs="Times New Roman"/>
          <w:b/>
          <w:sz w:val="24"/>
          <w:szCs w:val="24"/>
        </w:rPr>
      </w:pPr>
    </w:p>
    <w:tbl>
      <w:tblPr>
        <w:tblStyle w:val="a7"/>
        <w:tblW w:w="0" w:type="auto"/>
        <w:tblInd w:w="108" w:type="dxa"/>
        <w:tblLook w:val="04A0" w:firstRow="1" w:lastRow="0" w:firstColumn="1" w:lastColumn="0" w:noHBand="0" w:noVBand="1"/>
      </w:tblPr>
      <w:tblGrid>
        <w:gridCol w:w="3686"/>
        <w:gridCol w:w="6411"/>
      </w:tblGrid>
      <w:tr w:rsidR="00807CCB" w:rsidRPr="00DD1631" w:rsidTr="003D6F5A">
        <w:tc>
          <w:tcPr>
            <w:tcW w:w="3686" w:type="dxa"/>
          </w:tcPr>
          <w:p w:rsidR="00807CCB" w:rsidRPr="00DD1631" w:rsidRDefault="00807CCB" w:rsidP="003D6F5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807CCB" w:rsidRPr="00DD1631" w:rsidRDefault="00807CCB" w:rsidP="003D6F5A">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Proiectul educațional ,,Tezaur de Cultură Moldavo-Transilvănean”:</w:t>
            </w:r>
          </w:p>
        </w:tc>
      </w:tr>
      <w:tr w:rsidR="00807CCB" w:rsidRPr="00DD1631" w:rsidTr="003D6F5A">
        <w:tc>
          <w:tcPr>
            <w:tcW w:w="3686" w:type="dxa"/>
          </w:tcPr>
          <w:p w:rsidR="00807CCB" w:rsidRPr="00DD1631" w:rsidRDefault="00807CCB"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807CCB" w:rsidRPr="00DD1631" w:rsidRDefault="00081151"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Primăria Ialoveni Republica Moldova, primăria Cugir România</w:t>
            </w:r>
          </w:p>
        </w:tc>
      </w:tr>
      <w:tr w:rsidR="00081151" w:rsidRPr="00DD1631" w:rsidTr="00081151">
        <w:trPr>
          <w:trHeight w:val="578"/>
        </w:trPr>
        <w:tc>
          <w:tcPr>
            <w:tcW w:w="3686" w:type="dxa"/>
          </w:tcPr>
          <w:p w:rsidR="00081151" w:rsidRPr="00DD1631" w:rsidRDefault="0008115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081151" w:rsidRPr="00DD1631" w:rsidRDefault="00081151"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2018-2019</w:t>
            </w:r>
          </w:p>
        </w:tc>
      </w:tr>
      <w:tr w:rsidR="00807CCB" w:rsidRPr="00DD1631" w:rsidTr="003D6F5A">
        <w:tc>
          <w:tcPr>
            <w:tcW w:w="3686" w:type="dxa"/>
          </w:tcPr>
          <w:p w:rsidR="00807CCB" w:rsidRPr="00DD1631" w:rsidRDefault="00807CCB"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807CCB" w:rsidRPr="00DD1631" w:rsidRDefault="00D15724"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Proiectul </w:t>
            </w:r>
            <w:r w:rsidR="00081151" w:rsidRPr="00DD1631">
              <w:rPr>
                <w:rFonts w:ascii="Times New Roman" w:hAnsi="Times New Roman" w:cs="Times New Roman"/>
                <w:sz w:val="24"/>
                <w:szCs w:val="24"/>
                <w:lang w:val="ro-RO"/>
              </w:rPr>
              <w:t>a avut drept obiectiv descoperirea valorilor comune ale culturii, tradițiilor, obiceiurilor celor două orașe. Acest proiect a fost un schimb de experiență între aceste două instituții. Proiectul a prevăzut derularea unui parteneriat mutual în două mobilități anuale, una în luna aprilie (15 – 20) când elevii din Cugir, România vin la Ialoveni și una în luna iunie (01 – 06) când elevii din Ialoveni se deplasează la Cugir.</w:t>
            </w:r>
          </w:p>
        </w:tc>
      </w:tr>
      <w:tr w:rsidR="00807CCB" w:rsidRPr="00DD1631" w:rsidTr="003D6F5A">
        <w:tc>
          <w:tcPr>
            <w:tcW w:w="3686" w:type="dxa"/>
          </w:tcPr>
          <w:p w:rsidR="00807CCB" w:rsidRPr="00DD1631" w:rsidRDefault="00807CCB"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807CCB" w:rsidRPr="00DD1631" w:rsidRDefault="007976B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 Coordonatorilor de proiect le-a revenit sarcina de a stabili traseul cultural pentru oaspeții din Cugir, România, plasarea elevilor și profesorilor în familiile elevilor din Ialoveni, organizarea unui recital de cântece și dansuri specifice zonei de centru a Republicii Moldova, prezentarea și promovarea imaginii  liceului</w:t>
            </w:r>
          </w:p>
        </w:tc>
      </w:tr>
      <w:tr w:rsidR="00807CCB" w:rsidRPr="00DD1631" w:rsidTr="003D6F5A">
        <w:tc>
          <w:tcPr>
            <w:tcW w:w="3686" w:type="dxa"/>
          </w:tcPr>
          <w:p w:rsidR="00807CCB" w:rsidRPr="00DD1631" w:rsidRDefault="00807CCB"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807CCB" w:rsidRPr="00DD1631" w:rsidRDefault="00983442"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Determinarea elevilor și familiilor care și-ar asuma anumite cheltulieli finaciare la cazarea și oferirea unui dejun și a cinei pentru oaspeții din România, precum și participarea în partea a doua a proiectului – vizita în Cugir.</w:t>
            </w:r>
          </w:p>
        </w:tc>
      </w:tr>
      <w:tr w:rsidR="00807CCB" w:rsidRPr="00DD1631" w:rsidTr="003D6F5A">
        <w:tc>
          <w:tcPr>
            <w:tcW w:w="3686" w:type="dxa"/>
          </w:tcPr>
          <w:p w:rsidR="00807CCB" w:rsidRPr="00DD1631" w:rsidRDefault="00807CCB"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807CCB" w:rsidRPr="00DD1631" w:rsidRDefault="007976B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Menținerea unui parteneriat cultural-educațional între două comunități, </w:t>
            </w:r>
            <w:r w:rsidRPr="00DD1631">
              <w:rPr>
                <w:rFonts w:ascii="Times New Roman" w:hAnsi="Times New Roman" w:cs="Times New Roman"/>
                <w:sz w:val="24"/>
                <w:szCs w:val="24"/>
                <w:shd w:val="clear" w:color="auto" w:fill="FFFFFF"/>
                <w:lang w:val="ro-RO"/>
              </w:rPr>
              <w:t>strângerea de fonduri de la comunitatea cugireană pentru a acorda cinci burse de 200 lei lunar, timp de 10 luni, la cinci elevi cu situația materială dificilă, dar cu rezultate foarte bune la învățătură din Liceul Teoretic ,,Petre Ștefănucă” din Ialoveni</w:t>
            </w:r>
          </w:p>
        </w:tc>
      </w:tr>
    </w:tbl>
    <w:p w:rsidR="00FF0254" w:rsidRPr="00DD1631" w:rsidRDefault="00FF0254" w:rsidP="00064CFD">
      <w:pPr>
        <w:rPr>
          <w:rFonts w:ascii="Times New Roman" w:hAnsi="Times New Roman" w:cs="Times New Roman"/>
          <w:b/>
          <w:sz w:val="24"/>
          <w:szCs w:val="24"/>
          <w:lang w:val="ro-RO"/>
        </w:rPr>
      </w:pPr>
    </w:p>
    <w:p w:rsidR="00AF4D29" w:rsidRPr="00DD1631" w:rsidRDefault="00AF4D29" w:rsidP="00064CFD">
      <w:pPr>
        <w:rPr>
          <w:rFonts w:ascii="Times New Roman" w:hAnsi="Times New Roman" w:cs="Times New Roman"/>
          <w:b/>
          <w:sz w:val="24"/>
          <w:szCs w:val="24"/>
          <w:lang w:val="ro-RO"/>
        </w:rPr>
      </w:pPr>
    </w:p>
    <w:tbl>
      <w:tblPr>
        <w:tblStyle w:val="a7"/>
        <w:tblW w:w="0" w:type="auto"/>
        <w:tblInd w:w="108" w:type="dxa"/>
        <w:tblLook w:val="04A0" w:firstRow="1" w:lastRow="0" w:firstColumn="1" w:lastColumn="0" w:noHBand="0" w:noVBand="1"/>
      </w:tblPr>
      <w:tblGrid>
        <w:gridCol w:w="3686"/>
        <w:gridCol w:w="6411"/>
      </w:tblGrid>
      <w:tr w:rsidR="00AF4D29" w:rsidRPr="00DD1631" w:rsidTr="00AF4D29">
        <w:tc>
          <w:tcPr>
            <w:tcW w:w="3686" w:type="dxa"/>
          </w:tcPr>
          <w:p w:rsidR="00AF4D29" w:rsidRPr="00DD1631" w:rsidRDefault="00AF4D29" w:rsidP="00AF4D29">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AF4D29" w:rsidRPr="00DD1631" w:rsidRDefault="00AF4D29" w:rsidP="00AF4D29">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Remediu pentru mediu</w:t>
            </w:r>
          </w:p>
        </w:tc>
      </w:tr>
      <w:tr w:rsidR="00AF4D29" w:rsidRPr="00DD1631" w:rsidTr="00AF4D29">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AF4D29" w:rsidRPr="00DD1631" w:rsidRDefault="00AF4D29" w:rsidP="00AF4D29">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Fondul pentru Tineri Ialoveni</w:t>
            </w:r>
            <w:r w:rsidR="007966E3" w:rsidRPr="00DD1631">
              <w:rPr>
                <w:rFonts w:ascii="Times New Roman" w:hAnsi="Times New Roman" w:cs="Times New Roman"/>
                <w:sz w:val="24"/>
                <w:szCs w:val="24"/>
                <w:lang w:val="ro-RO"/>
              </w:rPr>
              <w:t>, A.O. Lumos Moldova</w:t>
            </w:r>
          </w:p>
        </w:tc>
      </w:tr>
      <w:tr w:rsidR="00AF4D29" w:rsidRPr="00DD1631" w:rsidTr="00AF4D29">
        <w:trPr>
          <w:trHeight w:val="578"/>
        </w:trPr>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Perioada de implementare</w:t>
            </w:r>
          </w:p>
        </w:tc>
        <w:tc>
          <w:tcPr>
            <w:tcW w:w="6411" w:type="dxa"/>
          </w:tcPr>
          <w:p w:rsidR="00AF4D29" w:rsidRPr="00DD1631" w:rsidRDefault="007966E3" w:rsidP="00AF4D29">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2016-2017</w:t>
            </w:r>
          </w:p>
        </w:tc>
      </w:tr>
      <w:tr w:rsidR="00AF4D29" w:rsidRPr="00DD1631" w:rsidTr="00AF4D29">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AF4D29" w:rsidRPr="00DD1631" w:rsidRDefault="00AF4D29" w:rsidP="00AF4D29">
            <w:pPr>
              <w:rPr>
                <w:rFonts w:ascii="Times New Roman" w:hAnsi="Times New Roman" w:cs="Times New Roman"/>
                <w:sz w:val="24"/>
                <w:szCs w:val="24"/>
                <w:lang w:val="ro-RO"/>
              </w:rPr>
            </w:pPr>
            <w:r w:rsidRPr="00DD1631">
              <w:rPr>
                <w:rFonts w:ascii="Times New Roman" w:hAnsi="Times New Roman" w:cs="Times New Roman"/>
                <w:sz w:val="24"/>
                <w:szCs w:val="24"/>
                <w:lang w:val="ro-RO"/>
              </w:rPr>
              <w:t>Grupul de lucru a decis să promoveze politica de protecție a mediului prin plantarea pomilor și arbuștilor pe teritoriul Liceului Teoretic "Petre Ștefănucă" în preajma Unității de Educație Incluzivă și a SAP Ialoveni. Scopul proiectului a fost  de a dezvolta capacități de a lua decizii, de a lucra în echipă, de a înverzi spațiul nou amenajat, de a menține un aer curat, crearea umbrei și obținerea unui aspect estetic. Mai mult decât atât, prin realizarea acestui proiect s-au promovat și dezvoltat în rândul tuturor copiilor din Liceul Teoretic "Petre Ștefănucă" inițiative ecologice, de implicare în acțiuni concrete de înverzire, amenajare și protejare a spațiilor verzi</w:t>
            </w:r>
            <w:r w:rsidR="007966E3" w:rsidRPr="00DD1631">
              <w:rPr>
                <w:rFonts w:ascii="Times New Roman" w:hAnsi="Times New Roman" w:cs="Times New Roman"/>
                <w:sz w:val="24"/>
                <w:szCs w:val="24"/>
                <w:lang w:val="ro-RO"/>
              </w:rPr>
              <w:t xml:space="preserve">. </w:t>
            </w:r>
          </w:p>
        </w:tc>
      </w:tr>
      <w:tr w:rsidR="00AF4D29" w:rsidRPr="00DD1631" w:rsidTr="00AF4D29">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AF4D29" w:rsidRPr="00DD1631" w:rsidRDefault="007966E3" w:rsidP="007966E3">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Implicarea elevilor în acțiuni de amenajare și </w:t>
            </w:r>
            <w:r w:rsidRPr="00DD1631">
              <w:rPr>
                <w:rFonts w:ascii="Times New Roman" w:hAnsi="Times New Roman" w:cs="Times New Roman"/>
                <w:color w:val="000000"/>
                <w:sz w:val="24"/>
                <w:szCs w:val="24"/>
                <w:lang w:val="ro-RO"/>
              </w:rPr>
              <w:t>îngrijire a spaţiilor verzi; formarea abilităților tinerilor de a acționa în echipă</w:t>
            </w:r>
            <w:r w:rsidRPr="00DD1631">
              <w:rPr>
                <w:rFonts w:ascii="Times New Roman" w:hAnsi="Times New Roman" w:cs="Times New Roman"/>
                <w:sz w:val="24"/>
                <w:szCs w:val="24"/>
                <w:lang w:val="ro-RO"/>
              </w:rPr>
              <w:t xml:space="preserve">, </w:t>
            </w:r>
            <w:r w:rsidRPr="00DD1631">
              <w:rPr>
                <w:rFonts w:ascii="Times New Roman" w:hAnsi="Times New Roman" w:cs="Times New Roman"/>
                <w:color w:val="000000"/>
                <w:sz w:val="24"/>
                <w:szCs w:val="24"/>
                <w:lang w:val="ro-RO"/>
              </w:rPr>
              <w:t>dezvoltarea cunoștintelor în domeniul mediului înconjurător</w:t>
            </w:r>
          </w:p>
        </w:tc>
      </w:tr>
      <w:tr w:rsidR="00AF4D29" w:rsidRPr="00DD1631" w:rsidTr="00AF4D29">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AF4D29" w:rsidRPr="00DD1631" w:rsidRDefault="007966E3" w:rsidP="00AF4D29">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Perioada preconizată pentru lucrări a fost  cu  timp răcoros și puțin ploios, ceea ce a îngreunat munca voluntarilor</w:t>
            </w:r>
          </w:p>
        </w:tc>
      </w:tr>
      <w:tr w:rsidR="00AF4D29" w:rsidRPr="00DD1631" w:rsidTr="00AF4D29">
        <w:tc>
          <w:tcPr>
            <w:tcW w:w="3686" w:type="dxa"/>
          </w:tcPr>
          <w:p w:rsidR="00AF4D29" w:rsidRPr="00DD1631" w:rsidRDefault="00AF4D29" w:rsidP="00AF4D29">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AF4D29" w:rsidRPr="00DD1631" w:rsidRDefault="007966E3" w:rsidP="007966E3">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Plantarea copacilor a  contribuit la crearea  zonei de umbra pentru copiii și personalul care activează în Unității de Educație Incluzivă și Serviciul Raional de Asistență Psihopedagocică. De asemenea , plantarea  a fost  necesară pentru menținerea aerului curat , întrucât în apropiere se află centrul de Testare auto care prin activitatea sa poluează aerul. Deci acest proiect e necesar pentru crearea unui mediu ambiant prietenos pentru plimbările și activitățile extracurriculare de care vor beneficia copiii, profesorii, asistenții personali și părinții</w:t>
            </w:r>
            <w:r w:rsidRPr="00DD1631">
              <w:rPr>
                <w:rFonts w:ascii="Times New Roman" w:hAnsi="Times New Roman" w:cs="Times New Roman"/>
                <w:sz w:val="24"/>
                <w:szCs w:val="24"/>
              </w:rPr>
              <w:t xml:space="preserve">. </w:t>
            </w:r>
          </w:p>
        </w:tc>
      </w:tr>
    </w:tbl>
    <w:p w:rsidR="00AF4D29" w:rsidRPr="00DD1631" w:rsidRDefault="00AF4D29" w:rsidP="00064CFD">
      <w:pPr>
        <w:rPr>
          <w:rFonts w:ascii="Times New Roman" w:hAnsi="Times New Roman" w:cs="Times New Roman"/>
          <w:b/>
          <w:sz w:val="24"/>
          <w:szCs w:val="24"/>
          <w:lang w:val="ro-RO"/>
        </w:rPr>
      </w:pPr>
    </w:p>
    <w:tbl>
      <w:tblPr>
        <w:tblStyle w:val="a7"/>
        <w:tblW w:w="0" w:type="auto"/>
        <w:tblInd w:w="108" w:type="dxa"/>
        <w:tblLook w:val="04A0" w:firstRow="1" w:lastRow="0" w:firstColumn="1" w:lastColumn="0" w:noHBand="0" w:noVBand="1"/>
      </w:tblPr>
      <w:tblGrid>
        <w:gridCol w:w="3686"/>
        <w:gridCol w:w="6411"/>
      </w:tblGrid>
      <w:tr w:rsidR="007966E3" w:rsidRPr="00DD1631" w:rsidTr="007C1E7A">
        <w:tc>
          <w:tcPr>
            <w:tcW w:w="3686" w:type="dxa"/>
          </w:tcPr>
          <w:p w:rsidR="007966E3" w:rsidRPr="00DD1631" w:rsidRDefault="007966E3" w:rsidP="007C1E7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7966E3" w:rsidRPr="00DD1631" w:rsidRDefault="00860AA3" w:rsidP="007C1E7A">
            <w:pPr>
              <w:spacing w:before="120" w:after="120"/>
              <w:rPr>
                <w:rFonts w:ascii="Times New Roman" w:hAnsi="Times New Roman" w:cs="Times New Roman"/>
                <w:b/>
                <w:sz w:val="24"/>
                <w:szCs w:val="24"/>
                <w:lang w:val="ro-RO"/>
              </w:rPr>
            </w:pPr>
            <w:r w:rsidRPr="00DD1631">
              <w:rPr>
                <w:rFonts w:ascii="Times New Roman" w:eastAsia="Calibri" w:hAnsi="Times New Roman" w:cs="Times New Roman"/>
                <w:b/>
                <w:sz w:val="24"/>
                <w:szCs w:val="24"/>
                <w:lang w:val="ro-RO"/>
              </w:rPr>
              <w:t>Împreună suntem schimbarea</w:t>
            </w:r>
          </w:p>
        </w:tc>
      </w:tr>
      <w:tr w:rsidR="007966E3" w:rsidRPr="00DD1631" w:rsidTr="007C1E7A">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7966E3" w:rsidRPr="00DD1631" w:rsidRDefault="00860AA3"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Fondul pentru Tineri Ialoveni</w:t>
            </w:r>
          </w:p>
        </w:tc>
      </w:tr>
      <w:tr w:rsidR="007966E3" w:rsidRPr="00DD1631" w:rsidTr="007C1E7A">
        <w:trPr>
          <w:trHeight w:val="578"/>
        </w:trPr>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7966E3" w:rsidRPr="00DD1631" w:rsidRDefault="00860AA3"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2015-2016</w:t>
            </w:r>
          </w:p>
        </w:tc>
      </w:tr>
      <w:tr w:rsidR="007966E3" w:rsidRPr="00DD1631" w:rsidTr="007C1E7A">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7966E3" w:rsidRPr="00DD1631" w:rsidRDefault="00860AA3" w:rsidP="0010285C">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Politica și practica educațională din numeroase țări ale lumii, inclusiv în Republica Moldova, este orientată în direcția integrării copiilor cu cerințe educaționale speciale (CES) în medii educaționale și de viață cât mai aproape de cele obișnuite, normale ale unei comunități. Aceeași dorință de implicare a copiilor cu CES a fost urmărită și de Liceul Teoretic „Petre Ștefănucă”. Scopul proiectului a fost  promovarea incluziunii, dezvoltarea valorilor și aptitudinilor a tinerilor vulnerabili în activități concrete ce vor contribui la îmbogățirea orizontului cultural-științific al lor, prin aceasta contribuind la formarea unui cetățean activ.</w:t>
            </w:r>
          </w:p>
        </w:tc>
      </w:tr>
      <w:tr w:rsidR="007966E3" w:rsidRPr="00DD1631" w:rsidTr="007C1E7A">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Scurtă descriere a responsabilităților instituției</w:t>
            </w:r>
          </w:p>
        </w:tc>
        <w:tc>
          <w:tcPr>
            <w:tcW w:w="6411" w:type="dxa"/>
          </w:tcPr>
          <w:p w:rsidR="00860AA3" w:rsidRPr="00DD1631" w:rsidRDefault="00860AA3" w:rsidP="00860AA3">
            <w:pPr>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Organizarea și desfpșurarea unor acțiuni concrete cum ar fi: </w:t>
            </w:r>
          </w:p>
          <w:p w:rsidR="0010285C" w:rsidRPr="00DD1631" w:rsidRDefault="0010285C" w:rsidP="00860AA3">
            <w:pPr>
              <w:rPr>
                <w:rFonts w:ascii="Times New Roman" w:hAnsi="Times New Roman" w:cs="Times New Roman"/>
                <w:sz w:val="24"/>
                <w:szCs w:val="24"/>
                <w:lang w:val="ro-RO"/>
              </w:rPr>
            </w:pPr>
            <w:r w:rsidRPr="00DD1631">
              <w:rPr>
                <w:rFonts w:ascii="Times New Roman" w:hAnsi="Times New Roman" w:cs="Times New Roman"/>
                <w:sz w:val="24"/>
                <w:szCs w:val="24"/>
                <w:lang w:val="ro-RO"/>
              </w:rPr>
              <w:t>-</w:t>
            </w:r>
            <w:r w:rsidR="00860AA3" w:rsidRPr="00DD1631">
              <w:rPr>
                <w:rFonts w:ascii="Times New Roman" w:hAnsi="Times New Roman" w:cs="Times New Roman"/>
                <w:sz w:val="24"/>
                <w:szCs w:val="24"/>
                <w:lang w:val="ro-RO"/>
              </w:rPr>
              <w:t>Cultivarea valorilor spiritu</w:t>
            </w:r>
            <w:r w:rsidRPr="00DD1631">
              <w:rPr>
                <w:rFonts w:ascii="Times New Roman" w:hAnsi="Times New Roman" w:cs="Times New Roman"/>
                <w:sz w:val="24"/>
                <w:szCs w:val="24"/>
                <w:lang w:val="ro-RO"/>
              </w:rPr>
              <w:t>ale, naționale și de patrimoniu;</w:t>
            </w:r>
          </w:p>
          <w:p w:rsidR="00860AA3" w:rsidRPr="00DD1631" w:rsidRDefault="0010285C" w:rsidP="00860AA3">
            <w:pPr>
              <w:rPr>
                <w:rFonts w:ascii="Times New Roman" w:hAnsi="Times New Roman" w:cs="Times New Roman"/>
                <w:sz w:val="24"/>
                <w:szCs w:val="24"/>
                <w:lang w:val="ro-RO"/>
              </w:rPr>
            </w:pPr>
            <w:r w:rsidRPr="00DD1631">
              <w:rPr>
                <w:rFonts w:ascii="Times New Roman" w:hAnsi="Times New Roman" w:cs="Times New Roman"/>
                <w:sz w:val="24"/>
                <w:szCs w:val="24"/>
                <w:lang w:val="ro-RO"/>
              </w:rPr>
              <w:t>-</w:t>
            </w:r>
            <w:r w:rsidR="00860AA3" w:rsidRPr="00DD1631">
              <w:rPr>
                <w:rFonts w:ascii="Times New Roman" w:hAnsi="Times New Roman" w:cs="Times New Roman"/>
                <w:sz w:val="24"/>
                <w:szCs w:val="24"/>
                <w:lang w:val="ro-RO"/>
              </w:rPr>
              <w:t>vizionarea</w:t>
            </w:r>
            <w:r w:rsidRPr="00DD1631">
              <w:rPr>
                <w:rFonts w:ascii="Times New Roman" w:hAnsi="Times New Roman" w:cs="Times New Roman"/>
                <w:sz w:val="24"/>
                <w:szCs w:val="24"/>
                <w:lang w:val="ro-RO"/>
              </w:rPr>
              <w:t xml:space="preserve"> unui spectacol;</w:t>
            </w:r>
          </w:p>
          <w:p w:rsidR="00860AA3" w:rsidRPr="00DD1631" w:rsidRDefault="0010285C" w:rsidP="00860AA3">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-d</w:t>
            </w:r>
            <w:r w:rsidR="00860AA3" w:rsidRPr="00DD1631">
              <w:rPr>
                <w:rFonts w:ascii="Times New Roman" w:hAnsi="Times New Roman" w:cs="Times New Roman"/>
                <w:sz w:val="24"/>
                <w:szCs w:val="24"/>
                <w:lang w:val="ro-RO"/>
              </w:rPr>
              <w:t>ezvoltarea abilităților de relaționare interpersonală, de p</w:t>
            </w:r>
            <w:r w:rsidRPr="00DD1631">
              <w:rPr>
                <w:rFonts w:ascii="Times New Roman" w:hAnsi="Times New Roman" w:cs="Times New Roman"/>
                <w:sz w:val="24"/>
                <w:szCs w:val="24"/>
                <w:lang w:val="ro-RO"/>
              </w:rPr>
              <w:t>ercepere a lumii înconjurătoare;</w:t>
            </w:r>
          </w:p>
          <w:p w:rsidR="00860AA3" w:rsidRPr="00DD1631" w:rsidRDefault="0010285C" w:rsidP="00860AA3">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-a</w:t>
            </w:r>
            <w:r w:rsidR="00860AA3" w:rsidRPr="00DD1631">
              <w:rPr>
                <w:rFonts w:ascii="Times New Roman" w:hAnsi="Times New Roman" w:cs="Times New Roman"/>
                <w:sz w:val="24"/>
                <w:szCs w:val="24"/>
                <w:lang w:val="ro-RO"/>
              </w:rPr>
              <w:t>ntrenarea tinerilor cu dizabilități și din mediu defavorizat care sunt asistați în CREI (Centrul de Resurse pentru Educația incluzivă) în activități educaționale împreună cu semenii lor.</w:t>
            </w:r>
          </w:p>
          <w:p w:rsidR="007966E3" w:rsidRPr="00DD1631" w:rsidRDefault="0010285C" w:rsidP="007C1E7A">
            <w:pPr>
              <w:jc w:val="both"/>
              <w:rPr>
                <w:rFonts w:ascii="Times New Roman" w:hAnsi="Times New Roman" w:cs="Times New Roman"/>
                <w:sz w:val="24"/>
                <w:szCs w:val="24"/>
              </w:rPr>
            </w:pPr>
            <w:r w:rsidRPr="00DD1631">
              <w:rPr>
                <w:rFonts w:ascii="Times New Roman" w:hAnsi="Times New Roman" w:cs="Times New Roman"/>
                <w:sz w:val="24"/>
                <w:szCs w:val="24"/>
                <w:lang w:val="ro-RO"/>
              </w:rPr>
              <w:t>-i</w:t>
            </w:r>
            <w:r w:rsidR="00860AA3" w:rsidRPr="00DD1631">
              <w:rPr>
                <w:rFonts w:ascii="Times New Roman" w:hAnsi="Times New Roman" w:cs="Times New Roman"/>
                <w:sz w:val="24"/>
                <w:szCs w:val="24"/>
                <w:lang w:val="ro-RO"/>
              </w:rPr>
              <w:t>mplicarea în acțiuni „care modelează eul”, conștiința posibilităților, capacitatea de a lua decizii.</w:t>
            </w:r>
          </w:p>
        </w:tc>
      </w:tr>
      <w:tr w:rsidR="007966E3" w:rsidRPr="00DD1631" w:rsidTr="007C1E7A">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7966E3" w:rsidRPr="00DD1631" w:rsidRDefault="0010285C" w:rsidP="0010285C">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Copii cu dizabilități sau din categorii sociale defavorizate majoritatea au probleme de comunicare și  integrare  în societate. Unii voluntari  îi priveau cu teamă doar pentru că sunt diferiți,  fapt care a creat anumite dificultăți la desfășurarea unor activități educaționale.</w:t>
            </w:r>
          </w:p>
        </w:tc>
      </w:tr>
      <w:tr w:rsidR="007966E3" w:rsidRPr="00DD1631" w:rsidTr="007C1E7A">
        <w:tc>
          <w:tcPr>
            <w:tcW w:w="3686" w:type="dxa"/>
          </w:tcPr>
          <w:p w:rsidR="007966E3" w:rsidRPr="00DD1631" w:rsidRDefault="007966E3"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7966E3" w:rsidRPr="00DD1631" w:rsidRDefault="00860AA3" w:rsidP="00860AA3">
            <w:pPr>
              <w:rPr>
                <w:rFonts w:ascii="Times New Roman" w:hAnsi="Times New Roman" w:cs="Times New Roman"/>
                <w:sz w:val="24"/>
                <w:szCs w:val="24"/>
                <w:lang w:val="ro-RO"/>
              </w:rPr>
            </w:pPr>
            <w:r w:rsidRPr="00DD1631">
              <w:rPr>
                <w:rFonts w:ascii="Times New Roman" w:hAnsi="Times New Roman" w:cs="Times New Roman"/>
                <w:sz w:val="24"/>
                <w:szCs w:val="24"/>
                <w:lang w:val="ro-RO"/>
              </w:rPr>
              <w:t>14 copii cu dizabilități din liceu, si cei care provin din mediu defavorizat, un părinte, un reprezentant de la Casa Comunitară Ialoveni au beneficiat la momentul implementării proiectului  de vizită la muzeu, vizionarea spectacolului „Aladin”, activități realizate în CREI cu beneficiarii direcți și indirecți. S-au pus bazele formării tânărului voluntar activ în devenire, socializare, implicare în activități concrete care ajută până la ziua actuală  la inserția copiilor cu CES  în societate.</w:t>
            </w:r>
          </w:p>
        </w:tc>
      </w:tr>
    </w:tbl>
    <w:p w:rsidR="007966E3" w:rsidRPr="00DD1631" w:rsidRDefault="007966E3" w:rsidP="00064CFD">
      <w:pPr>
        <w:rPr>
          <w:rFonts w:ascii="Times New Roman" w:hAnsi="Times New Roman" w:cs="Times New Roman"/>
          <w:b/>
          <w:sz w:val="24"/>
          <w:szCs w:val="24"/>
          <w:lang w:val="ro-RO"/>
        </w:rPr>
      </w:pPr>
    </w:p>
    <w:tbl>
      <w:tblPr>
        <w:tblStyle w:val="a7"/>
        <w:tblW w:w="0" w:type="auto"/>
        <w:tblInd w:w="108" w:type="dxa"/>
        <w:tblLook w:val="04A0" w:firstRow="1" w:lastRow="0" w:firstColumn="1" w:lastColumn="0" w:noHBand="0" w:noVBand="1"/>
      </w:tblPr>
      <w:tblGrid>
        <w:gridCol w:w="3686"/>
        <w:gridCol w:w="6411"/>
      </w:tblGrid>
      <w:tr w:rsidR="0010285C" w:rsidRPr="00DD1631" w:rsidTr="007C1E7A">
        <w:tc>
          <w:tcPr>
            <w:tcW w:w="3686" w:type="dxa"/>
          </w:tcPr>
          <w:p w:rsidR="0010285C" w:rsidRPr="00DD1631" w:rsidRDefault="0010285C" w:rsidP="007C1E7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10285C" w:rsidRPr="00DD1631" w:rsidRDefault="0010285C" w:rsidP="007C1E7A">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shd w:val="clear" w:color="auto" w:fill="FFFFFF"/>
              </w:rPr>
              <w:t>ORAŞ CURAT cu e-DEŞEU RECICLAT</w:t>
            </w:r>
          </w:p>
        </w:tc>
      </w:tr>
      <w:tr w:rsidR="0010285C" w:rsidRPr="00DD1631" w:rsidTr="007C1E7A">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10285C" w:rsidRPr="00DD1631" w:rsidRDefault="009B4EC9" w:rsidP="009B4EC9">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shd w:val="clear" w:color="auto" w:fill="FFFFFF"/>
                <w:lang w:val="ro-RO"/>
              </w:rPr>
              <w:t>Asociaţia pentru Valorificarea Deşeurilor</w:t>
            </w:r>
          </w:p>
        </w:tc>
      </w:tr>
      <w:tr w:rsidR="0010285C" w:rsidRPr="00DD1631" w:rsidTr="007C1E7A">
        <w:trPr>
          <w:trHeight w:val="578"/>
        </w:trPr>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10285C" w:rsidRPr="00DD1631" w:rsidRDefault="009B4EC9"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2018-2019</w:t>
            </w:r>
          </w:p>
        </w:tc>
      </w:tr>
      <w:tr w:rsidR="0010285C" w:rsidRPr="00DD1631" w:rsidTr="007C1E7A">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10285C" w:rsidRPr="00DD1631" w:rsidRDefault="004818BE" w:rsidP="004818BE">
            <w:pPr>
              <w:rPr>
                <w:rFonts w:ascii="Times New Roman" w:hAnsi="Times New Roman" w:cs="Times New Roman"/>
                <w:sz w:val="24"/>
                <w:szCs w:val="24"/>
                <w:lang w:val="ro-RO"/>
              </w:rPr>
            </w:pPr>
            <w:r w:rsidRPr="00DD1631">
              <w:rPr>
                <w:rFonts w:ascii="Times New Roman" w:hAnsi="Times New Roman" w:cs="Times New Roman"/>
                <w:sz w:val="24"/>
                <w:szCs w:val="24"/>
                <w:lang w:val="ro-RO"/>
              </w:rPr>
              <w:t>Scopul proiectului a fost de a colecta deșeurile electronice cum ar fi baterii  de diferit calibru, telefoane mobile vechi, stick-uri USB, jucării- pentru a contribui la crearea unui mediu curat și sănătos dar și informarea populației cu privire la impactul negativ care îl poate avea deșeul electronic asupra mediului.</w:t>
            </w:r>
          </w:p>
        </w:tc>
      </w:tr>
      <w:tr w:rsidR="0010285C" w:rsidRPr="00DD1631" w:rsidTr="007C1E7A">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9B4EC9"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Elaborarea unor strategii de lucru cu elevii liceului în ceea ce ține de:</w:t>
            </w:r>
          </w:p>
          <w:p w:rsidR="009B4EC9"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-dezvoltare</w:t>
            </w:r>
            <w:r w:rsidR="00DD1631">
              <w:rPr>
                <w:rFonts w:ascii="Times New Roman" w:hAnsi="Times New Roman" w:cs="Times New Roman"/>
                <w:sz w:val="24"/>
                <w:szCs w:val="24"/>
                <w:lang w:val="ro-RO"/>
              </w:rPr>
              <w:t xml:space="preserve"> </w:t>
            </w:r>
            <w:r w:rsidRPr="00DD1631">
              <w:rPr>
                <w:rFonts w:ascii="Times New Roman" w:hAnsi="Times New Roman" w:cs="Times New Roman"/>
                <w:sz w:val="24"/>
                <w:szCs w:val="24"/>
                <w:lang w:val="ro-RO"/>
              </w:rPr>
              <w:t>a unor deprinderi corecte de colectare şi depozitare a e-Deşeurilor la locul de muncă, de învăţământ, dar şi în condiţii casnice;</w:t>
            </w:r>
          </w:p>
          <w:p w:rsidR="009B4EC9"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-promovarea credibilităţii şi spiritului de echipă în cadrul unei instituţii de învăţământ ecologic prietenoase şi sustenabile;</w:t>
            </w:r>
          </w:p>
          <w:p w:rsidR="009B4EC9"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-promovarea şi diseminarea informaţiei cu referire la proiect în rândul angajaţilor, dar şi în relaţii cu alte instituţii;</w:t>
            </w:r>
          </w:p>
          <w:p w:rsidR="009B4EC9"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-creşterea nivelului de conştientizare şi educare a unui comportament eco-responsabil în rândul</w:t>
            </w:r>
            <w:r w:rsidR="004818BE" w:rsidRPr="00DD1631">
              <w:rPr>
                <w:rFonts w:ascii="Times New Roman" w:hAnsi="Times New Roman" w:cs="Times New Roman"/>
                <w:sz w:val="24"/>
                <w:szCs w:val="24"/>
                <w:lang w:val="ro-RO"/>
              </w:rPr>
              <w:t xml:space="preserve"> elevilor,</w:t>
            </w:r>
            <w:r w:rsidRPr="00DD1631">
              <w:rPr>
                <w:rFonts w:ascii="Times New Roman" w:hAnsi="Times New Roman" w:cs="Times New Roman"/>
                <w:sz w:val="24"/>
                <w:szCs w:val="24"/>
                <w:lang w:val="ro-RO"/>
              </w:rPr>
              <w:t xml:space="preserve"> populaţiei;</w:t>
            </w:r>
          </w:p>
          <w:p w:rsidR="0010285C" w:rsidRPr="00DD1631" w:rsidRDefault="009B4EC9" w:rsidP="009B4EC9">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lastRenderedPageBreak/>
              <w:t>-reducerea indicilor de poluare a mediului prin evitarea depozitării e-Deşeurilor toxice şi promovarea unei economii circulare</w:t>
            </w:r>
            <w:r w:rsidR="004818BE" w:rsidRPr="00DD1631">
              <w:rPr>
                <w:rFonts w:ascii="Times New Roman" w:hAnsi="Times New Roman" w:cs="Times New Roman"/>
                <w:sz w:val="24"/>
                <w:szCs w:val="24"/>
                <w:lang w:val="ro-RO"/>
              </w:rPr>
              <w:t>;</w:t>
            </w:r>
          </w:p>
          <w:p w:rsidR="004818BE" w:rsidRPr="00DD1631" w:rsidRDefault="004818BE" w:rsidP="009B4EC9">
            <w:pPr>
              <w:jc w:val="both"/>
              <w:rPr>
                <w:rFonts w:ascii="Times New Roman" w:hAnsi="Times New Roman" w:cs="Times New Roman"/>
                <w:sz w:val="24"/>
                <w:szCs w:val="24"/>
              </w:rPr>
            </w:pPr>
            <w:r w:rsidRPr="00DD1631">
              <w:rPr>
                <w:rFonts w:ascii="Times New Roman" w:hAnsi="Times New Roman" w:cs="Times New Roman"/>
                <w:sz w:val="24"/>
                <w:szCs w:val="24"/>
                <w:lang w:val="ro-RO"/>
              </w:rPr>
              <w:t>- instalarea unei boxe pentru colectarea e-Deşeurilor.</w:t>
            </w:r>
          </w:p>
        </w:tc>
      </w:tr>
      <w:tr w:rsidR="0010285C" w:rsidRPr="00DD1631" w:rsidTr="007C1E7A">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 xml:space="preserve">Dificultățile întâmpinate la implementarea proiectului </w:t>
            </w:r>
          </w:p>
        </w:tc>
        <w:tc>
          <w:tcPr>
            <w:tcW w:w="6411" w:type="dxa"/>
          </w:tcPr>
          <w:p w:rsidR="0010285C" w:rsidRPr="00DD1631" w:rsidRDefault="009B4EC9"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Populație demotivată și slab informată cu privire la impactul pe care îl poate avea deșeul electronic, lipsa unor spaț</w:t>
            </w:r>
            <w:r w:rsidR="004818BE" w:rsidRPr="00DD1631">
              <w:rPr>
                <w:rFonts w:ascii="Times New Roman" w:hAnsi="Times New Roman" w:cs="Times New Roman"/>
                <w:sz w:val="24"/>
                <w:szCs w:val="24"/>
                <w:lang w:val="ro-RO"/>
              </w:rPr>
              <w:t>ii special amenajate unde oamen</w:t>
            </w:r>
            <w:r w:rsidRPr="00DD1631">
              <w:rPr>
                <w:rFonts w:ascii="Times New Roman" w:hAnsi="Times New Roman" w:cs="Times New Roman"/>
                <w:sz w:val="24"/>
                <w:szCs w:val="24"/>
                <w:lang w:val="ro-RO"/>
              </w:rPr>
              <w:t>ii ar putea depozita deșeul electronic.</w:t>
            </w:r>
          </w:p>
        </w:tc>
      </w:tr>
      <w:tr w:rsidR="0010285C" w:rsidRPr="00DD1631" w:rsidTr="007C1E7A">
        <w:tc>
          <w:tcPr>
            <w:tcW w:w="3686" w:type="dxa"/>
          </w:tcPr>
          <w:p w:rsidR="0010285C" w:rsidRPr="00DD1631" w:rsidRDefault="0010285C"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10285C" w:rsidRPr="00DD1631" w:rsidRDefault="009B4EC9" w:rsidP="007C1E7A">
            <w:pPr>
              <w:rPr>
                <w:rFonts w:ascii="Times New Roman" w:hAnsi="Times New Roman" w:cs="Times New Roman"/>
                <w:sz w:val="24"/>
                <w:szCs w:val="24"/>
                <w:lang w:val="ro-RO"/>
              </w:rPr>
            </w:pPr>
            <w:r w:rsidRPr="00DD1631">
              <w:rPr>
                <w:rFonts w:ascii="Times New Roman" w:hAnsi="Times New Roman" w:cs="Times New Roman"/>
                <w:sz w:val="24"/>
                <w:szCs w:val="24"/>
                <w:lang w:val="ro-RO"/>
              </w:rPr>
              <w:t>Implicarea</w:t>
            </w:r>
            <w:r w:rsidR="004818BE" w:rsidRPr="00DD1631">
              <w:rPr>
                <w:rFonts w:ascii="Times New Roman" w:hAnsi="Times New Roman" w:cs="Times New Roman"/>
                <w:sz w:val="24"/>
                <w:szCs w:val="24"/>
                <w:lang w:val="ro-RO"/>
              </w:rPr>
              <w:t xml:space="preserve"> părinţilor,</w:t>
            </w:r>
            <w:r w:rsidRPr="00DD1631">
              <w:rPr>
                <w:rFonts w:ascii="Times New Roman" w:hAnsi="Times New Roman" w:cs="Times New Roman"/>
                <w:sz w:val="24"/>
                <w:szCs w:val="24"/>
                <w:lang w:val="ro-RO"/>
              </w:rPr>
              <w:t xml:space="preserve"> buneilor,</w:t>
            </w:r>
            <w:r w:rsidR="004818BE" w:rsidRPr="00DD1631">
              <w:rPr>
                <w:rFonts w:ascii="Times New Roman" w:hAnsi="Times New Roman" w:cs="Times New Roman"/>
                <w:sz w:val="24"/>
                <w:szCs w:val="24"/>
                <w:lang w:val="ro-RO"/>
              </w:rPr>
              <w:t xml:space="preserve"> copiilor, prietenilor</w:t>
            </w:r>
            <w:r w:rsidRPr="00DD1631">
              <w:rPr>
                <w:rFonts w:ascii="Times New Roman" w:hAnsi="Times New Roman" w:cs="Times New Roman"/>
                <w:sz w:val="24"/>
                <w:szCs w:val="24"/>
                <w:lang w:val="ro-RO"/>
              </w:rPr>
              <w:t xml:space="preserve"> şi cu toţii vom contribui la un oraş mai curat cu ape şi soluri mai sănătoase.</w:t>
            </w:r>
          </w:p>
        </w:tc>
      </w:tr>
    </w:tbl>
    <w:p w:rsidR="0010285C" w:rsidRPr="00DD1631" w:rsidRDefault="0010285C" w:rsidP="00064CFD">
      <w:pPr>
        <w:rPr>
          <w:rFonts w:ascii="Times New Roman" w:hAnsi="Times New Roman" w:cs="Times New Roman"/>
          <w:b/>
          <w:sz w:val="24"/>
          <w:szCs w:val="24"/>
          <w:lang w:val="ro-RO"/>
        </w:rPr>
      </w:pPr>
    </w:p>
    <w:p w:rsidR="000C0F26" w:rsidRPr="00DD1631" w:rsidRDefault="000C0F26" w:rsidP="00064CFD">
      <w:pPr>
        <w:rPr>
          <w:rFonts w:ascii="Times New Roman" w:hAnsi="Times New Roman" w:cs="Times New Roman"/>
          <w:b/>
          <w:sz w:val="24"/>
          <w:szCs w:val="24"/>
          <w:lang w:val="ro-RO"/>
        </w:rPr>
      </w:pPr>
    </w:p>
    <w:tbl>
      <w:tblPr>
        <w:tblStyle w:val="a7"/>
        <w:tblW w:w="0" w:type="auto"/>
        <w:tblInd w:w="108" w:type="dxa"/>
        <w:tblLook w:val="04A0" w:firstRow="1" w:lastRow="0" w:firstColumn="1" w:lastColumn="0" w:noHBand="0" w:noVBand="1"/>
      </w:tblPr>
      <w:tblGrid>
        <w:gridCol w:w="3686"/>
        <w:gridCol w:w="6411"/>
      </w:tblGrid>
      <w:tr w:rsidR="004818BE" w:rsidRPr="00DD1631" w:rsidTr="007C1E7A">
        <w:tc>
          <w:tcPr>
            <w:tcW w:w="3686" w:type="dxa"/>
          </w:tcPr>
          <w:p w:rsidR="004818BE" w:rsidRPr="00DD1631" w:rsidRDefault="004818BE" w:rsidP="007C1E7A">
            <w:pPr>
              <w:spacing w:before="120" w:after="120"/>
              <w:rPr>
                <w:rFonts w:ascii="Times New Roman" w:hAnsi="Times New Roman" w:cs="Times New Roman"/>
                <w:b/>
                <w:i/>
                <w:sz w:val="24"/>
                <w:szCs w:val="24"/>
                <w:lang w:val="ro-RO"/>
              </w:rPr>
            </w:pPr>
            <w:r w:rsidRPr="00DD1631">
              <w:rPr>
                <w:rFonts w:ascii="Times New Roman" w:hAnsi="Times New Roman" w:cs="Times New Roman"/>
                <w:b/>
                <w:i/>
                <w:sz w:val="24"/>
                <w:szCs w:val="24"/>
                <w:lang w:val="ro-RO"/>
              </w:rPr>
              <w:t>Denumirea proiectului</w:t>
            </w:r>
          </w:p>
        </w:tc>
        <w:tc>
          <w:tcPr>
            <w:tcW w:w="6411" w:type="dxa"/>
          </w:tcPr>
          <w:p w:rsidR="004818BE" w:rsidRPr="00DD1631" w:rsidRDefault="004818BE" w:rsidP="007C1E7A">
            <w:pPr>
              <w:spacing w:before="120" w:after="120"/>
              <w:rPr>
                <w:rFonts w:ascii="Times New Roman" w:hAnsi="Times New Roman" w:cs="Times New Roman"/>
                <w:b/>
                <w:sz w:val="24"/>
                <w:szCs w:val="24"/>
                <w:lang w:val="ro-RO"/>
              </w:rPr>
            </w:pPr>
            <w:r w:rsidRPr="00DD1631">
              <w:rPr>
                <w:rFonts w:ascii="Times New Roman" w:hAnsi="Times New Roman" w:cs="Times New Roman"/>
                <w:b/>
                <w:sz w:val="24"/>
                <w:szCs w:val="24"/>
                <w:lang w:val="ro-RO"/>
              </w:rPr>
              <w:t>Mediu local și dezvoltare durabilă</w:t>
            </w:r>
          </w:p>
        </w:tc>
      </w:tr>
      <w:tr w:rsidR="004818BE" w:rsidRPr="00DD1631" w:rsidTr="007C1E7A">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Finanțator</w:t>
            </w:r>
          </w:p>
        </w:tc>
        <w:tc>
          <w:tcPr>
            <w:tcW w:w="6411" w:type="dxa"/>
          </w:tcPr>
          <w:p w:rsidR="004818BE" w:rsidRPr="00DD1631" w:rsidRDefault="004818BE" w:rsidP="004818BE">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Universitatea de Stat  din Tiraspol  cu sediul la Chișinău</w:t>
            </w:r>
          </w:p>
        </w:tc>
      </w:tr>
      <w:tr w:rsidR="004818BE" w:rsidRPr="00DD1631" w:rsidTr="007C1E7A">
        <w:trPr>
          <w:trHeight w:val="578"/>
        </w:trPr>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Perioada de implementare</w:t>
            </w:r>
          </w:p>
        </w:tc>
        <w:tc>
          <w:tcPr>
            <w:tcW w:w="6411" w:type="dxa"/>
          </w:tcPr>
          <w:p w:rsidR="004818BE" w:rsidRPr="00DD1631" w:rsidRDefault="004465E1"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2018-2019</w:t>
            </w:r>
          </w:p>
        </w:tc>
      </w:tr>
      <w:tr w:rsidR="004818BE" w:rsidRPr="00DD1631" w:rsidTr="007C1E7A">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proiectului</w:t>
            </w:r>
          </w:p>
        </w:tc>
        <w:tc>
          <w:tcPr>
            <w:tcW w:w="6411" w:type="dxa"/>
          </w:tcPr>
          <w:p w:rsidR="004818BE" w:rsidRPr="00DD1631" w:rsidRDefault="004465E1" w:rsidP="004465E1">
            <w:pPr>
              <w:rPr>
                <w:rFonts w:ascii="Times New Roman" w:hAnsi="Times New Roman" w:cs="Times New Roman"/>
                <w:sz w:val="24"/>
                <w:szCs w:val="24"/>
                <w:lang w:val="ro-RO"/>
              </w:rPr>
            </w:pPr>
            <w:r w:rsidRPr="00DD1631">
              <w:rPr>
                <w:rFonts w:ascii="Times New Roman" w:hAnsi="Times New Roman" w:cs="Times New Roman"/>
                <w:sz w:val="24"/>
                <w:szCs w:val="24"/>
                <w:lang w:val="ro-RO"/>
              </w:rPr>
              <w:t>Scopul proiectului a fost prelevarea unor probe de apă din diferite fântâni și izvoare din localitate pentru a fi prelucrate la Academia de Științe a Moldovei, Institutul de Chimie</w:t>
            </w:r>
          </w:p>
        </w:tc>
      </w:tr>
      <w:tr w:rsidR="004818BE" w:rsidRPr="00DD1631" w:rsidTr="007C1E7A">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Scurtă descriere a responsabilităților instituției</w:t>
            </w:r>
          </w:p>
        </w:tc>
        <w:tc>
          <w:tcPr>
            <w:tcW w:w="6411" w:type="dxa"/>
          </w:tcPr>
          <w:p w:rsidR="004818BE" w:rsidRPr="00DD1631" w:rsidRDefault="004465E1" w:rsidP="007C1E7A">
            <w:pPr>
              <w:jc w:val="both"/>
              <w:rPr>
                <w:rFonts w:ascii="Times New Roman" w:hAnsi="Times New Roman" w:cs="Times New Roman"/>
                <w:sz w:val="24"/>
                <w:szCs w:val="24"/>
                <w:lang w:val="ro-RO"/>
              </w:rPr>
            </w:pPr>
            <w:r w:rsidRPr="00DD1631">
              <w:rPr>
                <w:rFonts w:ascii="Times New Roman" w:hAnsi="Times New Roman" w:cs="Times New Roman"/>
                <w:sz w:val="24"/>
                <w:szCs w:val="24"/>
                <w:lang w:val="ro-RO"/>
              </w:rPr>
              <w:t>Asigurarea accesului elevilor la fântâni și izvoare din localitate, prelevarea corectă a resurselor de apă potabilă, transmiterea probelor către laborator.</w:t>
            </w:r>
          </w:p>
        </w:tc>
      </w:tr>
      <w:tr w:rsidR="004818BE" w:rsidRPr="00DD1631" w:rsidTr="007C1E7A">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Dificultățile întâmpinate la implementarea proiectului </w:t>
            </w:r>
          </w:p>
        </w:tc>
        <w:tc>
          <w:tcPr>
            <w:tcW w:w="6411" w:type="dxa"/>
          </w:tcPr>
          <w:p w:rsidR="004818BE" w:rsidRPr="00DD1631" w:rsidRDefault="004465E1" w:rsidP="007C1E7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Ca să poată citi rezultatele probelor de laborator elevii au fost nevoiți să cerceteze zonele din  vecinătatea  surselor de unde au prelevat probe. Li s-a intezis să fotografieze depozitele cu îngrășăminte minerale rămase pe teritoriul raionului care sunt o bombă cu efect întârziat.</w:t>
            </w:r>
          </w:p>
        </w:tc>
      </w:tr>
      <w:tr w:rsidR="004818BE" w:rsidRPr="00DD1631" w:rsidTr="007C1E7A">
        <w:tc>
          <w:tcPr>
            <w:tcW w:w="3686" w:type="dxa"/>
          </w:tcPr>
          <w:p w:rsidR="004818BE" w:rsidRPr="00DD1631" w:rsidRDefault="004818BE" w:rsidP="007C1E7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Rezultatele și realizările majore din cadrul proiectului</w:t>
            </w:r>
          </w:p>
        </w:tc>
        <w:tc>
          <w:tcPr>
            <w:tcW w:w="6411" w:type="dxa"/>
          </w:tcPr>
          <w:p w:rsidR="004465E1" w:rsidRPr="00DD1631" w:rsidRDefault="00002BE5" w:rsidP="007C1E7A">
            <w:pPr>
              <w:rPr>
                <w:rFonts w:ascii="Times New Roman" w:hAnsi="Times New Roman" w:cs="Times New Roman"/>
                <w:sz w:val="24"/>
                <w:szCs w:val="24"/>
                <w:lang w:val="ro-RO"/>
              </w:rPr>
            </w:pPr>
            <w:r w:rsidRPr="00DD1631">
              <w:rPr>
                <w:rFonts w:ascii="Times New Roman" w:hAnsi="Times New Roman" w:cs="Times New Roman"/>
                <w:sz w:val="24"/>
                <w:szCs w:val="24"/>
                <w:lang w:val="ro-RO"/>
              </w:rPr>
              <w:t>În urma participării î</w:t>
            </w:r>
            <w:r w:rsidR="004465E1" w:rsidRPr="00DD1631">
              <w:rPr>
                <w:rFonts w:ascii="Times New Roman" w:hAnsi="Times New Roman" w:cs="Times New Roman"/>
                <w:sz w:val="24"/>
                <w:szCs w:val="24"/>
                <w:lang w:val="ro-RO"/>
              </w:rPr>
              <w:t>n cadrul acestui pr</w:t>
            </w:r>
            <w:r w:rsidRPr="00DD1631">
              <w:rPr>
                <w:rFonts w:ascii="Times New Roman" w:hAnsi="Times New Roman" w:cs="Times New Roman"/>
                <w:sz w:val="24"/>
                <w:szCs w:val="24"/>
                <w:lang w:val="ro-RO"/>
              </w:rPr>
              <w:t>o</w:t>
            </w:r>
            <w:r w:rsidR="004465E1" w:rsidRPr="00DD1631">
              <w:rPr>
                <w:rFonts w:ascii="Times New Roman" w:hAnsi="Times New Roman" w:cs="Times New Roman"/>
                <w:sz w:val="24"/>
                <w:szCs w:val="24"/>
                <w:lang w:val="ro-RO"/>
              </w:rPr>
              <w:t>iect elevii s-au plas</w:t>
            </w:r>
            <w:r w:rsidRPr="00DD1631">
              <w:rPr>
                <w:rFonts w:ascii="Times New Roman" w:hAnsi="Times New Roman" w:cs="Times New Roman"/>
                <w:sz w:val="24"/>
                <w:szCs w:val="24"/>
                <w:lang w:val="ro-RO"/>
              </w:rPr>
              <w:t>a</w:t>
            </w:r>
            <w:r w:rsidR="004465E1" w:rsidRPr="00DD1631">
              <w:rPr>
                <w:rFonts w:ascii="Times New Roman" w:hAnsi="Times New Roman" w:cs="Times New Roman"/>
                <w:sz w:val="24"/>
                <w:szCs w:val="24"/>
                <w:lang w:val="ro-RO"/>
              </w:rPr>
              <w:t>t pe locul I la etapa raională, proba film și prezentare Power Point. Elevii împreună cu coordonatorul de proiect au fost la o discuție cu responabilii din cadrul primăriei Ialoveni unde au pr</w:t>
            </w:r>
            <w:r w:rsidRPr="00DD1631">
              <w:rPr>
                <w:rFonts w:ascii="Times New Roman" w:hAnsi="Times New Roman" w:cs="Times New Roman"/>
                <w:sz w:val="24"/>
                <w:szCs w:val="24"/>
                <w:lang w:val="ro-RO"/>
              </w:rPr>
              <w:t>ezentat rezultatele obținute dar și impedimentele care le-au întâmpinat. Responsabilii au promis verificarea calității apei potabile și din conductele de aprovizionare, închiderea temporară a fântânilor care prezintă  risc pentru sănătatea locuitorilor, amplasarea unui avertisment în zona izvoarelor pentru a preîntâmpina locuitorii despre un potențial pericol pentru sănătate, înlăturarea  definitivă a depozitele cu îngrășăminte minerale.</w:t>
            </w:r>
          </w:p>
        </w:tc>
      </w:tr>
    </w:tbl>
    <w:p w:rsidR="004818BE" w:rsidRPr="00DD1631" w:rsidRDefault="004818BE" w:rsidP="00064CFD">
      <w:pPr>
        <w:rPr>
          <w:rFonts w:ascii="Times New Roman" w:hAnsi="Times New Roman" w:cs="Times New Roman"/>
          <w:b/>
          <w:sz w:val="24"/>
          <w:szCs w:val="24"/>
          <w:lang w:val="ro-RO"/>
        </w:rPr>
      </w:pPr>
    </w:p>
    <w:p w:rsidR="004F41A2" w:rsidRPr="00DD1631" w:rsidRDefault="00064CFD" w:rsidP="00064CFD">
      <w:pPr>
        <w:rPr>
          <w:rFonts w:ascii="Times New Roman" w:hAnsi="Times New Roman" w:cs="Times New Roman"/>
          <w:b/>
          <w:sz w:val="24"/>
          <w:szCs w:val="24"/>
          <w:lang w:val="ro-RO"/>
        </w:rPr>
      </w:pPr>
      <w:r w:rsidRPr="00DD1631">
        <w:rPr>
          <w:rFonts w:ascii="Times New Roman" w:hAnsi="Times New Roman" w:cs="Times New Roman"/>
          <w:b/>
          <w:sz w:val="24"/>
          <w:szCs w:val="24"/>
          <w:lang w:val="ro-RO"/>
        </w:rPr>
        <w:t>I</w:t>
      </w:r>
      <w:r w:rsidR="004F41A2" w:rsidRPr="00DD1631">
        <w:rPr>
          <w:rFonts w:ascii="Times New Roman" w:hAnsi="Times New Roman" w:cs="Times New Roman"/>
          <w:b/>
          <w:sz w:val="24"/>
          <w:szCs w:val="24"/>
          <w:lang w:val="ro-RO"/>
        </w:rPr>
        <w:t xml:space="preserve">nformații despre dotarea instituției cu echipament </w:t>
      </w:r>
      <w:r w:rsidRPr="00DD1631">
        <w:rPr>
          <w:rFonts w:ascii="Times New Roman" w:hAnsi="Times New Roman" w:cs="Times New Roman"/>
          <w:b/>
          <w:sz w:val="24"/>
          <w:szCs w:val="24"/>
          <w:lang w:val="ro-RO"/>
        </w:rPr>
        <w:t>TIC</w:t>
      </w:r>
    </w:p>
    <w:p w:rsidR="00064CFD" w:rsidRPr="00DD1631" w:rsidRDefault="0055196C" w:rsidP="00064CFD">
      <w:pPr>
        <w:rPr>
          <w:rFonts w:ascii="Times New Roman" w:hAnsi="Times New Roman" w:cs="Times New Roman"/>
          <w:i/>
          <w:sz w:val="24"/>
          <w:szCs w:val="24"/>
          <w:lang w:val="ro-RO"/>
        </w:rPr>
      </w:pPr>
      <w:r w:rsidRPr="00DD1631">
        <w:rPr>
          <w:rFonts w:ascii="Times New Roman" w:hAnsi="Times New Roman" w:cs="Times New Roman"/>
          <w:i/>
          <w:sz w:val="24"/>
          <w:szCs w:val="24"/>
          <w:lang w:val="ro-RO"/>
        </w:rPr>
        <w:t>D</w:t>
      </w:r>
      <w:r w:rsidR="00BF771C" w:rsidRPr="00DD1631">
        <w:rPr>
          <w:rFonts w:ascii="Times New Roman" w:hAnsi="Times New Roman" w:cs="Times New Roman"/>
          <w:i/>
          <w:sz w:val="24"/>
          <w:szCs w:val="24"/>
          <w:lang w:val="ro-RO"/>
        </w:rPr>
        <w:t xml:space="preserve">escrieți </w:t>
      </w:r>
      <w:r w:rsidR="00BA4E96" w:rsidRPr="00DD1631">
        <w:rPr>
          <w:rFonts w:ascii="Times New Roman" w:hAnsi="Times New Roman" w:cs="Times New Roman"/>
          <w:i/>
          <w:sz w:val="24"/>
          <w:szCs w:val="24"/>
          <w:lang w:val="ro-RO"/>
        </w:rPr>
        <w:t xml:space="preserve">echipamentele TIC disponibile în instituția Dvs </w:t>
      </w:r>
      <w:r w:rsidR="008F006C" w:rsidRPr="00DD1631">
        <w:rPr>
          <w:rFonts w:ascii="Times New Roman" w:hAnsi="Times New Roman" w:cs="Times New Roman"/>
          <w:i/>
          <w:sz w:val="24"/>
          <w:szCs w:val="24"/>
          <w:lang w:val="ro-RO"/>
        </w:rPr>
        <w:t xml:space="preserve">(computere, </w:t>
      </w:r>
      <w:r w:rsidR="00D52168" w:rsidRPr="00DD1631">
        <w:rPr>
          <w:rFonts w:ascii="Times New Roman" w:hAnsi="Times New Roman" w:cs="Times New Roman"/>
          <w:i/>
          <w:sz w:val="24"/>
          <w:szCs w:val="24"/>
          <w:lang w:val="ro-RO"/>
        </w:rPr>
        <w:t xml:space="preserve">tablete, </w:t>
      </w:r>
      <w:r w:rsidR="008F006C" w:rsidRPr="00DD1631">
        <w:rPr>
          <w:rFonts w:ascii="Times New Roman" w:hAnsi="Times New Roman" w:cs="Times New Roman"/>
          <w:i/>
          <w:sz w:val="24"/>
          <w:szCs w:val="24"/>
          <w:lang w:val="ro-RO"/>
        </w:rPr>
        <w:t>proiectoare, table interactive, televizoare, seturi de robotică, laboratoare digitale, etc.)</w:t>
      </w:r>
      <w:r w:rsidR="001F7E98" w:rsidRPr="00DD1631">
        <w:rPr>
          <w:rFonts w:ascii="Times New Roman" w:hAnsi="Times New Roman" w:cs="Times New Roman"/>
          <w:i/>
          <w:sz w:val="24"/>
          <w:szCs w:val="24"/>
          <w:lang w:val="ro-RO"/>
        </w:rPr>
        <w:t>.</w:t>
      </w:r>
    </w:p>
    <w:tbl>
      <w:tblPr>
        <w:tblStyle w:val="a7"/>
        <w:tblW w:w="0" w:type="auto"/>
        <w:tblInd w:w="108" w:type="dxa"/>
        <w:tblLook w:val="04A0" w:firstRow="1" w:lastRow="0" w:firstColumn="1" w:lastColumn="0" w:noHBand="0" w:noVBand="1"/>
      </w:tblPr>
      <w:tblGrid>
        <w:gridCol w:w="4262"/>
        <w:gridCol w:w="1273"/>
        <w:gridCol w:w="1409"/>
        <w:gridCol w:w="3335"/>
      </w:tblGrid>
      <w:tr w:rsidR="00BA4E96" w:rsidRPr="00DD1631" w:rsidTr="00E34422">
        <w:tc>
          <w:tcPr>
            <w:tcW w:w="4395" w:type="dxa"/>
          </w:tcPr>
          <w:p w:rsidR="00BA4E96" w:rsidRPr="00DD1631" w:rsidRDefault="00BA4E96"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 xml:space="preserve">Denumirea </w:t>
            </w:r>
          </w:p>
        </w:tc>
        <w:tc>
          <w:tcPr>
            <w:tcW w:w="1275" w:type="dxa"/>
          </w:tcPr>
          <w:p w:rsidR="00BA4E96" w:rsidRPr="00DD1631" w:rsidRDefault="00BA4E96"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Cantitatea </w:t>
            </w:r>
          </w:p>
        </w:tc>
        <w:tc>
          <w:tcPr>
            <w:tcW w:w="1418" w:type="dxa"/>
          </w:tcPr>
          <w:p w:rsidR="00BA4E96" w:rsidRPr="00DD1631" w:rsidRDefault="00BA4E96"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Anul procurării </w:t>
            </w:r>
          </w:p>
        </w:tc>
        <w:tc>
          <w:tcPr>
            <w:tcW w:w="3417" w:type="dxa"/>
          </w:tcPr>
          <w:p w:rsidR="00BA4E96" w:rsidRPr="00DD1631" w:rsidRDefault="00BA4E96" w:rsidP="00E34422">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Numărul cadrelor didactice care folosesc echipamentul la ore </w:t>
            </w:r>
          </w:p>
        </w:tc>
      </w:tr>
      <w:tr w:rsidR="00BA4E96" w:rsidRPr="00DD1631" w:rsidTr="00E34422">
        <w:tc>
          <w:tcPr>
            <w:tcW w:w="4395" w:type="dxa"/>
          </w:tcPr>
          <w:p w:rsidR="00BA4E96"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Tablă interactivă</w:t>
            </w:r>
          </w:p>
        </w:tc>
        <w:tc>
          <w:tcPr>
            <w:tcW w:w="1275" w:type="dxa"/>
          </w:tcPr>
          <w:p w:rsidR="00BA4E96" w:rsidRPr="00DD1631" w:rsidRDefault="00D639E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11</w:t>
            </w:r>
          </w:p>
        </w:tc>
        <w:tc>
          <w:tcPr>
            <w:tcW w:w="1418" w:type="dxa"/>
          </w:tcPr>
          <w:p w:rsidR="00BA4E96" w:rsidRPr="00DD1631" w:rsidRDefault="00D639E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2013-2018</w:t>
            </w:r>
          </w:p>
        </w:tc>
        <w:tc>
          <w:tcPr>
            <w:tcW w:w="3417"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38</w:t>
            </w:r>
          </w:p>
        </w:tc>
      </w:tr>
      <w:tr w:rsidR="00BA4E96" w:rsidRPr="00DD1631" w:rsidTr="00E34422">
        <w:tc>
          <w:tcPr>
            <w:tcW w:w="4395" w:type="dxa"/>
          </w:tcPr>
          <w:p w:rsidR="00BA4E96"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Proiector </w:t>
            </w:r>
          </w:p>
        </w:tc>
        <w:tc>
          <w:tcPr>
            <w:tcW w:w="1275"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19</w:t>
            </w:r>
          </w:p>
        </w:tc>
        <w:tc>
          <w:tcPr>
            <w:tcW w:w="1418"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2011-2018</w:t>
            </w:r>
          </w:p>
        </w:tc>
        <w:tc>
          <w:tcPr>
            <w:tcW w:w="3417"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47</w:t>
            </w:r>
          </w:p>
        </w:tc>
      </w:tr>
      <w:tr w:rsidR="00BA4E96" w:rsidRPr="00DD1631" w:rsidTr="00E34422">
        <w:tc>
          <w:tcPr>
            <w:tcW w:w="4395" w:type="dxa"/>
          </w:tcPr>
          <w:p w:rsidR="00BA4E96"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Televizor </w:t>
            </w:r>
          </w:p>
        </w:tc>
        <w:tc>
          <w:tcPr>
            <w:tcW w:w="1275"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16</w:t>
            </w:r>
          </w:p>
        </w:tc>
        <w:tc>
          <w:tcPr>
            <w:tcW w:w="1418"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2014-2018</w:t>
            </w:r>
          </w:p>
        </w:tc>
        <w:tc>
          <w:tcPr>
            <w:tcW w:w="3417" w:type="dxa"/>
          </w:tcPr>
          <w:p w:rsidR="00BA4E96"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58</w:t>
            </w:r>
          </w:p>
        </w:tc>
      </w:tr>
      <w:tr w:rsidR="00986FBA" w:rsidRPr="00DD1631" w:rsidTr="00E34422">
        <w:tc>
          <w:tcPr>
            <w:tcW w:w="4395" w:type="dxa"/>
          </w:tcPr>
          <w:p w:rsidR="00986FBA"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Laptop </w:t>
            </w:r>
          </w:p>
        </w:tc>
        <w:tc>
          <w:tcPr>
            <w:tcW w:w="1275" w:type="dxa"/>
          </w:tcPr>
          <w:p w:rsidR="00986FBA"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36</w:t>
            </w:r>
          </w:p>
        </w:tc>
        <w:tc>
          <w:tcPr>
            <w:tcW w:w="1418" w:type="dxa"/>
          </w:tcPr>
          <w:p w:rsidR="00986FBA"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2011-2018</w:t>
            </w:r>
          </w:p>
        </w:tc>
        <w:tc>
          <w:tcPr>
            <w:tcW w:w="3417" w:type="dxa"/>
          </w:tcPr>
          <w:p w:rsidR="00986FBA"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58</w:t>
            </w:r>
          </w:p>
        </w:tc>
      </w:tr>
      <w:tr w:rsidR="00D16497" w:rsidRPr="00DD1631" w:rsidTr="00E34422">
        <w:tc>
          <w:tcPr>
            <w:tcW w:w="4395"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Computere</w:t>
            </w:r>
          </w:p>
        </w:tc>
        <w:tc>
          <w:tcPr>
            <w:tcW w:w="1275" w:type="dxa"/>
          </w:tcPr>
          <w:p w:rsidR="00D16497"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62</w:t>
            </w:r>
          </w:p>
        </w:tc>
        <w:tc>
          <w:tcPr>
            <w:tcW w:w="1418" w:type="dxa"/>
          </w:tcPr>
          <w:p w:rsidR="00D16497"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2013-2018</w:t>
            </w:r>
          </w:p>
        </w:tc>
        <w:tc>
          <w:tcPr>
            <w:tcW w:w="3417" w:type="dxa"/>
          </w:tcPr>
          <w:p w:rsidR="00D16497"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10</w:t>
            </w:r>
          </w:p>
        </w:tc>
      </w:tr>
      <w:tr w:rsidR="0096734E" w:rsidRPr="00DD1631" w:rsidTr="00E34422">
        <w:tc>
          <w:tcPr>
            <w:tcW w:w="4395" w:type="dxa"/>
          </w:tcPr>
          <w:p w:rsidR="0096734E" w:rsidRPr="00DD1631" w:rsidRDefault="0096734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Tablete </w:t>
            </w:r>
          </w:p>
        </w:tc>
        <w:tc>
          <w:tcPr>
            <w:tcW w:w="1275" w:type="dxa"/>
          </w:tcPr>
          <w:p w:rsidR="0096734E"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32</w:t>
            </w:r>
          </w:p>
        </w:tc>
        <w:tc>
          <w:tcPr>
            <w:tcW w:w="1418" w:type="dxa"/>
          </w:tcPr>
          <w:p w:rsidR="0096734E" w:rsidRPr="00DD1631" w:rsidRDefault="0096734E"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2014</w:t>
            </w:r>
            <w:r w:rsidR="002132AA" w:rsidRPr="00DD1631">
              <w:rPr>
                <w:rFonts w:ascii="Times New Roman" w:hAnsi="Times New Roman" w:cs="Times New Roman"/>
                <w:sz w:val="24"/>
                <w:szCs w:val="24"/>
                <w:lang w:val="ro-RO"/>
              </w:rPr>
              <w:t>-2018</w:t>
            </w:r>
          </w:p>
        </w:tc>
        <w:tc>
          <w:tcPr>
            <w:tcW w:w="3417" w:type="dxa"/>
          </w:tcPr>
          <w:p w:rsidR="0096734E" w:rsidRPr="00DD1631" w:rsidRDefault="002132AA"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6</w:t>
            </w:r>
          </w:p>
        </w:tc>
      </w:tr>
      <w:tr w:rsidR="00D16497" w:rsidRPr="00DD1631" w:rsidTr="00E34422">
        <w:tc>
          <w:tcPr>
            <w:tcW w:w="4395"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Set robotică LM EV3</w:t>
            </w:r>
          </w:p>
        </w:tc>
        <w:tc>
          <w:tcPr>
            <w:tcW w:w="1275"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12</w:t>
            </w:r>
          </w:p>
        </w:tc>
        <w:tc>
          <w:tcPr>
            <w:tcW w:w="1418"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2016-2019</w:t>
            </w:r>
          </w:p>
        </w:tc>
        <w:tc>
          <w:tcPr>
            <w:tcW w:w="3417"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w:t>
            </w:r>
          </w:p>
        </w:tc>
      </w:tr>
      <w:tr w:rsidR="00D16497" w:rsidRPr="00DD1631" w:rsidTr="00E34422">
        <w:tc>
          <w:tcPr>
            <w:tcW w:w="4395"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Set robotică We.Do</w:t>
            </w:r>
          </w:p>
        </w:tc>
        <w:tc>
          <w:tcPr>
            <w:tcW w:w="1275"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4</w:t>
            </w:r>
          </w:p>
        </w:tc>
        <w:tc>
          <w:tcPr>
            <w:tcW w:w="1418"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2019</w:t>
            </w:r>
          </w:p>
        </w:tc>
        <w:tc>
          <w:tcPr>
            <w:tcW w:w="3417" w:type="dxa"/>
          </w:tcPr>
          <w:p w:rsidR="00D16497" w:rsidRPr="00DD1631" w:rsidRDefault="00D16497"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w:t>
            </w:r>
          </w:p>
        </w:tc>
      </w:tr>
    </w:tbl>
    <w:p w:rsidR="00986FBA" w:rsidRPr="00DD1631" w:rsidRDefault="00986FBA" w:rsidP="00E34422">
      <w:pPr>
        <w:spacing w:before="120" w:after="120" w:line="240" w:lineRule="auto"/>
        <w:rPr>
          <w:rFonts w:ascii="Times New Roman" w:hAnsi="Times New Roman" w:cs="Times New Roman"/>
          <w:b/>
          <w:sz w:val="24"/>
          <w:szCs w:val="24"/>
          <w:lang w:val="ro-RO"/>
        </w:rPr>
      </w:pPr>
    </w:p>
    <w:p w:rsidR="00220515" w:rsidRPr="00DD1631" w:rsidRDefault="00220515" w:rsidP="00E34422">
      <w:pPr>
        <w:spacing w:before="120" w:after="120" w:line="240" w:lineRule="auto"/>
        <w:rPr>
          <w:rFonts w:ascii="Times New Roman" w:hAnsi="Times New Roman" w:cs="Times New Roman"/>
          <w:b/>
          <w:sz w:val="24"/>
          <w:szCs w:val="24"/>
          <w:lang w:val="ro-RO"/>
        </w:rPr>
      </w:pPr>
      <w:r w:rsidRPr="00DD1631">
        <w:rPr>
          <w:rFonts w:ascii="Times New Roman" w:hAnsi="Times New Roman" w:cs="Times New Roman"/>
          <w:b/>
          <w:sz w:val="24"/>
          <w:szCs w:val="24"/>
          <w:lang w:val="ro-RO"/>
        </w:rPr>
        <w:t xml:space="preserve">Echipa de implementare </w:t>
      </w:r>
      <w:r w:rsidRPr="00DD1631">
        <w:rPr>
          <w:rFonts w:ascii="Times New Roman" w:hAnsi="Times New Roman" w:cs="Times New Roman"/>
          <w:sz w:val="24"/>
          <w:szCs w:val="24"/>
          <w:lang w:val="ro-RO"/>
        </w:rPr>
        <w:t>(minim 4 persoane)</w:t>
      </w:r>
    </w:p>
    <w:p w:rsidR="00986FBA" w:rsidRPr="00DD1631" w:rsidRDefault="00220515" w:rsidP="00220515">
      <w:pPr>
        <w:spacing w:before="120" w:after="120" w:line="240" w:lineRule="auto"/>
        <w:rPr>
          <w:rFonts w:ascii="Times New Roman" w:hAnsi="Times New Roman" w:cs="Times New Roman"/>
          <w:i/>
          <w:sz w:val="24"/>
          <w:szCs w:val="24"/>
          <w:lang w:val="ro-RO"/>
        </w:rPr>
      </w:pPr>
      <w:r w:rsidRPr="00DD1631">
        <w:rPr>
          <w:rFonts w:ascii="Times New Roman" w:hAnsi="Times New Roman" w:cs="Times New Roman"/>
          <w:i/>
          <w:sz w:val="24"/>
          <w:szCs w:val="24"/>
          <w:lang w:val="ro-RO"/>
        </w:rPr>
        <w:t>Prezentați succint echipa. Indicați experiența relevantă a fiecărui membru al echipei, cât și rolul fiecăruia în proiect</w:t>
      </w:r>
      <w:r w:rsidR="0055196C" w:rsidRPr="00DD1631">
        <w:rPr>
          <w:rFonts w:ascii="Times New Roman" w:hAnsi="Times New Roman" w:cs="Times New Roman"/>
          <w:i/>
          <w:sz w:val="24"/>
          <w:szCs w:val="24"/>
          <w:lang w:val="ro-RO"/>
        </w:rPr>
        <w:t>. Copiați și completați tabelul pentru fiecare persoană în parte</w:t>
      </w:r>
      <w:r w:rsidR="00B529B5" w:rsidRPr="00DD1631">
        <w:rPr>
          <w:rFonts w:ascii="Times New Roman" w:hAnsi="Times New Roman" w:cs="Times New Roman"/>
          <w:i/>
          <w:sz w:val="24"/>
          <w:szCs w:val="24"/>
          <w:lang w:val="ro-RO"/>
        </w:rPr>
        <w:t>. Recomandăm să includeți în echipă cel puțin 1 reprezentant al administrației instituției și cel puțin 2 cadre didactice</w:t>
      </w:r>
      <w:r w:rsidR="001F7E98" w:rsidRPr="00DD1631">
        <w:rPr>
          <w:rFonts w:ascii="Times New Roman" w:hAnsi="Times New Roman" w:cs="Times New Roman"/>
          <w:i/>
          <w:sz w:val="24"/>
          <w:szCs w:val="24"/>
          <w:lang w:val="ro-RO"/>
        </w:rPr>
        <w:t xml:space="preserve"> care predau disciplinele reale.</w:t>
      </w:r>
    </w:p>
    <w:p w:rsidR="006965D1" w:rsidRPr="00DD1631" w:rsidRDefault="008D2A2F" w:rsidP="006965D1">
      <w:pPr>
        <w:spacing w:before="120" w:after="120" w:line="240" w:lineRule="auto"/>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 Grupul de iniţiativă este format</w:t>
      </w:r>
      <w:r w:rsidR="006965D1" w:rsidRPr="00DD1631">
        <w:rPr>
          <w:rFonts w:ascii="Times New Roman" w:hAnsi="Times New Roman" w:cs="Times New Roman"/>
          <w:sz w:val="24"/>
          <w:szCs w:val="24"/>
          <w:lang w:val="ro-RO"/>
        </w:rPr>
        <w:t xml:space="preserve"> din 2 reprezentanți ai administrației Liceul</w:t>
      </w:r>
      <w:r w:rsidR="001C73A2" w:rsidRPr="00DD1631">
        <w:rPr>
          <w:rFonts w:ascii="Times New Roman" w:hAnsi="Times New Roman" w:cs="Times New Roman"/>
          <w:sz w:val="24"/>
          <w:szCs w:val="24"/>
          <w:lang w:val="ro-RO"/>
        </w:rPr>
        <w:t xml:space="preserve">ui </w:t>
      </w:r>
      <w:r w:rsidR="006965D1" w:rsidRPr="00DD1631">
        <w:rPr>
          <w:rFonts w:ascii="Times New Roman" w:hAnsi="Times New Roman" w:cs="Times New Roman"/>
          <w:sz w:val="24"/>
          <w:szCs w:val="24"/>
          <w:lang w:val="ro-RO"/>
        </w:rPr>
        <w:t>Teoretic „Petre Ștefănucă</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 xml:space="preserve">or. Ialoveni, 6 cadre didactice care activează în comisiile metodice: Matematică și Științe </w:t>
      </w:r>
      <w:r w:rsidR="001C73A2" w:rsidRPr="00DD1631">
        <w:rPr>
          <w:rFonts w:ascii="Times New Roman" w:hAnsi="Times New Roman" w:cs="Times New Roman"/>
          <w:sz w:val="24"/>
          <w:szCs w:val="24"/>
          <w:lang w:val="ro-RO"/>
        </w:rPr>
        <w:t>–</w:t>
      </w:r>
      <w:r w:rsidR="006965D1" w:rsidRPr="00DD1631">
        <w:rPr>
          <w:rFonts w:ascii="Times New Roman" w:hAnsi="Times New Roman" w:cs="Times New Roman"/>
          <w:sz w:val="24"/>
          <w:szCs w:val="24"/>
          <w:lang w:val="ro-RO"/>
        </w:rPr>
        <w:t xml:space="preserve"> </w:t>
      </w:r>
      <w:r w:rsidR="001C73A2" w:rsidRPr="00DD1631">
        <w:rPr>
          <w:rFonts w:ascii="Times New Roman" w:hAnsi="Times New Roman" w:cs="Times New Roman"/>
          <w:sz w:val="24"/>
          <w:szCs w:val="24"/>
          <w:lang w:val="ro-RO"/>
        </w:rPr>
        <w:t>3  membri, Limbi și comunicare – 1 membru, Științe socio-umane – 1 membru, învățământ primar -1 membru. Suntem un grup</w:t>
      </w:r>
      <w:r w:rsidR="006965D1" w:rsidRPr="00DD1631">
        <w:rPr>
          <w:rFonts w:ascii="Times New Roman" w:hAnsi="Times New Roman" w:cs="Times New Roman"/>
          <w:sz w:val="24"/>
          <w:szCs w:val="24"/>
          <w:lang w:val="ro-RO"/>
        </w:rPr>
        <w:t xml:space="preserve"> consolidat,</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şi fiecare dintre noi se manifestă printr-o mare responsabilitate în orice fel de activitate care</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am promova-o. În componenţa dată, ne reuşeşte să colaborăm, să venim cu diferite propuneri,şi s</w:t>
      </w:r>
      <w:r w:rsidRPr="00DD1631">
        <w:rPr>
          <w:rFonts w:ascii="Times New Roman" w:hAnsi="Times New Roman" w:cs="Times New Roman"/>
          <w:sz w:val="24"/>
          <w:szCs w:val="24"/>
          <w:lang w:val="ro-RO"/>
        </w:rPr>
        <w:t>ă găsim soluţionarea tuturor problemelor cu care se confruntă liceul</w:t>
      </w:r>
      <w:r w:rsidR="006965D1" w:rsidRPr="00DD1631">
        <w:rPr>
          <w:rFonts w:ascii="Times New Roman" w:hAnsi="Times New Roman" w:cs="Times New Roman"/>
          <w:sz w:val="24"/>
          <w:szCs w:val="24"/>
          <w:lang w:val="ro-RO"/>
        </w:rPr>
        <w:t xml:space="preserve"> nostru. Vrem să afirmăm că provocarea făcută de</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acest proiect ne-a demonstrat încă o dată că suntem uniţi de aceleaşi vise, speranţe, idealuri.</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Dorim să ne</w:t>
      </w:r>
      <w:r w:rsidR="001C73A2" w:rsidRPr="00DD1631">
        <w:rPr>
          <w:rFonts w:ascii="Times New Roman" w:hAnsi="Times New Roman" w:cs="Times New Roman"/>
          <w:sz w:val="24"/>
          <w:szCs w:val="24"/>
          <w:lang w:val="ro-RO"/>
        </w:rPr>
        <w:t xml:space="preserve"> implicăm activ în promovarea noilor tendințe în educație</w:t>
      </w:r>
      <w:r w:rsidR="006965D1" w:rsidRPr="00DD1631">
        <w:rPr>
          <w:rFonts w:ascii="Times New Roman" w:hAnsi="Times New Roman" w:cs="Times New Roman"/>
          <w:sz w:val="24"/>
          <w:szCs w:val="24"/>
          <w:lang w:val="ro-RO"/>
        </w:rPr>
        <w:t xml:space="preserve"> şi să pornim, prin acest proiect, pe o cale</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 xml:space="preserve">ce ar schimba multora viziunile cu privire la necesitatea implicării active </w:t>
      </w:r>
      <w:r w:rsidR="001C73A2" w:rsidRPr="00DD1631">
        <w:rPr>
          <w:rFonts w:ascii="Times New Roman" w:hAnsi="Times New Roman" w:cs="Times New Roman"/>
          <w:sz w:val="24"/>
          <w:szCs w:val="24"/>
          <w:lang w:val="ro-RO"/>
        </w:rPr>
        <w:t xml:space="preserve">în viaţa liceului, comunităţii. </w:t>
      </w:r>
      <w:r w:rsidR="006965D1" w:rsidRPr="00DD1631">
        <w:rPr>
          <w:rFonts w:ascii="Times New Roman" w:hAnsi="Times New Roman" w:cs="Times New Roman"/>
          <w:sz w:val="24"/>
          <w:szCs w:val="24"/>
          <w:lang w:val="ro-RO"/>
        </w:rPr>
        <w:t xml:space="preserve">Acest proiect </w:t>
      </w:r>
      <w:r w:rsidRPr="00DD1631">
        <w:rPr>
          <w:rFonts w:ascii="Times New Roman" w:hAnsi="Times New Roman" w:cs="Times New Roman"/>
          <w:sz w:val="24"/>
          <w:szCs w:val="24"/>
          <w:lang w:val="ro-RO"/>
        </w:rPr>
        <w:t xml:space="preserve">este o acţiune </w:t>
      </w:r>
      <w:r w:rsidR="006965D1" w:rsidRPr="00DD1631">
        <w:rPr>
          <w:rFonts w:ascii="Times New Roman" w:hAnsi="Times New Roman" w:cs="Times New Roman"/>
          <w:sz w:val="24"/>
          <w:szCs w:val="24"/>
          <w:lang w:val="ro-RO"/>
        </w:rPr>
        <w:t>mult aşteptată, ne dorim să producem o</w:t>
      </w:r>
      <w:r w:rsidR="001C73A2" w:rsidRPr="00DD1631">
        <w:rPr>
          <w:rFonts w:ascii="Times New Roman" w:hAnsi="Times New Roman" w:cs="Times New Roman"/>
          <w:sz w:val="24"/>
          <w:szCs w:val="24"/>
          <w:lang w:val="ro-RO"/>
        </w:rPr>
        <w:t xml:space="preserve"> </w:t>
      </w:r>
      <w:r w:rsidR="006965D1" w:rsidRPr="00DD1631">
        <w:rPr>
          <w:rFonts w:ascii="Times New Roman" w:hAnsi="Times New Roman" w:cs="Times New Roman"/>
          <w:sz w:val="24"/>
          <w:szCs w:val="24"/>
          <w:lang w:val="ro-RO"/>
        </w:rPr>
        <w:t>schimbare în bine în mediul şcolar şi nu numai. Ca prieteni, ne place să petrecem timpul</w:t>
      </w:r>
      <w:r w:rsidR="001C73A2" w:rsidRPr="00DD1631">
        <w:rPr>
          <w:rFonts w:ascii="Times New Roman" w:hAnsi="Times New Roman" w:cs="Times New Roman"/>
          <w:sz w:val="24"/>
          <w:szCs w:val="24"/>
          <w:lang w:val="ro-RO"/>
        </w:rPr>
        <w:t xml:space="preserve"> </w:t>
      </w:r>
      <w:r w:rsidR="00D16497" w:rsidRPr="00DD1631">
        <w:rPr>
          <w:rFonts w:ascii="Times New Roman" w:hAnsi="Times New Roman" w:cs="Times New Roman"/>
          <w:sz w:val="24"/>
          <w:szCs w:val="24"/>
          <w:lang w:val="ro-RO"/>
        </w:rPr>
        <w:t xml:space="preserve">împreună şi să desfăşurăm </w:t>
      </w:r>
      <w:r w:rsidR="001C73A2" w:rsidRPr="00DD1631">
        <w:rPr>
          <w:rFonts w:ascii="Times New Roman" w:hAnsi="Times New Roman" w:cs="Times New Roman"/>
          <w:sz w:val="24"/>
          <w:szCs w:val="24"/>
          <w:lang w:val="ro-RO"/>
        </w:rPr>
        <w:t>activităţi specifice vâ</w:t>
      </w:r>
      <w:r w:rsidR="006965D1" w:rsidRPr="00DD1631">
        <w:rPr>
          <w:rFonts w:ascii="Times New Roman" w:hAnsi="Times New Roman" w:cs="Times New Roman"/>
          <w:sz w:val="24"/>
          <w:szCs w:val="24"/>
          <w:lang w:val="ro-RO"/>
        </w:rPr>
        <w:t>rstei . Fiecare din noi are misiunea</w:t>
      </w:r>
      <w:r w:rsidR="001C73A2" w:rsidRPr="00DD1631">
        <w:rPr>
          <w:rFonts w:ascii="Times New Roman" w:hAnsi="Times New Roman" w:cs="Times New Roman"/>
          <w:sz w:val="24"/>
          <w:szCs w:val="24"/>
          <w:lang w:val="ro-RO"/>
        </w:rPr>
        <w:t xml:space="preserve"> de </w:t>
      </w:r>
      <w:r w:rsidR="006965D1" w:rsidRPr="00DD1631">
        <w:rPr>
          <w:rFonts w:ascii="Times New Roman" w:hAnsi="Times New Roman" w:cs="Times New Roman"/>
          <w:sz w:val="24"/>
          <w:szCs w:val="24"/>
          <w:lang w:val="ro-RO"/>
        </w:rPr>
        <w:t>a comunica deciziil</w:t>
      </w:r>
      <w:r w:rsidR="001C73A2" w:rsidRPr="00DD1631">
        <w:rPr>
          <w:rFonts w:ascii="Times New Roman" w:hAnsi="Times New Roman" w:cs="Times New Roman"/>
          <w:sz w:val="24"/>
          <w:szCs w:val="24"/>
          <w:lang w:val="ro-RO"/>
        </w:rPr>
        <w:t>e luate, în cadrul întrunirilor, colegilor de breaslă</w:t>
      </w:r>
      <w:r w:rsidR="006965D1" w:rsidRPr="00DD1631">
        <w:rPr>
          <w:rFonts w:ascii="Times New Roman" w:hAnsi="Times New Roman" w:cs="Times New Roman"/>
          <w:sz w:val="24"/>
          <w:szCs w:val="24"/>
          <w:lang w:val="ro-RO"/>
        </w:rPr>
        <w:t>. Suntem s</w:t>
      </w:r>
      <w:r w:rsidRPr="00DD1631">
        <w:rPr>
          <w:rFonts w:ascii="Times New Roman" w:hAnsi="Times New Roman" w:cs="Times New Roman"/>
          <w:sz w:val="24"/>
          <w:szCs w:val="24"/>
          <w:lang w:val="ro-RO"/>
        </w:rPr>
        <w:t>iguri că şi acum vom avea o strâ</w:t>
      </w:r>
      <w:r w:rsidR="006965D1" w:rsidRPr="00DD1631">
        <w:rPr>
          <w:rFonts w:ascii="Times New Roman" w:hAnsi="Times New Roman" w:cs="Times New Roman"/>
          <w:sz w:val="24"/>
          <w:szCs w:val="24"/>
          <w:lang w:val="ro-RO"/>
        </w:rPr>
        <w:t xml:space="preserve">nsă colaborare </w:t>
      </w:r>
      <w:r w:rsidR="002132AA" w:rsidRPr="00DD1631">
        <w:rPr>
          <w:rFonts w:ascii="Times New Roman" w:hAnsi="Times New Roman" w:cs="Times New Roman"/>
          <w:sz w:val="24"/>
          <w:szCs w:val="24"/>
          <w:lang w:val="ro-RO"/>
        </w:rPr>
        <w:t>şi vom munci cu multă dedicaţie pentru dezvoltarea competențelor de competitivitate, digitale și antreprenoriale.</w:t>
      </w:r>
    </w:p>
    <w:p w:rsidR="006965D1" w:rsidRPr="00DD1631" w:rsidRDefault="006965D1" w:rsidP="00220515">
      <w:pPr>
        <w:spacing w:before="120" w:after="120" w:line="240" w:lineRule="auto"/>
        <w:rPr>
          <w:rFonts w:ascii="Times New Roman" w:hAnsi="Times New Roman" w:cs="Times New Roman"/>
          <w:i/>
          <w:sz w:val="24"/>
          <w:szCs w:val="24"/>
          <w:lang w:val="ro-RO"/>
        </w:rPr>
      </w:pPr>
    </w:p>
    <w:tbl>
      <w:tblPr>
        <w:tblStyle w:val="a7"/>
        <w:tblW w:w="0" w:type="auto"/>
        <w:tblInd w:w="108" w:type="dxa"/>
        <w:tblLook w:val="04A0" w:firstRow="1" w:lastRow="0" w:firstColumn="1" w:lastColumn="0" w:noHBand="0" w:noVBand="1"/>
      </w:tblPr>
      <w:tblGrid>
        <w:gridCol w:w="3206"/>
        <w:gridCol w:w="7073"/>
      </w:tblGrid>
      <w:tr w:rsidR="007E51A9" w:rsidRPr="00DD1631" w:rsidTr="00E34422">
        <w:tc>
          <w:tcPr>
            <w:tcW w:w="3261" w:type="dxa"/>
          </w:tcPr>
          <w:p w:rsidR="007E51A9" w:rsidRPr="00DD1631" w:rsidRDefault="007E51A9"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7E51A9" w:rsidRPr="00DD1631" w:rsidRDefault="00A0730C"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Balmuș Olga</w:t>
            </w:r>
          </w:p>
        </w:tc>
      </w:tr>
      <w:tr w:rsidR="007E51A9" w:rsidRPr="00DD1631" w:rsidTr="00E34422">
        <w:tc>
          <w:tcPr>
            <w:tcW w:w="3261" w:type="dxa"/>
          </w:tcPr>
          <w:p w:rsidR="007E51A9" w:rsidRPr="00DD1631" w:rsidRDefault="007E51A9"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7E51A9" w:rsidRPr="00DD1631" w:rsidRDefault="006965D1"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Profesor de fizică și</w:t>
            </w:r>
            <w:r w:rsidR="00A0730C" w:rsidRPr="00DD1631">
              <w:rPr>
                <w:rFonts w:ascii="Times New Roman" w:hAnsi="Times New Roman" w:cs="Times New Roman"/>
                <w:sz w:val="24"/>
                <w:szCs w:val="24"/>
                <w:lang w:val="ro-RO"/>
              </w:rPr>
              <w:t xml:space="preserve"> robotică educațională, coordonator proiect</w:t>
            </w:r>
          </w:p>
        </w:tc>
      </w:tr>
      <w:tr w:rsidR="007E51A9" w:rsidRPr="00DD1631" w:rsidTr="00E34422">
        <w:tc>
          <w:tcPr>
            <w:tcW w:w="3261" w:type="dxa"/>
          </w:tcPr>
          <w:p w:rsidR="007E51A9" w:rsidRPr="00DD1631" w:rsidRDefault="007E51A9"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7E51A9" w:rsidRPr="00DD1631" w:rsidRDefault="00A0730C"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15 ani</w:t>
            </w:r>
          </w:p>
        </w:tc>
      </w:tr>
      <w:tr w:rsidR="007E51A9" w:rsidRPr="00DD1631" w:rsidTr="00E34422">
        <w:tc>
          <w:tcPr>
            <w:tcW w:w="3261" w:type="dxa"/>
          </w:tcPr>
          <w:p w:rsidR="007E51A9" w:rsidRPr="00DD1631" w:rsidRDefault="007E51A9"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Realizări, experiență relevantă</w:t>
            </w:r>
          </w:p>
        </w:tc>
        <w:tc>
          <w:tcPr>
            <w:tcW w:w="7229" w:type="dxa"/>
          </w:tcPr>
          <w:p w:rsidR="007E51A9" w:rsidRPr="00DD1631" w:rsidRDefault="006965D1" w:rsidP="00E34422">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Dețin</w:t>
            </w:r>
            <w:r w:rsidR="008D2A2F" w:rsidRPr="00DD1631">
              <w:rPr>
                <w:rFonts w:ascii="Times New Roman" w:hAnsi="Times New Roman" w:cs="Times New Roman"/>
                <w:sz w:val="24"/>
                <w:szCs w:val="24"/>
                <w:lang w:val="ro-RO"/>
              </w:rPr>
              <w:t>ătoare a gradului didactic I</w:t>
            </w:r>
            <w:r w:rsidRPr="00DD1631">
              <w:rPr>
                <w:rFonts w:ascii="Times New Roman" w:hAnsi="Times New Roman" w:cs="Times New Roman"/>
                <w:sz w:val="24"/>
                <w:szCs w:val="24"/>
                <w:lang w:val="ro-RO"/>
              </w:rPr>
              <w:t xml:space="preserve">, antrenor FLL, mebru a grupului de lucru pentru </w:t>
            </w:r>
            <w:r w:rsidR="00155407" w:rsidRPr="00DD1631">
              <w:rPr>
                <w:rFonts w:ascii="Times New Roman" w:hAnsi="Times New Roman" w:cs="Times New Roman"/>
                <w:sz w:val="24"/>
                <w:szCs w:val="24"/>
                <w:lang w:val="ro-RO"/>
              </w:rPr>
              <w:t>modernizarea Curricumului  școlar – 2020, formator în cadrul seminarelor republicane  a profesorilor de fizică desfășurate în</w:t>
            </w:r>
            <w:r w:rsidR="008D2A2F" w:rsidRPr="00DD1631">
              <w:rPr>
                <w:rFonts w:ascii="Times New Roman" w:hAnsi="Times New Roman" w:cs="Times New Roman"/>
                <w:sz w:val="24"/>
                <w:szCs w:val="24"/>
                <w:lang w:val="ro-RO"/>
              </w:rPr>
              <w:t xml:space="preserve"> cadrul UST, formator pentru profesorii de fizică din raion în cadrul ședințelor metodice, diriginte de clasă, evaluator în cadrul olimpiadelor școlare –nivel </w:t>
            </w:r>
            <w:r w:rsidR="0010772F" w:rsidRPr="00DD1631">
              <w:rPr>
                <w:rFonts w:ascii="Times New Roman" w:hAnsi="Times New Roman" w:cs="Times New Roman"/>
                <w:sz w:val="24"/>
                <w:szCs w:val="24"/>
                <w:lang w:val="ro-RO"/>
              </w:rPr>
              <w:t>raional, master în Științe ale Educației.</w:t>
            </w:r>
          </w:p>
        </w:tc>
      </w:tr>
    </w:tbl>
    <w:p w:rsidR="00220515" w:rsidRPr="00DD1631" w:rsidRDefault="00220515"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1"/>
        <w:gridCol w:w="7078"/>
      </w:tblGrid>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Ionaș Ludmila</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A0730C" w:rsidRPr="00DD1631" w:rsidRDefault="008D2A2F"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 Profesor de informatică,</w:t>
            </w:r>
            <w:r w:rsidR="006965D1" w:rsidRPr="00DD1631">
              <w:rPr>
                <w:rFonts w:ascii="Times New Roman" w:hAnsi="Times New Roman" w:cs="Times New Roman"/>
                <w:sz w:val="24"/>
                <w:szCs w:val="24"/>
                <w:lang w:val="ro-RO"/>
              </w:rPr>
              <w:t xml:space="preserve">membru </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A0730C" w:rsidRPr="00DD1631" w:rsidRDefault="002132AA"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16</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A0730C" w:rsidRPr="00DD1631" w:rsidRDefault="008D2A2F"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Deținătoare drag didactic I, grad managerial I,  director adjunct pentru instruire, evaluator în cadrul olimpiadelor școlare – nivel raional, formator  pentru profesorii de informatică din raion în cadrul ședințelor metodice,</w:t>
            </w:r>
            <w:r w:rsidR="0010772F" w:rsidRPr="00DD1631">
              <w:rPr>
                <w:rFonts w:ascii="Times New Roman" w:hAnsi="Times New Roman" w:cs="Times New Roman"/>
                <w:sz w:val="24"/>
                <w:szCs w:val="24"/>
                <w:lang w:val="ro-RO"/>
              </w:rPr>
              <w:t>master în managementul școlar</w:t>
            </w:r>
          </w:p>
        </w:tc>
      </w:tr>
    </w:tbl>
    <w:p w:rsidR="00A0730C" w:rsidRPr="00DD1631" w:rsidRDefault="00A0730C"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7"/>
        <w:gridCol w:w="7072"/>
      </w:tblGrid>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Constantinov Liliana</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A0730C" w:rsidRPr="00DD1631" w:rsidRDefault="008D2A2F"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Profesor de limba rusă,</w:t>
            </w:r>
            <w:r w:rsidR="00065496" w:rsidRPr="00DD1631">
              <w:rPr>
                <w:rFonts w:ascii="Times New Roman" w:hAnsi="Times New Roman" w:cs="Times New Roman"/>
                <w:sz w:val="24"/>
                <w:szCs w:val="24"/>
                <w:lang w:val="ro-RO"/>
              </w:rPr>
              <w:t xml:space="preserve"> membru</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A0730C" w:rsidRPr="00DD1631" w:rsidRDefault="008D2A2F"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26</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A0730C" w:rsidRPr="00DD1631" w:rsidRDefault="008D2A2F"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Deținătoare grad didactic I, grad managerial II, director adjunct pentru educație, antrenor FLL, evaluator în cadrul olimpiadelor școlare – nivel raional,</w:t>
            </w:r>
            <w:r w:rsidR="00F21E28" w:rsidRPr="00DD1631">
              <w:rPr>
                <w:rFonts w:ascii="Times New Roman" w:hAnsi="Times New Roman" w:cs="Times New Roman"/>
                <w:sz w:val="24"/>
                <w:szCs w:val="24"/>
              </w:rPr>
              <w:t xml:space="preserve"> </w:t>
            </w:r>
            <w:r w:rsidR="00F21E28" w:rsidRPr="00DD1631">
              <w:rPr>
                <w:rFonts w:ascii="Times New Roman" w:hAnsi="Times New Roman" w:cs="Times New Roman"/>
                <w:sz w:val="24"/>
                <w:szCs w:val="24"/>
                <w:lang w:val="ro-RO"/>
              </w:rPr>
              <w:t>formator  pentru profesorii de limba rusă din raion</w:t>
            </w:r>
            <w:r w:rsidR="00221DB9" w:rsidRPr="00DD1631">
              <w:rPr>
                <w:rFonts w:ascii="Times New Roman" w:hAnsi="Times New Roman" w:cs="Times New Roman"/>
                <w:sz w:val="24"/>
                <w:szCs w:val="24"/>
                <w:lang w:val="ro-RO"/>
              </w:rPr>
              <w:t xml:space="preserve"> și republican</w:t>
            </w:r>
            <w:r w:rsidR="00F21E28" w:rsidRPr="00DD1631">
              <w:rPr>
                <w:rFonts w:ascii="Times New Roman" w:hAnsi="Times New Roman" w:cs="Times New Roman"/>
                <w:sz w:val="24"/>
                <w:szCs w:val="24"/>
                <w:lang w:val="ro-RO"/>
              </w:rPr>
              <w:t xml:space="preserve"> în cadrul ședințelor metodice</w:t>
            </w:r>
            <w:r w:rsidR="00221DB9" w:rsidRPr="00DD1631">
              <w:rPr>
                <w:rFonts w:ascii="Times New Roman" w:hAnsi="Times New Roman" w:cs="Times New Roman"/>
                <w:sz w:val="24"/>
                <w:szCs w:val="24"/>
                <w:lang w:val="ro-RO"/>
              </w:rPr>
              <w:t>, formator la disciplina Dezvoltare personală</w:t>
            </w:r>
          </w:p>
        </w:tc>
      </w:tr>
    </w:tbl>
    <w:p w:rsidR="00A0730C" w:rsidRPr="00DD1631" w:rsidRDefault="00A0730C"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2"/>
        <w:gridCol w:w="7077"/>
      </w:tblGrid>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Niculai Iulia</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Profesor de biologie, membru</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A0730C" w:rsidRPr="00DD1631" w:rsidRDefault="00221DB9"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20</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A0730C" w:rsidRPr="00DD1631" w:rsidRDefault="00F21E28"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Deținătoare grad didactic I, evaluator în cadrul olimpiadelor școlare – nivel raional,</w:t>
            </w:r>
            <w:r w:rsidR="00D203D5" w:rsidRPr="00DD1631">
              <w:rPr>
                <w:rFonts w:ascii="Times New Roman" w:hAnsi="Times New Roman" w:cs="Times New Roman"/>
                <w:sz w:val="24"/>
                <w:szCs w:val="24"/>
                <w:lang w:val="ro-RO"/>
              </w:rPr>
              <w:t>coordonator de proiecte implementate în instituție,</w:t>
            </w:r>
            <w:r w:rsidR="00221DB9" w:rsidRPr="00DD1631">
              <w:rPr>
                <w:rFonts w:ascii="Times New Roman" w:hAnsi="Times New Roman" w:cs="Times New Roman"/>
                <w:sz w:val="24"/>
                <w:szCs w:val="24"/>
                <w:lang w:val="ro-RO"/>
              </w:rPr>
              <w:t>formator republican la disciplina Educație pentru sănătate, Deprinderi de viață.</w:t>
            </w:r>
          </w:p>
        </w:tc>
      </w:tr>
    </w:tbl>
    <w:p w:rsidR="00A0730C" w:rsidRPr="00DD1631" w:rsidRDefault="00A0730C"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7"/>
        <w:gridCol w:w="7072"/>
      </w:tblGrid>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Leahu Oxana</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lastRenderedPageBreak/>
              <w:t>Disciplina predată și funcția</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Învățător treapta primară, membru</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A0730C" w:rsidRPr="00DD1631" w:rsidRDefault="002132AA"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7</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A0730C" w:rsidRPr="00DD1631" w:rsidRDefault="00F21E28"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Deținătoare grad didactic II, anternor FL Juinior, </w:t>
            </w:r>
            <w:r w:rsidR="00BF2BE0" w:rsidRPr="00DD1631">
              <w:rPr>
                <w:rFonts w:ascii="Times New Roman" w:hAnsi="Times New Roman" w:cs="Times New Roman"/>
                <w:sz w:val="24"/>
                <w:szCs w:val="24"/>
                <w:lang w:val="ro-RO"/>
              </w:rPr>
              <w:t xml:space="preserve">mentor al concusurilor Comper, Pro – lectura. </w:t>
            </w:r>
          </w:p>
        </w:tc>
      </w:tr>
    </w:tbl>
    <w:p w:rsidR="00A0730C" w:rsidRPr="00DD1631" w:rsidRDefault="00A0730C"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7"/>
        <w:gridCol w:w="7072"/>
      </w:tblGrid>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Ciorici – Poșcai Elena</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A0730C" w:rsidRPr="00DD1631" w:rsidRDefault="00A0730C"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Profesor de matematică, membru</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A0730C" w:rsidRPr="00DD1631" w:rsidRDefault="00BF2BE0"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7</w:t>
            </w:r>
          </w:p>
        </w:tc>
      </w:tr>
      <w:tr w:rsidR="00A0730C" w:rsidRPr="00DD1631" w:rsidTr="003D6F5A">
        <w:tc>
          <w:tcPr>
            <w:tcW w:w="3261" w:type="dxa"/>
          </w:tcPr>
          <w:p w:rsidR="00A0730C" w:rsidRPr="00DD1631" w:rsidRDefault="00A0730C"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A0730C" w:rsidRPr="00DD1631" w:rsidRDefault="00BF2BE0"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w:t>
            </w:r>
            <w:r w:rsidR="008E6958" w:rsidRPr="00DD1631">
              <w:rPr>
                <w:rFonts w:ascii="Times New Roman" w:hAnsi="Times New Roman" w:cs="Times New Roman"/>
                <w:sz w:val="24"/>
                <w:szCs w:val="24"/>
                <w:lang w:val="ro-RO"/>
              </w:rPr>
              <w:t>iriginte de clasă,</w:t>
            </w:r>
            <w:r w:rsidR="00E23572" w:rsidRPr="00DD1631">
              <w:rPr>
                <w:rFonts w:ascii="Times New Roman" w:hAnsi="Times New Roman" w:cs="Times New Roman"/>
                <w:sz w:val="24"/>
                <w:szCs w:val="24"/>
                <w:lang w:val="ro-RO"/>
              </w:rPr>
              <w:t xml:space="preserve"> master in Științe ale Educației</w:t>
            </w:r>
            <w:r w:rsidRPr="00DD1631">
              <w:rPr>
                <w:rFonts w:ascii="Times New Roman" w:hAnsi="Times New Roman" w:cs="Times New Roman"/>
                <w:sz w:val="24"/>
                <w:szCs w:val="24"/>
                <w:lang w:val="ro-RO"/>
              </w:rPr>
              <w:t>, mentor al concu</w:t>
            </w:r>
            <w:r w:rsidR="000C0F26" w:rsidRPr="00DD1631">
              <w:rPr>
                <w:rFonts w:ascii="Times New Roman" w:hAnsi="Times New Roman" w:cs="Times New Roman"/>
                <w:sz w:val="24"/>
                <w:szCs w:val="24"/>
                <w:lang w:val="ro-RO"/>
              </w:rPr>
              <w:t>r</w:t>
            </w:r>
            <w:r w:rsidRPr="00DD1631">
              <w:rPr>
                <w:rFonts w:ascii="Times New Roman" w:hAnsi="Times New Roman" w:cs="Times New Roman"/>
                <w:sz w:val="24"/>
                <w:szCs w:val="24"/>
                <w:lang w:val="ro-RO"/>
              </w:rPr>
              <w:t>surilor Cangourou.</w:t>
            </w:r>
          </w:p>
        </w:tc>
      </w:tr>
    </w:tbl>
    <w:p w:rsidR="00A0730C" w:rsidRPr="00DD1631" w:rsidRDefault="00A0730C"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5"/>
        <w:gridCol w:w="7074"/>
      </w:tblGrid>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6965D1" w:rsidRPr="00DD1631" w:rsidRDefault="00600EC5"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 Orbu </w:t>
            </w:r>
            <w:r w:rsidR="006965D1" w:rsidRPr="00DD1631">
              <w:rPr>
                <w:rFonts w:ascii="Times New Roman" w:hAnsi="Times New Roman" w:cs="Times New Roman"/>
                <w:sz w:val="24"/>
                <w:szCs w:val="24"/>
                <w:lang w:val="ro-RO"/>
              </w:rPr>
              <w:t>Galina</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6965D1" w:rsidRPr="00DD1631" w:rsidRDefault="006965D1"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Profesor de limba engleză, membru </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6965D1" w:rsidRPr="00DD1631" w:rsidRDefault="00BF2BE0"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10</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6965D1" w:rsidRPr="00DD1631" w:rsidRDefault="00600EC5" w:rsidP="00600EC5">
            <w:pPr>
              <w:suppressAutoHyphens/>
              <w:ind w:right="113"/>
              <w:rPr>
                <w:rFonts w:ascii="Times New Roman" w:eastAsia="Times New Roman" w:hAnsi="Times New Roman" w:cs="Times New Roman"/>
                <w:sz w:val="24"/>
                <w:szCs w:val="24"/>
                <w:lang w:val="ro-RO" w:eastAsia="ar-SA"/>
              </w:rPr>
            </w:pPr>
            <w:r w:rsidRPr="00DD1631">
              <w:rPr>
                <w:rFonts w:ascii="Times New Roman" w:eastAsia="Times New Roman" w:hAnsi="Times New Roman" w:cs="Times New Roman"/>
                <w:sz w:val="24"/>
                <w:szCs w:val="24"/>
                <w:lang w:val="ro-RO" w:eastAsia="ar-SA"/>
              </w:rPr>
              <w:t xml:space="preserve">profesor ACCES, profesor AISE, profesor ALC, profesor resursă în cadrul taberei de vară organizat de Peace Corps Moldova,  membru în Comisia de verificare a lucrarilor pentru Olimpiada Raională la l. Engleză, voluntar în scrierea și implementarea proiectului finanțat de Peace Corps Moldova  pentru organizare laboratorului de limbi moderne, profesor –partener în cadrul taberei de vară organizat de Peace Corps Moldova, grad didactic II. </w:t>
            </w:r>
          </w:p>
        </w:tc>
      </w:tr>
    </w:tbl>
    <w:p w:rsidR="006965D1" w:rsidRPr="00DD1631" w:rsidRDefault="006965D1" w:rsidP="00220515">
      <w:pPr>
        <w:spacing w:before="120" w:after="120" w:line="240" w:lineRule="auto"/>
        <w:rPr>
          <w:rFonts w:ascii="Times New Roman" w:hAnsi="Times New Roman" w:cs="Times New Roman"/>
          <w:sz w:val="24"/>
          <w:szCs w:val="24"/>
          <w:lang w:val="ro-RO"/>
        </w:rPr>
      </w:pPr>
    </w:p>
    <w:tbl>
      <w:tblPr>
        <w:tblStyle w:val="a7"/>
        <w:tblW w:w="0" w:type="auto"/>
        <w:tblInd w:w="108" w:type="dxa"/>
        <w:tblLook w:val="04A0" w:firstRow="1" w:lastRow="0" w:firstColumn="1" w:lastColumn="0" w:noHBand="0" w:noVBand="1"/>
      </w:tblPr>
      <w:tblGrid>
        <w:gridCol w:w="3206"/>
        <w:gridCol w:w="7073"/>
      </w:tblGrid>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Numele și prenumele</w:t>
            </w:r>
          </w:p>
        </w:tc>
        <w:tc>
          <w:tcPr>
            <w:tcW w:w="7229" w:type="dxa"/>
          </w:tcPr>
          <w:p w:rsidR="006965D1" w:rsidRPr="00DD1631" w:rsidRDefault="006965D1"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Petco Rodica</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Disciplina predată și funcția</w:t>
            </w:r>
          </w:p>
        </w:tc>
        <w:tc>
          <w:tcPr>
            <w:tcW w:w="7229" w:type="dxa"/>
          </w:tcPr>
          <w:p w:rsidR="006965D1" w:rsidRPr="00DD1631" w:rsidRDefault="006965D1"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Profesor de istorie, educație pentru societate, membru</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Experiența de predare (ani)</w:t>
            </w:r>
          </w:p>
        </w:tc>
        <w:tc>
          <w:tcPr>
            <w:tcW w:w="7229" w:type="dxa"/>
          </w:tcPr>
          <w:p w:rsidR="006965D1" w:rsidRPr="00DD1631" w:rsidRDefault="00D639E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19</w:t>
            </w:r>
          </w:p>
        </w:tc>
      </w:tr>
      <w:tr w:rsidR="006965D1" w:rsidRPr="00DD1631" w:rsidTr="003D6F5A">
        <w:tc>
          <w:tcPr>
            <w:tcW w:w="3261" w:type="dxa"/>
          </w:tcPr>
          <w:p w:rsidR="006965D1" w:rsidRPr="00DD1631" w:rsidRDefault="006965D1" w:rsidP="003D6F5A">
            <w:pPr>
              <w:spacing w:before="120" w:after="120"/>
              <w:rPr>
                <w:rFonts w:ascii="Times New Roman" w:hAnsi="Times New Roman" w:cs="Times New Roman"/>
                <w:i/>
                <w:sz w:val="24"/>
                <w:szCs w:val="24"/>
                <w:lang w:val="ro-RO"/>
              </w:rPr>
            </w:pPr>
            <w:r w:rsidRPr="00DD1631">
              <w:rPr>
                <w:rFonts w:ascii="Times New Roman" w:hAnsi="Times New Roman" w:cs="Times New Roman"/>
                <w:i/>
                <w:sz w:val="24"/>
                <w:szCs w:val="24"/>
                <w:lang w:val="ro-RO"/>
              </w:rPr>
              <w:t>Realizări, experiență relevantă</w:t>
            </w:r>
          </w:p>
        </w:tc>
        <w:tc>
          <w:tcPr>
            <w:tcW w:w="7229" w:type="dxa"/>
          </w:tcPr>
          <w:p w:rsidR="006965D1" w:rsidRPr="00DD1631" w:rsidRDefault="00D639EE" w:rsidP="003D6F5A">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Deținătoare grad didactic I, evaluator în cadrul olimpiadelor școlare nivel raional, membru al Comisiei de evaluare BAC, coordonator de proiecte implementate în instituție, mentor al grupurilor de participare în cadrul concursurilor pe domenii  raionale, naționale, internaționale.</w:t>
            </w:r>
          </w:p>
        </w:tc>
      </w:tr>
    </w:tbl>
    <w:p w:rsidR="006965D1" w:rsidRPr="00DD1631" w:rsidRDefault="006965D1" w:rsidP="00220515">
      <w:pPr>
        <w:spacing w:before="120" w:after="120" w:line="240" w:lineRule="auto"/>
        <w:rPr>
          <w:rFonts w:ascii="Times New Roman" w:hAnsi="Times New Roman" w:cs="Times New Roman"/>
          <w:sz w:val="24"/>
          <w:szCs w:val="24"/>
          <w:lang w:val="ro-RO"/>
        </w:rPr>
      </w:pPr>
    </w:p>
    <w:p w:rsidR="00DD1631" w:rsidRDefault="00DD1631" w:rsidP="00E34422">
      <w:pPr>
        <w:spacing w:before="120" w:after="120" w:line="240" w:lineRule="auto"/>
        <w:rPr>
          <w:rFonts w:ascii="Times New Roman" w:hAnsi="Times New Roman" w:cs="Times New Roman"/>
          <w:b/>
          <w:sz w:val="24"/>
          <w:szCs w:val="24"/>
          <w:lang w:val="ro-RO"/>
        </w:rPr>
      </w:pPr>
    </w:p>
    <w:p w:rsidR="00DD1631" w:rsidRDefault="00DD1631" w:rsidP="00E34422">
      <w:pPr>
        <w:spacing w:before="120" w:after="120" w:line="240" w:lineRule="auto"/>
        <w:rPr>
          <w:rFonts w:ascii="Times New Roman" w:hAnsi="Times New Roman" w:cs="Times New Roman"/>
          <w:b/>
          <w:sz w:val="24"/>
          <w:szCs w:val="24"/>
          <w:lang w:val="ro-RO"/>
        </w:rPr>
      </w:pPr>
    </w:p>
    <w:p w:rsidR="00DD1631" w:rsidRDefault="00DD1631" w:rsidP="00E34422">
      <w:pPr>
        <w:spacing w:before="120" w:after="120" w:line="240" w:lineRule="auto"/>
        <w:rPr>
          <w:rFonts w:ascii="Times New Roman" w:hAnsi="Times New Roman" w:cs="Times New Roman"/>
          <w:b/>
          <w:sz w:val="24"/>
          <w:szCs w:val="24"/>
          <w:lang w:val="ro-RO"/>
        </w:rPr>
      </w:pPr>
    </w:p>
    <w:p w:rsidR="00220515" w:rsidRPr="00DD1631" w:rsidRDefault="0055196C" w:rsidP="00E34422">
      <w:pPr>
        <w:spacing w:before="120" w:after="120" w:line="240" w:lineRule="auto"/>
        <w:rPr>
          <w:rFonts w:ascii="Times New Roman" w:hAnsi="Times New Roman" w:cs="Times New Roman"/>
          <w:b/>
          <w:sz w:val="24"/>
          <w:szCs w:val="24"/>
          <w:lang w:val="ro-RO"/>
        </w:rPr>
      </w:pPr>
      <w:r w:rsidRPr="00DD1631">
        <w:rPr>
          <w:rFonts w:ascii="Times New Roman" w:hAnsi="Times New Roman" w:cs="Times New Roman"/>
          <w:b/>
          <w:sz w:val="24"/>
          <w:szCs w:val="24"/>
          <w:lang w:val="ro-RO"/>
        </w:rPr>
        <w:lastRenderedPageBreak/>
        <w:t>Rezultate scontate</w:t>
      </w:r>
    </w:p>
    <w:tbl>
      <w:tblPr>
        <w:tblStyle w:val="a7"/>
        <w:tblW w:w="0" w:type="auto"/>
        <w:tblInd w:w="108" w:type="dxa"/>
        <w:tblLook w:val="04A0" w:firstRow="1" w:lastRow="0" w:firstColumn="1" w:lastColumn="0" w:noHBand="0" w:noVBand="1"/>
      </w:tblPr>
      <w:tblGrid>
        <w:gridCol w:w="8304"/>
        <w:gridCol w:w="1975"/>
      </w:tblGrid>
      <w:tr w:rsidR="0055196C" w:rsidRPr="00DD1631" w:rsidTr="00E34422">
        <w:tc>
          <w:tcPr>
            <w:tcW w:w="8505" w:type="dxa"/>
          </w:tcPr>
          <w:p w:rsidR="0055196C" w:rsidRPr="00DD1631" w:rsidRDefault="0055196C">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Numărul de elevi care vor fi implicați în activitățile desfășurate în Clasa Viitorului</w:t>
            </w:r>
          </w:p>
        </w:tc>
        <w:tc>
          <w:tcPr>
            <w:tcW w:w="2000" w:type="dxa"/>
          </w:tcPr>
          <w:p w:rsidR="0055196C" w:rsidRPr="00DD1631" w:rsidRDefault="0023618F" w:rsidP="00220515">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884</w:t>
            </w:r>
            <w:r w:rsidR="00D16497" w:rsidRPr="00DD1631">
              <w:rPr>
                <w:rFonts w:ascii="Times New Roman" w:hAnsi="Times New Roman" w:cs="Times New Roman"/>
                <w:sz w:val="24"/>
                <w:szCs w:val="24"/>
                <w:lang w:val="ro-RO"/>
              </w:rPr>
              <w:t xml:space="preserve"> dintre care 40 elevi ai  Unității de Educație Incluzivă</w:t>
            </w:r>
          </w:p>
        </w:tc>
      </w:tr>
      <w:tr w:rsidR="0055196C" w:rsidRPr="00DD1631" w:rsidTr="00E34422">
        <w:tc>
          <w:tcPr>
            <w:tcW w:w="8505" w:type="dxa"/>
          </w:tcPr>
          <w:p w:rsidR="0055196C" w:rsidRPr="00DD1631" w:rsidRDefault="0055196C">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Numărul de profesori care vor fi implicați în activitățile desfășurate în Clasa Viitorului </w:t>
            </w:r>
          </w:p>
        </w:tc>
        <w:tc>
          <w:tcPr>
            <w:tcW w:w="2000" w:type="dxa"/>
          </w:tcPr>
          <w:p w:rsidR="0055196C" w:rsidRPr="00DD1631" w:rsidRDefault="00D639EE" w:rsidP="00220515">
            <w:pPr>
              <w:spacing w:before="120" w:after="120"/>
              <w:rPr>
                <w:rFonts w:ascii="Times New Roman" w:hAnsi="Times New Roman" w:cs="Times New Roman"/>
                <w:sz w:val="24"/>
                <w:szCs w:val="24"/>
                <w:lang w:val="ro-RO"/>
              </w:rPr>
            </w:pPr>
            <w:r w:rsidRPr="00DD1631">
              <w:rPr>
                <w:rFonts w:ascii="Times New Roman" w:hAnsi="Times New Roman" w:cs="Times New Roman"/>
                <w:sz w:val="24"/>
                <w:szCs w:val="24"/>
                <w:lang w:val="ro-RO"/>
              </w:rPr>
              <w:t>23</w:t>
            </w:r>
          </w:p>
        </w:tc>
      </w:tr>
    </w:tbl>
    <w:p w:rsidR="001F7E98" w:rsidRPr="00DD1631" w:rsidRDefault="001F7E98" w:rsidP="00E34422">
      <w:pPr>
        <w:spacing w:before="120" w:after="120" w:line="240" w:lineRule="auto"/>
        <w:rPr>
          <w:rFonts w:ascii="Times New Roman" w:hAnsi="Times New Roman" w:cs="Times New Roman"/>
          <w:sz w:val="24"/>
          <w:szCs w:val="24"/>
          <w:lang w:val="ro-RO"/>
        </w:rPr>
      </w:pPr>
    </w:p>
    <w:p w:rsidR="00C10D18" w:rsidRPr="00DD1631" w:rsidRDefault="00B3342F" w:rsidP="00E34422">
      <w:pPr>
        <w:spacing w:before="120" w:after="120" w:line="240" w:lineRule="auto"/>
        <w:rPr>
          <w:rFonts w:ascii="Times New Roman" w:hAnsi="Times New Roman" w:cs="Times New Roman"/>
          <w:sz w:val="24"/>
          <w:szCs w:val="24"/>
          <w:lang w:val="it-IT"/>
        </w:rPr>
      </w:pPr>
      <w:r w:rsidRPr="00DD1631">
        <w:rPr>
          <w:rFonts w:ascii="Times New Roman" w:hAnsi="Times New Roman" w:cs="Times New Roman"/>
          <w:b/>
          <w:sz w:val="24"/>
          <w:szCs w:val="24"/>
          <w:lang w:val="ro-RO"/>
        </w:rPr>
        <w:t>De ce credeți că</w:t>
      </w:r>
      <w:r w:rsidR="00C10D18" w:rsidRPr="00DD1631">
        <w:rPr>
          <w:rFonts w:ascii="Times New Roman" w:hAnsi="Times New Roman" w:cs="Times New Roman"/>
          <w:b/>
          <w:sz w:val="24"/>
          <w:szCs w:val="24"/>
          <w:lang w:val="ro-RO"/>
        </w:rPr>
        <w:t xml:space="preserve"> participarea în proiectul ”</w:t>
      </w:r>
      <w:r w:rsidR="004742D0" w:rsidRPr="00DD1631">
        <w:rPr>
          <w:rFonts w:ascii="Times New Roman" w:hAnsi="Times New Roman" w:cs="Times New Roman"/>
          <w:b/>
          <w:sz w:val="24"/>
          <w:szCs w:val="24"/>
          <w:lang w:val="ro-RO"/>
        </w:rPr>
        <w:t>Clasa Viitorului</w:t>
      </w:r>
      <w:r w:rsidR="00C10D18" w:rsidRPr="00DD1631">
        <w:rPr>
          <w:rFonts w:ascii="Times New Roman" w:hAnsi="Times New Roman" w:cs="Times New Roman"/>
          <w:b/>
          <w:sz w:val="24"/>
          <w:szCs w:val="24"/>
          <w:lang w:val="ro-RO"/>
        </w:rPr>
        <w:t>”</w:t>
      </w:r>
      <w:r w:rsidR="00C11091" w:rsidRPr="00DD1631">
        <w:rPr>
          <w:rFonts w:ascii="Times New Roman" w:hAnsi="Times New Roman" w:cs="Times New Roman"/>
          <w:b/>
          <w:sz w:val="24"/>
          <w:szCs w:val="24"/>
          <w:lang w:val="ro-RO"/>
        </w:rPr>
        <w:t xml:space="preserve"> </w:t>
      </w:r>
      <w:r w:rsidR="00711CB4" w:rsidRPr="00DD1631">
        <w:rPr>
          <w:rFonts w:ascii="Times New Roman" w:hAnsi="Times New Roman" w:cs="Times New Roman"/>
          <w:b/>
          <w:sz w:val="24"/>
          <w:szCs w:val="24"/>
          <w:lang w:val="ro-RO"/>
        </w:rPr>
        <w:t>est</w:t>
      </w:r>
      <w:r w:rsidR="000D47B4" w:rsidRPr="00DD1631">
        <w:rPr>
          <w:rFonts w:ascii="Times New Roman" w:hAnsi="Times New Roman" w:cs="Times New Roman"/>
          <w:b/>
          <w:sz w:val="24"/>
          <w:szCs w:val="24"/>
          <w:lang w:val="ro-RO"/>
        </w:rPr>
        <w:t>e important</w:t>
      </w:r>
      <w:r w:rsidR="00C10D18" w:rsidRPr="00DD1631">
        <w:rPr>
          <w:rFonts w:ascii="Times New Roman" w:hAnsi="Times New Roman" w:cs="Times New Roman"/>
          <w:b/>
          <w:sz w:val="24"/>
          <w:szCs w:val="24"/>
          <w:lang w:val="ro-RO"/>
        </w:rPr>
        <w:t>ă</w:t>
      </w:r>
      <w:r w:rsidR="000D47B4" w:rsidRPr="00DD1631">
        <w:rPr>
          <w:rFonts w:ascii="Times New Roman" w:hAnsi="Times New Roman" w:cs="Times New Roman"/>
          <w:b/>
          <w:sz w:val="24"/>
          <w:szCs w:val="24"/>
          <w:lang w:val="ro-RO"/>
        </w:rPr>
        <w:t xml:space="preserve"> pentru dezvoltarea </w:t>
      </w:r>
      <w:r w:rsidR="00530790" w:rsidRPr="00DD1631">
        <w:rPr>
          <w:rFonts w:ascii="Times New Roman" w:hAnsi="Times New Roman" w:cs="Times New Roman"/>
          <w:b/>
          <w:sz w:val="24"/>
          <w:szCs w:val="24"/>
          <w:lang w:val="ro-RO"/>
        </w:rPr>
        <w:t>instituției</w:t>
      </w:r>
      <w:r w:rsidRPr="00DD1631">
        <w:rPr>
          <w:rFonts w:ascii="Times New Roman" w:hAnsi="Times New Roman" w:cs="Times New Roman"/>
          <w:b/>
          <w:sz w:val="24"/>
          <w:szCs w:val="24"/>
          <w:lang w:val="ro-RO"/>
        </w:rPr>
        <w:t xml:space="preserve"> Dvs.?</w:t>
      </w:r>
      <w:r w:rsidR="00EC1453" w:rsidRPr="00DD1631">
        <w:rPr>
          <w:rFonts w:ascii="Times New Roman" w:hAnsi="Times New Roman" w:cs="Times New Roman"/>
          <w:b/>
          <w:sz w:val="24"/>
          <w:szCs w:val="24"/>
          <w:lang w:val="ro-RO"/>
        </w:rPr>
        <w:t xml:space="preserve"> </w:t>
      </w:r>
      <w:r w:rsidR="00C10D18" w:rsidRPr="00DD1631">
        <w:rPr>
          <w:rFonts w:ascii="Times New Roman" w:hAnsi="Times New Roman" w:cs="Times New Roman"/>
          <w:i/>
          <w:sz w:val="24"/>
          <w:szCs w:val="24"/>
          <w:lang w:val="ro-RO"/>
        </w:rPr>
        <w:t xml:space="preserve">Explicați cum ar putea contribui aceasta la pregătirea elevilor, astfel ca ei să facă faţă unui viitor competitiv </w:t>
      </w:r>
      <w:r w:rsidR="00220515" w:rsidRPr="00DD1631">
        <w:rPr>
          <w:rFonts w:ascii="Times New Roman" w:hAnsi="Times New Roman" w:cs="Times New Roman"/>
          <w:i/>
          <w:sz w:val="24"/>
          <w:szCs w:val="24"/>
          <w:lang w:val="ro-RO"/>
        </w:rPr>
        <w:t>în era digitală</w:t>
      </w:r>
      <w:r w:rsidR="001F7E98" w:rsidRPr="00DD1631">
        <w:rPr>
          <w:rFonts w:ascii="Times New Roman" w:hAnsi="Times New Roman" w:cs="Times New Roman"/>
          <w:sz w:val="24"/>
          <w:szCs w:val="24"/>
          <w:lang w:val="it-IT"/>
        </w:rPr>
        <w:t>.</w:t>
      </w:r>
    </w:p>
    <w:p w:rsidR="00B350AC" w:rsidRPr="00DD1631" w:rsidRDefault="003E5360" w:rsidP="00DD1631">
      <w:pPr>
        <w:spacing w:after="0" w:line="276" w:lineRule="auto"/>
        <w:rPr>
          <w:rFonts w:ascii="Times New Roman" w:hAnsi="Times New Roman" w:cs="Times New Roman"/>
          <w:sz w:val="24"/>
          <w:szCs w:val="24"/>
          <w:lang w:val="ro-MD"/>
        </w:rPr>
      </w:pPr>
      <w:r w:rsidRPr="00DD1631">
        <w:rPr>
          <w:rFonts w:ascii="Times New Roman" w:hAnsi="Times New Roman" w:cs="Times New Roman"/>
          <w:sz w:val="24"/>
          <w:szCs w:val="24"/>
          <w:lang w:val="it-IT"/>
        </w:rPr>
        <w:t xml:space="preserve"> Liceul Peoretic „Petre Ștefănucă” are un efectiv de </w:t>
      </w:r>
      <w:r w:rsidRPr="00DD1631">
        <w:rPr>
          <w:rFonts w:ascii="Times New Roman" w:hAnsi="Times New Roman" w:cs="Times New Roman"/>
          <w:sz w:val="24"/>
          <w:szCs w:val="24"/>
          <w:lang w:val="ro-MD"/>
        </w:rPr>
        <w:t>e</w:t>
      </w:r>
      <w:r w:rsidR="00B350AC" w:rsidRPr="00DD1631">
        <w:rPr>
          <w:rFonts w:ascii="Times New Roman" w:hAnsi="Times New Roman" w:cs="Times New Roman"/>
          <w:sz w:val="24"/>
          <w:szCs w:val="24"/>
          <w:lang w:val="ro-MD"/>
        </w:rPr>
        <w:t>levi</w:t>
      </w:r>
      <w:r w:rsidRPr="00DD1631">
        <w:rPr>
          <w:rFonts w:ascii="Times New Roman" w:hAnsi="Times New Roman" w:cs="Times New Roman"/>
          <w:sz w:val="24"/>
          <w:szCs w:val="24"/>
          <w:lang w:val="ro-MD"/>
        </w:rPr>
        <w:t xml:space="preserve"> și  </w:t>
      </w:r>
      <w:r w:rsidR="00B350AC" w:rsidRPr="00DD1631">
        <w:rPr>
          <w:rFonts w:ascii="Times New Roman" w:hAnsi="Times New Roman" w:cs="Times New Roman"/>
          <w:sz w:val="24"/>
          <w:szCs w:val="24"/>
          <w:lang w:val="ro-MD"/>
        </w:rPr>
        <w:t xml:space="preserve">profesori receptivi și deschiși la </w:t>
      </w:r>
      <w:r w:rsidRPr="00DD1631">
        <w:rPr>
          <w:rFonts w:ascii="Times New Roman" w:hAnsi="Times New Roman" w:cs="Times New Roman"/>
          <w:sz w:val="24"/>
          <w:szCs w:val="24"/>
          <w:lang w:val="ro-MD"/>
        </w:rPr>
        <w:t xml:space="preserve">tot ce este </w:t>
      </w:r>
      <w:r w:rsidR="00B350AC" w:rsidRPr="00DD1631">
        <w:rPr>
          <w:rFonts w:ascii="Times New Roman" w:hAnsi="Times New Roman" w:cs="Times New Roman"/>
          <w:sz w:val="24"/>
          <w:szCs w:val="24"/>
          <w:lang w:val="ro-MD"/>
        </w:rPr>
        <w:t>nou,</w:t>
      </w:r>
      <w:r w:rsidRPr="00DD1631">
        <w:rPr>
          <w:rFonts w:ascii="Times New Roman" w:hAnsi="Times New Roman" w:cs="Times New Roman"/>
          <w:sz w:val="24"/>
          <w:szCs w:val="24"/>
          <w:lang w:val="ro-MD"/>
        </w:rPr>
        <w:t xml:space="preserve"> care </w:t>
      </w:r>
      <w:r w:rsidR="00B350AC" w:rsidRPr="00DD1631">
        <w:rPr>
          <w:rFonts w:ascii="Times New Roman" w:hAnsi="Times New Roman" w:cs="Times New Roman"/>
          <w:sz w:val="24"/>
          <w:szCs w:val="24"/>
          <w:lang w:val="ro-MD"/>
        </w:rPr>
        <w:t xml:space="preserve"> participă în diverse proiecte ce țin de dotarea instituției cu tehnologii informațional</w:t>
      </w:r>
      <w:r w:rsidR="0023618F" w:rsidRPr="00DD1631">
        <w:rPr>
          <w:rFonts w:ascii="Times New Roman" w:hAnsi="Times New Roman" w:cs="Times New Roman"/>
          <w:sz w:val="24"/>
          <w:szCs w:val="24"/>
          <w:lang w:val="ro-MD"/>
        </w:rPr>
        <w:t>e/educaționale moderne. În</w:t>
      </w:r>
      <w:r w:rsidR="00B350AC" w:rsidRPr="00DD1631">
        <w:rPr>
          <w:rFonts w:ascii="Times New Roman" w:hAnsi="Times New Roman" w:cs="Times New Roman"/>
          <w:sz w:val="24"/>
          <w:szCs w:val="24"/>
          <w:lang w:val="ro-MD"/>
        </w:rPr>
        <w:t xml:space="preserve"> anul de studii 2014 – 2015, am aplicat la două mari proiecte: Dotarea unei săli multimedia pentru instruirea asistată la calculator, Resursele digitale educațio</w:t>
      </w:r>
      <w:r w:rsidR="0023618F" w:rsidRPr="00DD1631">
        <w:rPr>
          <w:rFonts w:ascii="Times New Roman" w:hAnsi="Times New Roman" w:cs="Times New Roman"/>
          <w:sz w:val="24"/>
          <w:szCs w:val="24"/>
          <w:lang w:val="ro-MD"/>
        </w:rPr>
        <w:t>nale pentru clasele multimedia,</w:t>
      </w:r>
      <w:r w:rsidR="0023618F" w:rsidRPr="00DD1631">
        <w:rPr>
          <w:rFonts w:ascii="Times New Roman" w:hAnsi="Times New Roman" w:cs="Times New Roman"/>
          <w:b/>
          <w:sz w:val="24"/>
          <w:szCs w:val="24"/>
          <w:lang w:val="ro-MD"/>
        </w:rPr>
        <w:t xml:space="preserve"> </w:t>
      </w:r>
      <w:r w:rsidR="0023618F" w:rsidRPr="00DD1631">
        <w:rPr>
          <w:rFonts w:ascii="Times New Roman" w:hAnsi="Times New Roman" w:cs="Times New Roman"/>
          <w:sz w:val="24"/>
          <w:szCs w:val="24"/>
          <w:lang w:val="ro-MD"/>
        </w:rPr>
        <w:t>car</w:t>
      </w:r>
      <w:r w:rsidRPr="00DD1631">
        <w:rPr>
          <w:rFonts w:ascii="Times New Roman" w:hAnsi="Times New Roman" w:cs="Times New Roman"/>
          <w:sz w:val="24"/>
          <w:szCs w:val="24"/>
          <w:lang w:val="ro-MD"/>
        </w:rPr>
        <w:t>e au fost implementate</w:t>
      </w:r>
      <w:r w:rsidR="0023618F" w:rsidRPr="00DD1631">
        <w:rPr>
          <w:rFonts w:ascii="Times New Roman" w:hAnsi="Times New Roman" w:cs="Times New Roman"/>
          <w:sz w:val="24"/>
          <w:szCs w:val="24"/>
          <w:lang w:val="ro-MD"/>
        </w:rPr>
        <w:t>. După care în anul de studii 2016-2017 am aderat</w:t>
      </w:r>
      <w:r w:rsidRPr="00DD1631">
        <w:rPr>
          <w:rFonts w:ascii="Times New Roman" w:hAnsi="Times New Roman" w:cs="Times New Roman"/>
          <w:sz w:val="24"/>
          <w:szCs w:val="24"/>
          <w:lang w:val="ro-MD"/>
        </w:rPr>
        <w:t xml:space="preserve"> cu succes</w:t>
      </w:r>
      <w:r w:rsidR="0023618F" w:rsidRPr="00DD1631">
        <w:rPr>
          <w:rFonts w:ascii="Times New Roman" w:hAnsi="Times New Roman" w:cs="Times New Roman"/>
          <w:sz w:val="24"/>
          <w:szCs w:val="24"/>
          <w:lang w:val="ro-MD"/>
        </w:rPr>
        <w:t xml:space="preserve"> la </w:t>
      </w:r>
      <w:r w:rsidRPr="00DD1631">
        <w:rPr>
          <w:rFonts w:ascii="Times New Roman" w:hAnsi="Times New Roman" w:cs="Times New Roman"/>
          <w:sz w:val="24"/>
          <w:szCs w:val="24"/>
          <w:lang w:val="ro-MD"/>
        </w:rPr>
        <w:t>programul de Robotică în Educație</w:t>
      </w:r>
      <w:r w:rsidR="00E55D9F" w:rsidRPr="00DD1631">
        <w:rPr>
          <w:rFonts w:ascii="Times New Roman" w:hAnsi="Times New Roman" w:cs="Times New Roman"/>
          <w:sz w:val="24"/>
          <w:szCs w:val="24"/>
          <w:lang w:val="ro-MD"/>
        </w:rPr>
        <w:t xml:space="preserve">, instituția fiind dotată cu câteva </w:t>
      </w:r>
      <w:r w:rsidRPr="00DD1631">
        <w:rPr>
          <w:rFonts w:ascii="Times New Roman" w:hAnsi="Times New Roman" w:cs="Times New Roman"/>
          <w:sz w:val="24"/>
          <w:szCs w:val="24"/>
          <w:lang w:val="ro-MD"/>
        </w:rPr>
        <w:t>seturi de LM EV3.</w:t>
      </w:r>
    </w:p>
    <w:p w:rsidR="00B350AC" w:rsidRPr="00DD1631" w:rsidRDefault="00B350AC" w:rsidP="00DD1631">
      <w:pPr>
        <w:spacing w:after="0" w:line="276" w:lineRule="auto"/>
        <w:ind w:firstLine="357"/>
        <w:rPr>
          <w:rFonts w:ascii="Times New Roman" w:hAnsi="Times New Roman" w:cs="Times New Roman"/>
          <w:sz w:val="24"/>
          <w:szCs w:val="24"/>
          <w:lang w:val="ro-MD"/>
        </w:rPr>
      </w:pPr>
      <w:r w:rsidRPr="00DD1631">
        <w:rPr>
          <w:rFonts w:ascii="Times New Roman" w:hAnsi="Times New Roman" w:cs="Times New Roman"/>
          <w:b/>
          <w:sz w:val="24"/>
          <w:szCs w:val="24"/>
          <w:lang w:val="ro-MD"/>
        </w:rPr>
        <w:t>Este foart</w:t>
      </w:r>
      <w:r w:rsidR="00E55D9F" w:rsidRPr="00DD1631">
        <w:rPr>
          <w:rFonts w:ascii="Times New Roman" w:hAnsi="Times New Roman" w:cs="Times New Roman"/>
          <w:b/>
          <w:sz w:val="24"/>
          <w:szCs w:val="24"/>
          <w:lang w:val="ro-MD"/>
        </w:rPr>
        <w:t xml:space="preserve">e important ca proiectele să </w:t>
      </w:r>
      <w:r w:rsidRPr="00DD1631">
        <w:rPr>
          <w:rFonts w:ascii="Times New Roman" w:hAnsi="Times New Roman" w:cs="Times New Roman"/>
          <w:b/>
          <w:sz w:val="24"/>
          <w:szCs w:val="24"/>
          <w:lang w:val="ro-MD"/>
        </w:rPr>
        <w:t>aibă continuitate și durabilitate</w:t>
      </w:r>
      <w:r w:rsidR="00E55D9F" w:rsidRPr="00DD1631">
        <w:rPr>
          <w:rFonts w:ascii="Times New Roman" w:hAnsi="Times New Roman" w:cs="Times New Roman"/>
          <w:b/>
          <w:sz w:val="24"/>
          <w:szCs w:val="24"/>
          <w:lang w:val="ro-MD"/>
        </w:rPr>
        <w:t xml:space="preserve">, </w:t>
      </w:r>
      <w:r w:rsidR="00E55D9F" w:rsidRPr="00DD1631">
        <w:rPr>
          <w:rFonts w:ascii="Times New Roman" w:hAnsi="Times New Roman" w:cs="Times New Roman"/>
          <w:sz w:val="24"/>
          <w:szCs w:val="24"/>
          <w:lang w:val="ro-MD"/>
        </w:rPr>
        <w:t>astfel impl</w:t>
      </w:r>
      <w:r w:rsidR="002772B2" w:rsidRPr="00DD1631">
        <w:rPr>
          <w:rFonts w:ascii="Times New Roman" w:hAnsi="Times New Roman" w:cs="Times New Roman"/>
          <w:sz w:val="24"/>
          <w:szCs w:val="24"/>
          <w:lang w:val="ro-MD"/>
        </w:rPr>
        <w:t>ementarea proiectului Clasa Viit</w:t>
      </w:r>
      <w:r w:rsidR="00E55D9F" w:rsidRPr="00DD1631">
        <w:rPr>
          <w:rFonts w:ascii="Times New Roman" w:hAnsi="Times New Roman" w:cs="Times New Roman"/>
          <w:sz w:val="24"/>
          <w:szCs w:val="24"/>
          <w:lang w:val="ro-MD"/>
        </w:rPr>
        <w:t>orului vine  să susțină dorința cadrelor didactice de a iniția și genera idei pentru orele propiu –zise,</w:t>
      </w:r>
      <w:r w:rsidR="002E6870" w:rsidRPr="00DD1631">
        <w:rPr>
          <w:rFonts w:ascii="Times New Roman" w:hAnsi="Times New Roman" w:cs="Times New Roman"/>
          <w:sz w:val="24"/>
          <w:szCs w:val="24"/>
          <w:lang w:val="ro-MD"/>
        </w:rPr>
        <w:t xml:space="preserve"> activitățile extrașcolare și extracurriculare, elevii fiind beneficiarii direcți ai</w:t>
      </w:r>
      <w:r w:rsidR="00065496" w:rsidRPr="00DD1631">
        <w:rPr>
          <w:rFonts w:ascii="Times New Roman" w:hAnsi="Times New Roman" w:cs="Times New Roman"/>
          <w:sz w:val="24"/>
          <w:szCs w:val="24"/>
          <w:lang w:val="ro-MD"/>
        </w:rPr>
        <w:t xml:space="preserve"> acestor intițative frumoase care vor spori încrederea în forțele</w:t>
      </w:r>
      <w:r w:rsidR="003B18FD" w:rsidRPr="00DD1631">
        <w:rPr>
          <w:rFonts w:ascii="Times New Roman" w:hAnsi="Times New Roman" w:cs="Times New Roman"/>
          <w:sz w:val="24"/>
          <w:szCs w:val="24"/>
          <w:lang w:val="ro-MD"/>
        </w:rPr>
        <w:t xml:space="preserve"> </w:t>
      </w:r>
      <w:r w:rsidR="00065496" w:rsidRPr="00DD1631">
        <w:rPr>
          <w:rFonts w:ascii="Times New Roman" w:hAnsi="Times New Roman" w:cs="Times New Roman"/>
          <w:sz w:val="24"/>
          <w:szCs w:val="24"/>
          <w:lang w:val="ro-MD"/>
        </w:rPr>
        <w:t>proprii, îi vor face mai activi, ingenioși</w:t>
      </w:r>
      <w:r w:rsidR="003B18FD" w:rsidRPr="00DD1631">
        <w:rPr>
          <w:rFonts w:ascii="Times New Roman" w:hAnsi="Times New Roman" w:cs="Times New Roman"/>
          <w:sz w:val="24"/>
          <w:szCs w:val="24"/>
          <w:lang w:val="ro-MD"/>
        </w:rPr>
        <w:t>,</w:t>
      </w:r>
      <w:r w:rsidR="00065496" w:rsidRPr="00DD1631">
        <w:rPr>
          <w:rFonts w:ascii="Times New Roman" w:hAnsi="Times New Roman" w:cs="Times New Roman"/>
          <w:sz w:val="24"/>
          <w:szCs w:val="24"/>
          <w:lang w:val="ro-MD"/>
        </w:rPr>
        <w:t xml:space="preserve"> do</w:t>
      </w:r>
      <w:r w:rsidR="003B18FD" w:rsidRPr="00DD1631">
        <w:rPr>
          <w:rFonts w:ascii="Times New Roman" w:hAnsi="Times New Roman" w:cs="Times New Roman"/>
          <w:sz w:val="24"/>
          <w:szCs w:val="24"/>
          <w:lang w:val="ro-MD"/>
        </w:rPr>
        <w:t xml:space="preserve">rnici de implicare, iar școala </w:t>
      </w:r>
      <w:r w:rsidR="00BF2BE0" w:rsidRPr="00DD1631">
        <w:rPr>
          <w:rFonts w:ascii="Times New Roman" w:hAnsi="Times New Roman" w:cs="Times New Roman"/>
          <w:sz w:val="24"/>
          <w:szCs w:val="24"/>
          <w:lang w:val="ro-MD"/>
        </w:rPr>
        <w:t xml:space="preserve">unde elevii vor crea, inova, dezvolta, prezenta, comunica, explora </w:t>
      </w:r>
      <w:r w:rsidR="003B18FD" w:rsidRPr="00DD1631">
        <w:rPr>
          <w:rFonts w:ascii="Times New Roman" w:hAnsi="Times New Roman" w:cs="Times New Roman"/>
          <w:sz w:val="24"/>
          <w:szCs w:val="24"/>
          <w:lang w:val="ro-MD"/>
        </w:rPr>
        <w:t xml:space="preserve"> va fi una altfel</w:t>
      </w:r>
      <w:r w:rsidRPr="00DD1631">
        <w:rPr>
          <w:rFonts w:ascii="Times New Roman" w:hAnsi="Times New Roman" w:cs="Times New Roman"/>
          <w:sz w:val="24"/>
          <w:szCs w:val="24"/>
          <w:lang w:val="ro-MD"/>
        </w:rPr>
        <w:t>. Utilizarea eficientă și la cota maximă a resurselor digitale deținute este una dintre responsabilitățile care ne revin.</w:t>
      </w:r>
    </w:p>
    <w:p w:rsidR="00065496" w:rsidRPr="00DD1631" w:rsidRDefault="00876A5C" w:rsidP="00DD1631">
      <w:pPr>
        <w:spacing w:after="0" w:line="276" w:lineRule="auto"/>
        <w:rPr>
          <w:rFonts w:ascii="Times New Roman" w:hAnsi="Times New Roman" w:cs="Times New Roman"/>
          <w:sz w:val="24"/>
          <w:szCs w:val="24"/>
          <w:lang w:val="ro-MD"/>
        </w:rPr>
      </w:pPr>
      <w:r w:rsidRPr="00DD1631">
        <w:rPr>
          <w:rFonts w:ascii="Times New Roman" w:hAnsi="Times New Roman" w:cs="Times New Roman"/>
          <w:sz w:val="24"/>
          <w:szCs w:val="24"/>
          <w:lang w:val="ro-MD"/>
        </w:rPr>
        <w:t>Desfășurarea activitățil</w:t>
      </w:r>
      <w:r w:rsidR="0023618F" w:rsidRPr="00DD1631">
        <w:rPr>
          <w:rFonts w:ascii="Times New Roman" w:hAnsi="Times New Roman" w:cs="Times New Roman"/>
          <w:sz w:val="24"/>
          <w:szCs w:val="24"/>
          <w:lang w:val="ro-MD"/>
        </w:rPr>
        <w:t xml:space="preserve">or academice și extracurriculare organizate și desfășurate în </w:t>
      </w:r>
      <w:r w:rsidR="002772B2" w:rsidRPr="00DD1631">
        <w:rPr>
          <w:rFonts w:ascii="Times New Roman" w:hAnsi="Times New Roman" w:cs="Times New Roman"/>
          <w:sz w:val="24"/>
          <w:szCs w:val="24"/>
          <w:lang w:val="ro-MD"/>
        </w:rPr>
        <w:t>Clasa Viit</w:t>
      </w:r>
      <w:r w:rsidR="0023618F" w:rsidRPr="00DD1631">
        <w:rPr>
          <w:rFonts w:ascii="Times New Roman" w:hAnsi="Times New Roman" w:cs="Times New Roman"/>
          <w:sz w:val="24"/>
          <w:szCs w:val="24"/>
          <w:lang w:val="ro-MD"/>
        </w:rPr>
        <w:t xml:space="preserve">orului va spori </w:t>
      </w:r>
      <w:r w:rsidR="00B350AC" w:rsidRPr="00DD1631">
        <w:rPr>
          <w:rFonts w:ascii="Times New Roman" w:hAnsi="Times New Roman" w:cs="Times New Roman"/>
          <w:sz w:val="24"/>
          <w:szCs w:val="24"/>
          <w:lang w:val="ro-MD"/>
        </w:rPr>
        <w:t xml:space="preserve"> </w:t>
      </w:r>
      <w:r w:rsidR="008E6958" w:rsidRPr="00DD1631">
        <w:rPr>
          <w:rFonts w:ascii="Times New Roman" w:hAnsi="Times New Roman" w:cs="Times New Roman"/>
          <w:sz w:val="24"/>
          <w:szCs w:val="24"/>
          <w:lang w:val="ro-MD"/>
        </w:rPr>
        <w:t>cali</w:t>
      </w:r>
      <w:r w:rsidR="003E5360" w:rsidRPr="00DD1631">
        <w:rPr>
          <w:rFonts w:ascii="Times New Roman" w:hAnsi="Times New Roman" w:cs="Times New Roman"/>
          <w:sz w:val="24"/>
          <w:szCs w:val="24"/>
          <w:lang w:val="ro-MD"/>
        </w:rPr>
        <w:t xml:space="preserve">tatea </w:t>
      </w:r>
      <w:r w:rsidR="00B350AC" w:rsidRPr="00DD1631">
        <w:rPr>
          <w:rFonts w:ascii="Times New Roman" w:hAnsi="Times New Roman" w:cs="Times New Roman"/>
          <w:sz w:val="24"/>
          <w:szCs w:val="24"/>
          <w:lang w:val="ro-MD"/>
        </w:rPr>
        <w:t>procesului educațional</w:t>
      </w:r>
      <w:r w:rsidR="003E5360" w:rsidRPr="00DD1631">
        <w:rPr>
          <w:rFonts w:ascii="Times New Roman" w:hAnsi="Times New Roman" w:cs="Times New Roman"/>
          <w:sz w:val="24"/>
          <w:szCs w:val="24"/>
          <w:lang w:val="ro-MD"/>
        </w:rPr>
        <w:t xml:space="preserve">, </w:t>
      </w:r>
      <w:r w:rsidR="00B350AC" w:rsidRPr="00DD1631">
        <w:rPr>
          <w:rFonts w:ascii="Times New Roman" w:hAnsi="Times New Roman" w:cs="Times New Roman"/>
          <w:sz w:val="24"/>
          <w:szCs w:val="24"/>
          <w:lang w:val="ro-MD"/>
        </w:rPr>
        <w:t xml:space="preserve"> deoarece TIC oferă posibilitatea utilizării metodelor de învățare programată, modelare</w:t>
      </w:r>
      <w:r w:rsidR="00181BB7" w:rsidRPr="00DD1631">
        <w:rPr>
          <w:rFonts w:ascii="Times New Roman" w:hAnsi="Times New Roman" w:cs="Times New Roman"/>
          <w:sz w:val="24"/>
          <w:szCs w:val="24"/>
          <w:lang w:val="ro-MD"/>
        </w:rPr>
        <w:t>a</w:t>
      </w:r>
      <w:r w:rsidR="00B350AC" w:rsidRPr="00DD1631">
        <w:rPr>
          <w:rFonts w:ascii="Times New Roman" w:hAnsi="Times New Roman" w:cs="Times New Roman"/>
          <w:sz w:val="24"/>
          <w:szCs w:val="24"/>
          <w:lang w:val="ro-MD"/>
        </w:rPr>
        <w:t xml:space="preserve">, simularea fenomenelor, proceselor, </w:t>
      </w:r>
      <w:r w:rsidR="0023618F" w:rsidRPr="00DD1631">
        <w:rPr>
          <w:rFonts w:ascii="Times New Roman" w:hAnsi="Times New Roman" w:cs="Times New Roman"/>
          <w:sz w:val="24"/>
          <w:szCs w:val="24"/>
          <w:lang w:val="ro-MD"/>
        </w:rPr>
        <w:t xml:space="preserve"> realizarea </w:t>
      </w:r>
      <w:r w:rsidR="00B350AC" w:rsidRPr="00DD1631">
        <w:rPr>
          <w:rFonts w:ascii="Times New Roman" w:hAnsi="Times New Roman" w:cs="Times New Roman"/>
          <w:sz w:val="24"/>
          <w:szCs w:val="24"/>
          <w:lang w:val="ro-MD"/>
        </w:rPr>
        <w:t xml:space="preserve">experimentele </w:t>
      </w:r>
      <w:r w:rsidR="0023618F" w:rsidRPr="00DD1631">
        <w:rPr>
          <w:rFonts w:ascii="Times New Roman" w:hAnsi="Times New Roman" w:cs="Times New Roman"/>
          <w:sz w:val="24"/>
          <w:szCs w:val="24"/>
          <w:lang w:val="ro-MD"/>
        </w:rPr>
        <w:t xml:space="preserve"> digitale și virtuale, rezolvarea  situațiilor-</w:t>
      </w:r>
      <w:r w:rsidR="00B350AC" w:rsidRPr="00DD1631">
        <w:rPr>
          <w:rFonts w:ascii="Times New Roman" w:hAnsi="Times New Roman" w:cs="Times New Roman"/>
          <w:sz w:val="24"/>
          <w:szCs w:val="24"/>
          <w:lang w:val="ro-MD"/>
        </w:rPr>
        <w:t>problemă care trebuie îmbinate în mod eficient cu cele euristice pentru formarea st</w:t>
      </w:r>
      <w:r w:rsidR="002772B2" w:rsidRPr="00DD1631">
        <w:rPr>
          <w:rFonts w:ascii="Times New Roman" w:hAnsi="Times New Roman" w:cs="Times New Roman"/>
          <w:sz w:val="24"/>
          <w:szCs w:val="24"/>
          <w:lang w:val="ro-MD"/>
        </w:rPr>
        <w:t>ilului de muncă individualizat, ceea ce va conduce inevitabil la formarea unei personalit</w:t>
      </w:r>
      <w:r w:rsidR="00181BB7" w:rsidRPr="00DD1631">
        <w:rPr>
          <w:rFonts w:ascii="Times New Roman" w:hAnsi="Times New Roman" w:cs="Times New Roman"/>
          <w:sz w:val="24"/>
          <w:szCs w:val="24"/>
          <w:lang w:val="ro-MD"/>
        </w:rPr>
        <w:t xml:space="preserve">ăți competente, </w:t>
      </w:r>
      <w:r w:rsidR="002772B2" w:rsidRPr="00DD1631">
        <w:rPr>
          <w:rFonts w:ascii="Times New Roman" w:hAnsi="Times New Roman" w:cs="Times New Roman"/>
          <w:sz w:val="24"/>
          <w:szCs w:val="24"/>
          <w:lang w:val="ro-MD"/>
        </w:rPr>
        <w:t>motivată să aspire la o creștere personală, ghidată corect în a</w:t>
      </w:r>
      <w:r w:rsidR="008E6958" w:rsidRPr="00DD1631">
        <w:rPr>
          <w:rFonts w:ascii="Times New Roman" w:hAnsi="Times New Roman" w:cs="Times New Roman"/>
          <w:sz w:val="24"/>
          <w:szCs w:val="24"/>
          <w:lang w:val="ro-MD"/>
        </w:rPr>
        <w:t>legerea profesiilor viITorului.</w:t>
      </w:r>
    </w:p>
    <w:p w:rsidR="00270DCC" w:rsidRPr="00DD1631" w:rsidRDefault="00270DCC" w:rsidP="00270DCC">
      <w:pPr>
        <w:rPr>
          <w:rFonts w:ascii="Times New Roman" w:hAnsi="Times New Roman" w:cs="Times New Roman"/>
          <w:b/>
          <w:sz w:val="24"/>
          <w:szCs w:val="24"/>
          <w:lang w:val="ro-RO"/>
        </w:rPr>
      </w:pPr>
      <w:r w:rsidRPr="00DD1631">
        <w:rPr>
          <w:rFonts w:ascii="Times New Roman" w:hAnsi="Times New Roman" w:cs="Times New Roman"/>
          <w:b/>
          <w:sz w:val="24"/>
          <w:szCs w:val="24"/>
          <w:lang w:val="ro-RO"/>
        </w:rPr>
        <w:t>Spațiul pentru Clasa</w:t>
      </w:r>
      <w:r w:rsidRPr="00DD1631">
        <w:rPr>
          <w:rFonts w:ascii="Times New Roman" w:hAnsi="Times New Roman" w:cs="Times New Roman"/>
          <w:sz w:val="24"/>
          <w:szCs w:val="24"/>
          <w:lang w:val="it-IT"/>
        </w:rPr>
        <w:t xml:space="preserve"> </w:t>
      </w:r>
      <w:r w:rsidRPr="00DD1631">
        <w:rPr>
          <w:rFonts w:ascii="Times New Roman" w:hAnsi="Times New Roman" w:cs="Times New Roman"/>
          <w:b/>
          <w:sz w:val="24"/>
          <w:szCs w:val="24"/>
          <w:lang w:val="ro-RO"/>
        </w:rPr>
        <w:t>V</w:t>
      </w:r>
      <w:r w:rsidR="00884F65" w:rsidRPr="00DD1631">
        <w:rPr>
          <w:rFonts w:ascii="Times New Roman" w:hAnsi="Times New Roman" w:cs="Times New Roman"/>
          <w:b/>
          <w:sz w:val="24"/>
          <w:szCs w:val="24"/>
          <w:lang w:val="ro-RO"/>
        </w:rPr>
        <w:t xml:space="preserve">iitorului </w:t>
      </w:r>
    </w:p>
    <w:p w:rsidR="0014605E" w:rsidRPr="00DD1631" w:rsidRDefault="0014605E" w:rsidP="00270DCC">
      <w:pPr>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Prezentați pe scurt </w:t>
      </w:r>
      <w:r w:rsidR="00B84A9F" w:rsidRPr="00DD1631">
        <w:rPr>
          <w:rFonts w:ascii="Times New Roman" w:hAnsi="Times New Roman" w:cs="Times New Roman"/>
          <w:i/>
          <w:sz w:val="24"/>
          <w:szCs w:val="24"/>
          <w:lang w:val="ro-RO"/>
        </w:rPr>
        <w:t>informații despre</w:t>
      </w:r>
      <w:r w:rsidRPr="00DD1631">
        <w:rPr>
          <w:rFonts w:ascii="Times New Roman" w:hAnsi="Times New Roman" w:cs="Times New Roman"/>
          <w:i/>
          <w:sz w:val="24"/>
          <w:szCs w:val="24"/>
          <w:lang w:val="ro-RO"/>
        </w:rPr>
        <w:t xml:space="preserve"> spațiul </w:t>
      </w:r>
      <w:r w:rsidR="00270DCC" w:rsidRPr="00DD1631">
        <w:rPr>
          <w:rFonts w:ascii="Times New Roman" w:hAnsi="Times New Roman" w:cs="Times New Roman"/>
          <w:i/>
          <w:sz w:val="24"/>
          <w:szCs w:val="24"/>
          <w:lang w:val="ro-RO"/>
        </w:rPr>
        <w:t xml:space="preserve">pe care îl puteți aloca pentru </w:t>
      </w:r>
      <w:r w:rsidRPr="00DD1631">
        <w:rPr>
          <w:rFonts w:ascii="Times New Roman" w:hAnsi="Times New Roman" w:cs="Times New Roman"/>
          <w:i/>
          <w:sz w:val="24"/>
          <w:szCs w:val="24"/>
          <w:lang w:val="ro-RO"/>
        </w:rPr>
        <w:t>Clas</w:t>
      </w:r>
      <w:r w:rsidR="00C56480" w:rsidRPr="00DD1631">
        <w:rPr>
          <w:rFonts w:ascii="Times New Roman" w:hAnsi="Times New Roman" w:cs="Times New Roman"/>
          <w:i/>
          <w:sz w:val="24"/>
          <w:szCs w:val="24"/>
          <w:lang w:val="ro-RO"/>
        </w:rPr>
        <w:t>a</w:t>
      </w:r>
      <w:r w:rsidRPr="00DD1631">
        <w:rPr>
          <w:rFonts w:ascii="Times New Roman" w:hAnsi="Times New Roman" w:cs="Times New Roman"/>
          <w:i/>
          <w:sz w:val="24"/>
          <w:szCs w:val="24"/>
          <w:lang w:val="ro-RO"/>
        </w:rPr>
        <w:t xml:space="preserve"> Viitorului</w:t>
      </w:r>
      <w:r w:rsidR="00270DCC" w:rsidRPr="00DD1631">
        <w:rPr>
          <w:rFonts w:ascii="Times New Roman" w:hAnsi="Times New Roman" w:cs="Times New Roman"/>
          <w:i/>
          <w:sz w:val="24"/>
          <w:szCs w:val="24"/>
          <w:lang w:val="ro-RO"/>
        </w:rPr>
        <w:t xml:space="preserve"> în </w:t>
      </w:r>
      <w:r w:rsidR="00C56480" w:rsidRPr="00DD1631">
        <w:rPr>
          <w:rFonts w:ascii="Times New Roman" w:hAnsi="Times New Roman" w:cs="Times New Roman"/>
          <w:i/>
          <w:sz w:val="24"/>
          <w:szCs w:val="24"/>
          <w:lang w:val="ro-RO"/>
        </w:rPr>
        <w:t>instituția</w:t>
      </w:r>
      <w:r w:rsidR="00270DCC" w:rsidRPr="00DD1631">
        <w:rPr>
          <w:rFonts w:ascii="Times New Roman" w:hAnsi="Times New Roman" w:cs="Times New Roman"/>
          <w:i/>
          <w:sz w:val="24"/>
          <w:szCs w:val="24"/>
          <w:lang w:val="ro-RO"/>
        </w:rPr>
        <w:t xml:space="preserve"> Dvs. </w:t>
      </w:r>
      <w:r w:rsidRPr="00DD1631">
        <w:rPr>
          <w:rFonts w:ascii="Times New Roman" w:hAnsi="Times New Roman" w:cs="Times New Roman"/>
          <w:i/>
          <w:sz w:val="24"/>
          <w:szCs w:val="24"/>
          <w:lang w:val="ro-RO"/>
        </w:rPr>
        <w:t xml:space="preserve">Indicați suprafața și tipul încăperii </w:t>
      </w:r>
      <w:r w:rsidR="00C56480" w:rsidRPr="00DD1631">
        <w:rPr>
          <w:rFonts w:ascii="Times New Roman" w:hAnsi="Times New Roman" w:cs="Times New Roman"/>
          <w:i/>
          <w:sz w:val="24"/>
          <w:szCs w:val="24"/>
          <w:lang w:val="ro-RO"/>
        </w:rPr>
        <w:t xml:space="preserve">și, </w:t>
      </w:r>
      <w:r w:rsidR="00270DCC" w:rsidRPr="00DD1631">
        <w:rPr>
          <w:rFonts w:ascii="Times New Roman" w:hAnsi="Times New Roman" w:cs="Times New Roman"/>
          <w:i/>
          <w:sz w:val="24"/>
          <w:szCs w:val="24"/>
          <w:lang w:val="ro-RO"/>
        </w:rPr>
        <w:t>după posibilitate</w:t>
      </w:r>
      <w:r w:rsidR="00C56480" w:rsidRPr="00DD1631">
        <w:rPr>
          <w:rFonts w:ascii="Times New Roman" w:hAnsi="Times New Roman" w:cs="Times New Roman"/>
          <w:i/>
          <w:sz w:val="24"/>
          <w:szCs w:val="24"/>
          <w:lang w:val="ro-RO"/>
        </w:rPr>
        <w:t>,</w:t>
      </w:r>
      <w:r w:rsidR="00270DCC" w:rsidRPr="00DD1631">
        <w:rPr>
          <w:rFonts w:ascii="Times New Roman" w:hAnsi="Times New Roman" w:cs="Times New Roman"/>
          <w:i/>
          <w:sz w:val="24"/>
          <w:szCs w:val="24"/>
          <w:lang w:val="ro-RO"/>
        </w:rPr>
        <w:t xml:space="preserve"> </w:t>
      </w:r>
      <w:r w:rsidR="00D52168" w:rsidRPr="00DD1631">
        <w:rPr>
          <w:rFonts w:ascii="Times New Roman" w:hAnsi="Times New Roman" w:cs="Times New Roman"/>
          <w:i/>
          <w:sz w:val="24"/>
          <w:szCs w:val="24"/>
          <w:lang w:val="ro-RO"/>
        </w:rPr>
        <w:t xml:space="preserve">descrieți cum vedeți </w:t>
      </w:r>
      <w:r w:rsidRPr="00DD1631">
        <w:rPr>
          <w:rFonts w:ascii="Times New Roman" w:hAnsi="Times New Roman" w:cs="Times New Roman"/>
          <w:i/>
          <w:sz w:val="24"/>
          <w:szCs w:val="24"/>
          <w:lang w:val="ro-RO"/>
        </w:rPr>
        <w:t xml:space="preserve">amenajarea spațiului, mobila și designul interior (maxim 1 pagină). Pot fi anexate fișiere PDF sau imagini. </w:t>
      </w:r>
      <w:r w:rsidR="00EB705C" w:rsidRPr="00DD1631">
        <w:rPr>
          <w:rFonts w:ascii="Times New Roman" w:hAnsi="Times New Roman" w:cs="Times New Roman"/>
          <w:i/>
          <w:sz w:val="24"/>
          <w:szCs w:val="24"/>
          <w:lang w:val="ro-RO"/>
        </w:rPr>
        <w:t xml:space="preserve">Pentru exemple de amenajare puteți consulta </w:t>
      </w:r>
      <w:r w:rsidR="00C50D99" w:rsidRPr="00DD1631">
        <w:rPr>
          <w:rFonts w:ascii="Times New Roman" w:hAnsi="Times New Roman" w:cs="Times New Roman"/>
          <w:sz w:val="24"/>
          <w:szCs w:val="24"/>
        </w:rPr>
        <w:fldChar w:fldCharType="begin"/>
      </w:r>
      <w:r w:rsidR="00C50D99" w:rsidRPr="00DD1631">
        <w:rPr>
          <w:rFonts w:ascii="Times New Roman" w:hAnsi="Times New Roman" w:cs="Times New Roman"/>
          <w:sz w:val="24"/>
          <w:szCs w:val="24"/>
        </w:rPr>
        <w:instrText xml:space="preserve"> HYPERLINK "https://www.clasaviitorului.md/ghid-de-amenajare-a-clasei-viitorului/" </w:instrText>
      </w:r>
      <w:r w:rsidR="00C50D99" w:rsidRPr="00DD1631">
        <w:rPr>
          <w:rFonts w:ascii="Times New Roman" w:hAnsi="Times New Roman" w:cs="Times New Roman"/>
          <w:sz w:val="24"/>
          <w:szCs w:val="24"/>
        </w:rPr>
        <w:fldChar w:fldCharType="separate"/>
      </w:r>
      <w:r w:rsidR="00EB705C" w:rsidRPr="00DD1631">
        <w:rPr>
          <w:rStyle w:val="afa"/>
          <w:rFonts w:ascii="Times New Roman" w:hAnsi="Times New Roman" w:cs="Times New Roman"/>
          <w:i/>
          <w:sz w:val="24"/>
          <w:szCs w:val="24"/>
          <w:lang w:val="ro-RO"/>
        </w:rPr>
        <w:t>Ghidul</w:t>
      </w:r>
      <w:r w:rsidR="00870DA1" w:rsidRPr="00DD1631">
        <w:rPr>
          <w:rStyle w:val="afa"/>
          <w:rFonts w:ascii="Times New Roman" w:hAnsi="Times New Roman" w:cs="Times New Roman"/>
          <w:i/>
          <w:sz w:val="24"/>
          <w:szCs w:val="24"/>
          <w:lang w:val="ro-RO"/>
        </w:rPr>
        <w:t xml:space="preserve"> de</w:t>
      </w:r>
      <w:r w:rsidR="004E36DF" w:rsidRPr="00DD1631">
        <w:rPr>
          <w:rStyle w:val="afa"/>
          <w:rFonts w:ascii="Times New Roman" w:hAnsi="Times New Roman" w:cs="Times New Roman"/>
          <w:i/>
          <w:sz w:val="24"/>
          <w:szCs w:val="24"/>
          <w:lang w:val="ro-RO"/>
        </w:rPr>
        <w:t xml:space="preserve"> amenajare a Clasei Viitorului</w:t>
      </w:r>
      <w:r w:rsidR="00870DA1" w:rsidRPr="00DD1631">
        <w:rPr>
          <w:rStyle w:val="afa"/>
          <w:rFonts w:ascii="Times New Roman" w:hAnsi="Times New Roman" w:cs="Times New Roman"/>
          <w:i/>
          <w:sz w:val="24"/>
          <w:szCs w:val="24"/>
          <w:lang w:val="ro-RO"/>
        </w:rPr>
        <w:t xml:space="preserve"> </w:t>
      </w:r>
      <w:r w:rsidR="00C50D99" w:rsidRPr="00DD1631">
        <w:rPr>
          <w:rStyle w:val="afa"/>
          <w:rFonts w:ascii="Times New Roman" w:hAnsi="Times New Roman" w:cs="Times New Roman"/>
          <w:i/>
          <w:sz w:val="24"/>
          <w:szCs w:val="24"/>
          <w:lang w:val="ro-RO"/>
        </w:rPr>
        <w:fldChar w:fldCharType="end"/>
      </w:r>
      <w:r w:rsidR="008D411A" w:rsidRPr="00DD1631">
        <w:rPr>
          <w:rStyle w:val="afa"/>
          <w:rFonts w:ascii="Times New Roman" w:hAnsi="Times New Roman" w:cs="Times New Roman"/>
          <w:i/>
          <w:sz w:val="24"/>
          <w:szCs w:val="24"/>
          <w:lang w:val="ro-RO"/>
        </w:rPr>
        <w:t>.</w:t>
      </w:r>
      <w:r w:rsidR="00EB705C" w:rsidRPr="00DD1631">
        <w:rPr>
          <w:rFonts w:ascii="Times New Roman" w:hAnsi="Times New Roman" w:cs="Times New Roman"/>
          <w:i/>
          <w:sz w:val="24"/>
          <w:szCs w:val="24"/>
          <w:lang w:val="ro-RO"/>
        </w:rPr>
        <w:t xml:space="preserve"> </w:t>
      </w:r>
    </w:p>
    <w:p w:rsidR="00FB75A4" w:rsidRPr="00DD1631" w:rsidRDefault="008E6958" w:rsidP="00270DCC">
      <w:pPr>
        <w:rPr>
          <w:rFonts w:ascii="Times New Roman" w:hAnsi="Times New Roman" w:cs="Times New Roman"/>
          <w:sz w:val="24"/>
          <w:szCs w:val="24"/>
          <w:lang w:val="ro-RO"/>
        </w:rPr>
      </w:pPr>
      <w:r w:rsidRPr="00DD1631">
        <w:rPr>
          <w:rFonts w:ascii="Times New Roman" w:hAnsi="Times New Roman" w:cs="Times New Roman"/>
          <w:sz w:val="24"/>
          <w:szCs w:val="24"/>
          <w:lang w:val="ro-RO"/>
        </w:rPr>
        <w:t>Spațiul rezervat pentru amenajarea Clasei Viitorului este o sală de clasă aflată la etajul 3, anterior fiind una dintre sălile rezervate pentru orele de informatică. Este dotată cu internet</w:t>
      </w:r>
      <w:r w:rsidR="003B18FD" w:rsidRPr="00DD1631">
        <w:rPr>
          <w:rFonts w:ascii="Times New Roman" w:hAnsi="Times New Roman" w:cs="Times New Roman"/>
          <w:sz w:val="24"/>
          <w:szCs w:val="24"/>
          <w:lang w:val="ro-RO"/>
        </w:rPr>
        <w:t xml:space="preserve"> pentru fiecare stație de lucru</w:t>
      </w:r>
      <w:r w:rsidR="0010772F" w:rsidRPr="00DD1631">
        <w:rPr>
          <w:rFonts w:ascii="Times New Roman" w:hAnsi="Times New Roman" w:cs="Times New Roman"/>
          <w:sz w:val="24"/>
          <w:szCs w:val="24"/>
          <w:lang w:val="ro-RO"/>
        </w:rPr>
        <w:t xml:space="preserve"> și rețea WI-FI</w:t>
      </w:r>
      <w:r w:rsidRPr="00DD1631">
        <w:rPr>
          <w:rFonts w:ascii="Times New Roman" w:hAnsi="Times New Roman" w:cs="Times New Roman"/>
          <w:sz w:val="24"/>
          <w:szCs w:val="24"/>
          <w:lang w:val="ro-RO"/>
        </w:rPr>
        <w:t xml:space="preserve"> </w:t>
      </w:r>
      <w:r w:rsidR="0010772F" w:rsidRPr="00DD1631">
        <w:rPr>
          <w:rFonts w:ascii="Times New Roman" w:hAnsi="Times New Roman" w:cs="Times New Roman"/>
          <w:sz w:val="24"/>
          <w:szCs w:val="24"/>
          <w:lang w:val="ro-RO"/>
        </w:rPr>
        <w:t>pentru întreaga clasă.</w:t>
      </w:r>
      <w:r w:rsidRPr="00DD1631">
        <w:rPr>
          <w:rFonts w:ascii="Times New Roman" w:hAnsi="Times New Roman" w:cs="Times New Roman"/>
          <w:sz w:val="24"/>
          <w:szCs w:val="24"/>
          <w:lang w:val="ro-RO"/>
        </w:rPr>
        <w:t xml:space="preserve"> Este  un auditoriu de tip sală de clasă plus laborator. Sala de clasă propriu- zisă are o supr</w:t>
      </w:r>
      <w:r w:rsidR="00DD1631">
        <w:rPr>
          <w:rFonts w:ascii="Times New Roman" w:hAnsi="Times New Roman" w:cs="Times New Roman"/>
          <w:sz w:val="24"/>
          <w:szCs w:val="24"/>
          <w:lang w:val="ro-RO"/>
        </w:rPr>
        <w:t xml:space="preserve">afață de      </w:t>
      </w:r>
      <w:r w:rsidRPr="00DD1631">
        <w:rPr>
          <w:rFonts w:ascii="Times New Roman" w:hAnsi="Times New Roman" w:cs="Times New Roman"/>
          <w:sz w:val="24"/>
          <w:szCs w:val="24"/>
          <w:lang w:val="ro-RO"/>
        </w:rPr>
        <w:t xml:space="preserve"> m</w:t>
      </w:r>
      <w:r w:rsidRPr="00DD1631">
        <w:rPr>
          <w:rFonts w:ascii="Times New Roman" w:hAnsi="Times New Roman" w:cs="Times New Roman"/>
          <w:sz w:val="24"/>
          <w:szCs w:val="24"/>
          <w:vertAlign w:val="superscript"/>
          <w:lang w:val="ro-RO"/>
        </w:rPr>
        <w:t>2</w:t>
      </w:r>
      <w:r w:rsidRPr="00DD1631">
        <w:rPr>
          <w:rFonts w:ascii="Times New Roman" w:hAnsi="Times New Roman" w:cs="Times New Roman"/>
          <w:sz w:val="24"/>
          <w:szCs w:val="24"/>
          <w:lang w:val="ro-RO"/>
        </w:rPr>
        <w:t xml:space="preserve">, iar spațiul aferent (laboratorul) -  </w:t>
      </w:r>
      <w:r w:rsidR="00DD1631">
        <w:rPr>
          <w:rFonts w:ascii="Times New Roman" w:hAnsi="Times New Roman" w:cs="Times New Roman"/>
          <w:sz w:val="24"/>
          <w:szCs w:val="24"/>
          <w:lang w:val="ro-RO"/>
        </w:rPr>
        <w:t xml:space="preserve">  </w:t>
      </w:r>
      <w:r w:rsidRPr="00DD1631">
        <w:rPr>
          <w:rFonts w:ascii="Times New Roman" w:hAnsi="Times New Roman" w:cs="Times New Roman"/>
          <w:sz w:val="24"/>
          <w:szCs w:val="24"/>
          <w:lang w:val="ro-RO"/>
        </w:rPr>
        <w:t xml:space="preserve">  m</w:t>
      </w:r>
      <w:r w:rsidRPr="00DD1631">
        <w:rPr>
          <w:rFonts w:ascii="Times New Roman" w:hAnsi="Times New Roman" w:cs="Times New Roman"/>
          <w:sz w:val="24"/>
          <w:szCs w:val="24"/>
          <w:vertAlign w:val="superscript"/>
          <w:lang w:val="ro-RO"/>
        </w:rPr>
        <w:t>2</w:t>
      </w:r>
      <w:r w:rsidRPr="00DD1631">
        <w:rPr>
          <w:rFonts w:ascii="Times New Roman" w:hAnsi="Times New Roman" w:cs="Times New Roman"/>
          <w:sz w:val="24"/>
          <w:szCs w:val="24"/>
          <w:lang w:val="ro-RO"/>
        </w:rPr>
        <w:t xml:space="preserve">. </w:t>
      </w:r>
      <w:r w:rsidR="00B61F2E" w:rsidRPr="00DD1631">
        <w:rPr>
          <w:rFonts w:ascii="Times New Roman" w:hAnsi="Times New Roman" w:cs="Times New Roman"/>
          <w:sz w:val="24"/>
          <w:szCs w:val="24"/>
          <w:lang w:val="ro-RO"/>
        </w:rPr>
        <w:t xml:space="preserve">Deoarece instutuția dispunde de ascensor, accesul elevilor cu dificultăți locomotorii este asigurat.  </w:t>
      </w:r>
      <w:r w:rsidR="00FB75A4" w:rsidRPr="00DD1631">
        <w:rPr>
          <w:rFonts w:ascii="Times New Roman" w:hAnsi="Times New Roman" w:cs="Times New Roman"/>
          <w:sz w:val="24"/>
          <w:szCs w:val="24"/>
          <w:lang w:val="ro-RO"/>
        </w:rPr>
        <w:t xml:space="preserve">La intrarea în aripa rezervată Clasei Viitorului există sistem de semnalizare ceea ce </w:t>
      </w:r>
      <w:r w:rsidR="00C90763" w:rsidRPr="00DD1631">
        <w:rPr>
          <w:rFonts w:ascii="Times New Roman" w:hAnsi="Times New Roman" w:cs="Times New Roman"/>
          <w:sz w:val="24"/>
          <w:szCs w:val="24"/>
          <w:lang w:val="ro-RO"/>
        </w:rPr>
        <w:t xml:space="preserve">va oferi siguranță echipamentelor moderne cu care </w:t>
      </w:r>
      <w:r w:rsidR="00C90763" w:rsidRPr="00DD1631">
        <w:rPr>
          <w:rFonts w:ascii="Times New Roman" w:hAnsi="Times New Roman" w:cs="Times New Roman"/>
          <w:sz w:val="24"/>
          <w:szCs w:val="24"/>
          <w:lang w:val="ro-RO"/>
        </w:rPr>
        <w:lastRenderedPageBreak/>
        <w:t>urmează să fie dotată această clasă.</w:t>
      </w:r>
      <w:r w:rsidR="00DD1631">
        <w:rPr>
          <w:rFonts w:ascii="Times New Roman" w:hAnsi="Times New Roman" w:cs="Times New Roman"/>
          <w:sz w:val="24"/>
          <w:szCs w:val="24"/>
          <w:lang w:val="ro-RO"/>
        </w:rPr>
        <w:t xml:space="preserve"> La moment sala dispunde de cameră de supraveghere, tablă interactivă, proiector. </w:t>
      </w:r>
    </w:p>
    <w:p w:rsidR="00E1443F" w:rsidRPr="00DD1631" w:rsidRDefault="00FB75A4" w:rsidP="00270DCC">
      <w:pPr>
        <w:rPr>
          <w:rFonts w:ascii="Times New Roman" w:hAnsi="Times New Roman" w:cs="Times New Roman"/>
          <w:sz w:val="24"/>
          <w:szCs w:val="24"/>
          <w:lang w:val="ro-RO"/>
        </w:rPr>
      </w:pPr>
      <w:r w:rsidRPr="00DD1631">
        <w:rPr>
          <w:rFonts w:ascii="Times New Roman" w:hAnsi="Times New Roman" w:cs="Times New Roman"/>
          <w:sz w:val="24"/>
          <w:szCs w:val="24"/>
          <w:lang w:val="ro-RO"/>
        </w:rPr>
        <w:t>Ne propunem o amenajare a spațiului conform imaginii atașate, deoarece sala noastră de clasă arată aproximativ la fel, spațiul aferent (laboratorul)</w:t>
      </w:r>
      <w:r w:rsidR="00C90763" w:rsidRPr="00DD1631">
        <w:rPr>
          <w:rFonts w:ascii="Times New Roman" w:hAnsi="Times New Roman" w:cs="Times New Roman"/>
          <w:sz w:val="24"/>
          <w:szCs w:val="24"/>
          <w:lang w:val="ro-RO"/>
        </w:rPr>
        <w:t xml:space="preserve">  a</w:t>
      </w:r>
      <w:r w:rsidR="00E23572" w:rsidRPr="00DD1631">
        <w:rPr>
          <w:rFonts w:ascii="Times New Roman" w:hAnsi="Times New Roman" w:cs="Times New Roman"/>
          <w:sz w:val="24"/>
          <w:szCs w:val="24"/>
          <w:lang w:val="ro-RO"/>
        </w:rPr>
        <w:t>re exact lungimea clasei,  ceea ce permite aranjarea mesei și  mobilierului de depozitare a peiselor pentru robotică</w:t>
      </w:r>
      <w:r w:rsidR="00915BB7" w:rsidRPr="00DD1631">
        <w:rPr>
          <w:rFonts w:ascii="Times New Roman" w:hAnsi="Times New Roman" w:cs="Times New Roman"/>
          <w:sz w:val="24"/>
          <w:szCs w:val="24"/>
          <w:lang w:val="ro-RO"/>
        </w:rPr>
        <w:t>, permițând sălii să fie mai spațioasă</w:t>
      </w:r>
      <w:r w:rsidR="00E23572" w:rsidRPr="00DD1631">
        <w:rPr>
          <w:rFonts w:ascii="Times New Roman" w:hAnsi="Times New Roman" w:cs="Times New Roman"/>
          <w:sz w:val="24"/>
          <w:szCs w:val="24"/>
          <w:lang w:val="ro-RO"/>
        </w:rPr>
        <w:t>. Sala este dotată cu geamuri termopan</w:t>
      </w:r>
      <w:r w:rsidR="00915BB7" w:rsidRPr="00DD1631">
        <w:rPr>
          <w:rFonts w:ascii="Times New Roman" w:hAnsi="Times New Roman" w:cs="Times New Roman"/>
          <w:sz w:val="24"/>
          <w:szCs w:val="24"/>
          <w:lang w:val="ro-RO"/>
        </w:rPr>
        <w:t xml:space="preserve"> ceea asigură eficiență energetică înaltă. </w:t>
      </w:r>
      <w:r w:rsidRPr="00DD1631">
        <w:rPr>
          <w:rFonts w:ascii="Times New Roman" w:hAnsi="Times New Roman" w:cs="Times New Roman"/>
          <w:noProof/>
          <w:sz w:val="24"/>
          <w:szCs w:val="24"/>
          <w:lang w:val="ru-RU" w:eastAsia="ru-RU"/>
        </w:rPr>
        <w:drawing>
          <wp:inline distT="0" distB="0" distL="0" distR="0">
            <wp:extent cx="6838950" cy="3352576"/>
            <wp:effectExtent l="0" t="0" r="0" b="635"/>
            <wp:docPr id="2" name="Рисунок 2" descr="C:\Users\User\Desktop\model amenaj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odel amenaj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732" cy="3363744"/>
                    </a:xfrm>
                    <a:prstGeom prst="rect">
                      <a:avLst/>
                    </a:prstGeom>
                    <a:noFill/>
                    <a:ln>
                      <a:noFill/>
                    </a:ln>
                  </pic:spPr>
                </pic:pic>
              </a:graphicData>
            </a:graphic>
          </wp:inline>
        </w:drawing>
      </w:r>
    </w:p>
    <w:p w:rsidR="00836ADE" w:rsidRPr="00DD1631" w:rsidRDefault="00836ADE" w:rsidP="00270DCC">
      <w:pPr>
        <w:rPr>
          <w:rFonts w:ascii="Times New Roman" w:hAnsi="Times New Roman" w:cs="Times New Roman"/>
          <w:b/>
          <w:sz w:val="24"/>
          <w:szCs w:val="24"/>
          <w:lang w:val="ro-RO"/>
        </w:rPr>
      </w:pPr>
      <w:r w:rsidRPr="00DD1631">
        <w:rPr>
          <w:rFonts w:ascii="Times New Roman" w:hAnsi="Times New Roman" w:cs="Times New Roman"/>
          <w:b/>
          <w:sz w:val="24"/>
          <w:szCs w:val="24"/>
          <w:lang w:val="ro-RO"/>
        </w:rPr>
        <w:t>Contribuți</w:t>
      </w:r>
      <w:r w:rsidR="00E1443F" w:rsidRPr="00DD1631">
        <w:rPr>
          <w:rFonts w:ascii="Times New Roman" w:hAnsi="Times New Roman" w:cs="Times New Roman"/>
          <w:b/>
          <w:sz w:val="24"/>
          <w:szCs w:val="24"/>
          <w:lang w:val="ro-RO"/>
        </w:rPr>
        <w:t>a</w:t>
      </w:r>
      <w:r w:rsidRPr="00DD1631">
        <w:rPr>
          <w:rFonts w:ascii="Times New Roman" w:hAnsi="Times New Roman" w:cs="Times New Roman"/>
          <w:b/>
          <w:sz w:val="24"/>
          <w:szCs w:val="24"/>
          <w:lang w:val="ro-RO"/>
        </w:rPr>
        <w:t xml:space="preserve"> proprie </w:t>
      </w:r>
    </w:p>
    <w:p w:rsidR="00343384" w:rsidRPr="00DD1631" w:rsidRDefault="00836ADE" w:rsidP="00836ADE">
      <w:pPr>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În cazul selectării pentru includere în proiectul Clasa Viitorului, veți avea posibilitate să efectuați lucrările de </w:t>
      </w:r>
      <w:r w:rsidRPr="00DD1631">
        <w:rPr>
          <w:rFonts w:ascii="Times New Roman" w:hAnsi="Times New Roman" w:cs="Times New Roman"/>
          <w:b/>
          <w:i/>
          <w:sz w:val="24"/>
          <w:szCs w:val="24"/>
          <w:lang w:val="ro-RO"/>
        </w:rPr>
        <w:t>reparație</w:t>
      </w:r>
      <w:r w:rsidRPr="00DD1631">
        <w:rPr>
          <w:rFonts w:ascii="Times New Roman" w:hAnsi="Times New Roman" w:cs="Times New Roman"/>
          <w:i/>
          <w:sz w:val="24"/>
          <w:szCs w:val="24"/>
          <w:lang w:val="ro-RO"/>
        </w:rPr>
        <w:t xml:space="preserve"> a spațiului din resurse proprii în anul 2019?</w:t>
      </w:r>
      <w:r w:rsidR="001F7E98" w:rsidRPr="00DD1631">
        <w:rPr>
          <w:rFonts w:ascii="Times New Roman" w:hAnsi="Times New Roman" w:cs="Times New Roman"/>
          <w:i/>
          <w:sz w:val="24"/>
          <w:szCs w:val="24"/>
          <w:lang w:val="ro-RO"/>
        </w:rPr>
        <w:t xml:space="preserve"> </w:t>
      </w:r>
    </w:p>
    <w:p w:rsidR="00836ADE" w:rsidRPr="00DD1631" w:rsidRDefault="00343384" w:rsidP="00836ADE">
      <w:pPr>
        <w:rPr>
          <w:rFonts w:ascii="Times New Roman" w:hAnsi="Times New Roman" w:cs="Times New Roman"/>
          <w:i/>
          <w:sz w:val="24"/>
          <w:szCs w:val="24"/>
          <w:lang w:val="ro-RO"/>
        </w:rPr>
      </w:pPr>
      <w:r w:rsidRPr="00DD1631">
        <w:rPr>
          <w:rFonts w:ascii="Times New Roman" w:hAnsi="Times New Roman" w:cs="Times New Roman"/>
          <w:i/>
          <w:sz w:val="24"/>
          <w:szCs w:val="24"/>
          <w:lang w:val="ro-RO"/>
        </w:rPr>
        <w:t xml:space="preserve">Important! </w:t>
      </w:r>
      <w:r w:rsidR="001F7E98" w:rsidRPr="00DD1631">
        <w:rPr>
          <w:rFonts w:ascii="Times New Roman" w:hAnsi="Times New Roman" w:cs="Times New Roman"/>
          <w:i/>
          <w:sz w:val="24"/>
          <w:szCs w:val="24"/>
          <w:lang w:val="ro-RO"/>
        </w:rPr>
        <w:t xml:space="preserve">Prioritate în proiect </w:t>
      </w:r>
      <w:r w:rsidRPr="00DD1631">
        <w:rPr>
          <w:rFonts w:ascii="Times New Roman" w:hAnsi="Times New Roman" w:cs="Times New Roman"/>
          <w:i/>
          <w:sz w:val="24"/>
          <w:szCs w:val="24"/>
          <w:lang w:val="ro-RO"/>
        </w:rPr>
        <w:t>va fi oferită instituțiilor care își vor asuma reparația spațiului oferit pentru Clasa Viitorului, din resursele proprii, în anul 2019.</w:t>
      </w:r>
      <w:r w:rsidR="00836ADE" w:rsidRPr="00DD1631">
        <w:rPr>
          <w:rFonts w:ascii="Times New Roman" w:hAnsi="Times New Roman" w:cs="Times New Roman"/>
          <w:i/>
          <w:sz w:val="24"/>
          <w:szCs w:val="24"/>
          <w:lang w:val="ro-RO"/>
        </w:rPr>
        <w:t xml:space="preserve"> </w:t>
      </w:r>
    </w:p>
    <w:p w:rsidR="00836ADE" w:rsidRPr="00DD1631" w:rsidRDefault="00836ADE" w:rsidP="00915BB7">
      <w:pPr>
        <w:pStyle w:val="a6"/>
        <w:numPr>
          <w:ilvl w:val="0"/>
          <w:numId w:val="8"/>
        </w:numPr>
        <w:rPr>
          <w:rFonts w:ascii="Times New Roman" w:hAnsi="Times New Roman" w:cs="Times New Roman"/>
          <w:sz w:val="24"/>
          <w:szCs w:val="24"/>
          <w:lang w:val="ro-RO"/>
        </w:rPr>
      </w:pPr>
      <w:r w:rsidRPr="00DD1631">
        <w:rPr>
          <w:rFonts w:ascii="Times New Roman" w:hAnsi="Times New Roman" w:cs="Times New Roman"/>
          <w:sz w:val="24"/>
          <w:szCs w:val="24"/>
          <w:lang w:val="ro-RO"/>
        </w:rPr>
        <w:t xml:space="preserve">Da </w:t>
      </w:r>
    </w:p>
    <w:p w:rsidR="00E1443F" w:rsidRPr="00DD1631" w:rsidRDefault="00E1443F" w:rsidP="00155407">
      <w:pPr>
        <w:ind w:left="360"/>
        <w:rPr>
          <w:rFonts w:ascii="Times New Roman" w:hAnsi="Times New Roman" w:cs="Times New Roman"/>
          <w:sz w:val="24"/>
          <w:szCs w:val="24"/>
          <w:lang w:val="ro-RO"/>
        </w:rPr>
      </w:pPr>
    </w:p>
    <w:p w:rsidR="00291F29" w:rsidRPr="00DD1631" w:rsidRDefault="00291F29">
      <w:pPr>
        <w:tabs>
          <w:tab w:val="left" w:pos="4710"/>
        </w:tabs>
        <w:rPr>
          <w:rFonts w:ascii="Times New Roman" w:hAnsi="Times New Roman" w:cs="Times New Roman"/>
          <w:sz w:val="24"/>
          <w:szCs w:val="24"/>
        </w:rPr>
      </w:pPr>
      <w:r w:rsidRPr="00DD1631">
        <w:rPr>
          <w:rFonts w:ascii="Times New Roman" w:hAnsi="Times New Roman" w:cs="Times New Roman"/>
          <w:sz w:val="24"/>
          <w:szCs w:val="24"/>
          <w:lang w:val="ro-RO"/>
        </w:rPr>
        <w:t>Numele, prenumele directorului</w:t>
      </w:r>
      <w:r w:rsidRPr="00DD1631">
        <w:rPr>
          <w:rFonts w:ascii="Times New Roman" w:hAnsi="Times New Roman" w:cs="Times New Roman"/>
          <w:sz w:val="24"/>
          <w:szCs w:val="24"/>
        </w:rPr>
        <w:t>:</w:t>
      </w:r>
      <w:r w:rsidR="00E1443F" w:rsidRPr="00DD1631">
        <w:rPr>
          <w:rFonts w:ascii="Times New Roman" w:hAnsi="Times New Roman" w:cs="Times New Roman"/>
          <w:sz w:val="24"/>
          <w:szCs w:val="24"/>
        </w:rPr>
        <w:t xml:space="preserve"> </w:t>
      </w:r>
      <w:r w:rsidR="00155407" w:rsidRPr="00DD1631">
        <w:rPr>
          <w:rFonts w:ascii="Times New Roman" w:hAnsi="Times New Roman" w:cs="Times New Roman"/>
          <w:sz w:val="24"/>
          <w:szCs w:val="24"/>
        </w:rPr>
        <w:t xml:space="preserve"> </w:t>
      </w:r>
      <w:r w:rsidR="00B350AC" w:rsidRPr="00DD1631">
        <w:rPr>
          <w:rFonts w:ascii="Times New Roman" w:hAnsi="Times New Roman" w:cs="Times New Roman"/>
          <w:sz w:val="24"/>
          <w:szCs w:val="24"/>
        </w:rPr>
        <w:t xml:space="preserve">  </w:t>
      </w:r>
      <w:r w:rsidR="00155407" w:rsidRPr="00DD1631">
        <w:rPr>
          <w:rFonts w:ascii="Times New Roman" w:hAnsi="Times New Roman" w:cs="Times New Roman"/>
          <w:sz w:val="24"/>
          <w:szCs w:val="24"/>
        </w:rPr>
        <w:t xml:space="preserve">Vera </w:t>
      </w:r>
      <w:proofErr w:type="spellStart"/>
      <w:r w:rsidR="00155407" w:rsidRPr="00DD1631">
        <w:rPr>
          <w:rFonts w:ascii="Times New Roman" w:hAnsi="Times New Roman" w:cs="Times New Roman"/>
          <w:sz w:val="24"/>
          <w:szCs w:val="24"/>
        </w:rPr>
        <w:t>Balan</w:t>
      </w:r>
      <w:proofErr w:type="spellEnd"/>
      <w:r w:rsidR="00155407" w:rsidRPr="00DD1631">
        <w:rPr>
          <w:rFonts w:ascii="Times New Roman" w:hAnsi="Times New Roman" w:cs="Times New Roman"/>
          <w:sz w:val="24"/>
          <w:szCs w:val="24"/>
        </w:rPr>
        <w:t xml:space="preserve"> </w:t>
      </w:r>
    </w:p>
    <w:p w:rsidR="001167E8" w:rsidRPr="00DD1631" w:rsidRDefault="001167E8" w:rsidP="00B350AC">
      <w:pPr>
        <w:rPr>
          <w:rFonts w:ascii="Times New Roman" w:hAnsi="Times New Roman" w:cs="Times New Roman"/>
          <w:sz w:val="24"/>
          <w:szCs w:val="24"/>
          <w:lang w:val="ro-RO"/>
        </w:rPr>
      </w:pPr>
      <w:proofErr w:type="spellStart"/>
      <w:r w:rsidRPr="00DD1631">
        <w:rPr>
          <w:rFonts w:ascii="Times New Roman" w:hAnsi="Times New Roman" w:cs="Times New Roman"/>
          <w:sz w:val="24"/>
          <w:szCs w:val="24"/>
        </w:rPr>
        <w:t>Telefo</w:t>
      </w:r>
      <w:r w:rsidR="004E36DF" w:rsidRPr="00DD1631">
        <w:rPr>
          <w:rFonts w:ascii="Times New Roman" w:hAnsi="Times New Roman" w:cs="Times New Roman"/>
          <w:sz w:val="24"/>
          <w:szCs w:val="24"/>
        </w:rPr>
        <w:t>a</w:t>
      </w:r>
      <w:r w:rsidRPr="00DD1631">
        <w:rPr>
          <w:rFonts w:ascii="Times New Roman" w:hAnsi="Times New Roman" w:cs="Times New Roman"/>
          <w:sz w:val="24"/>
          <w:szCs w:val="24"/>
        </w:rPr>
        <w:t>n</w:t>
      </w:r>
      <w:r w:rsidR="004E36DF" w:rsidRPr="00DD1631">
        <w:rPr>
          <w:rFonts w:ascii="Times New Roman" w:hAnsi="Times New Roman" w:cs="Times New Roman"/>
          <w:sz w:val="24"/>
          <w:szCs w:val="24"/>
        </w:rPr>
        <w:t>e</w:t>
      </w:r>
      <w:proofErr w:type="spellEnd"/>
      <w:r w:rsidRPr="00DD1631">
        <w:rPr>
          <w:rFonts w:ascii="Times New Roman" w:hAnsi="Times New Roman" w:cs="Times New Roman"/>
          <w:sz w:val="24"/>
          <w:szCs w:val="24"/>
        </w:rPr>
        <w:t xml:space="preserve"> de co</w:t>
      </w:r>
      <w:r w:rsidR="00B350AC" w:rsidRPr="00DD1631">
        <w:rPr>
          <w:rFonts w:ascii="Times New Roman" w:hAnsi="Times New Roman" w:cs="Times New Roman"/>
          <w:sz w:val="24"/>
          <w:szCs w:val="24"/>
        </w:rPr>
        <w:t xml:space="preserve">ntact: </w:t>
      </w:r>
      <w:r w:rsidR="00B350AC" w:rsidRPr="00DD1631">
        <w:rPr>
          <w:rFonts w:ascii="Times New Roman" w:hAnsi="Times New Roman" w:cs="Times New Roman"/>
          <w:sz w:val="24"/>
          <w:szCs w:val="24"/>
          <w:lang w:val="ro-RO"/>
        </w:rPr>
        <w:t xml:space="preserve"> 0268 22437       Fax: 0268 21965</w:t>
      </w:r>
      <w:r w:rsidR="00155407" w:rsidRPr="00DD1631">
        <w:rPr>
          <w:rFonts w:ascii="Times New Roman" w:hAnsi="Times New Roman" w:cs="Times New Roman"/>
          <w:sz w:val="24"/>
          <w:szCs w:val="24"/>
        </w:rPr>
        <w:t xml:space="preserve"> </w:t>
      </w:r>
    </w:p>
    <w:p w:rsidR="001167E8" w:rsidRPr="00DD1631" w:rsidRDefault="00155407">
      <w:pPr>
        <w:tabs>
          <w:tab w:val="left" w:pos="4710"/>
        </w:tabs>
        <w:rPr>
          <w:rFonts w:ascii="Times New Roman" w:hAnsi="Times New Roman" w:cs="Times New Roman"/>
          <w:sz w:val="24"/>
          <w:szCs w:val="24"/>
        </w:rPr>
      </w:pPr>
      <w:r w:rsidRPr="00DD1631">
        <w:rPr>
          <w:rFonts w:ascii="Times New Roman" w:hAnsi="Times New Roman" w:cs="Times New Roman"/>
          <w:sz w:val="24"/>
          <w:szCs w:val="24"/>
        </w:rPr>
        <w:t xml:space="preserve">Email: </w:t>
      </w:r>
      <w:hyperlink r:id="rId14" w:history="1">
        <w:r w:rsidRPr="00DD1631">
          <w:rPr>
            <w:rStyle w:val="afa"/>
            <w:rFonts w:ascii="Times New Roman" w:hAnsi="Times New Roman" w:cs="Times New Roman"/>
            <w:sz w:val="24"/>
            <w:szCs w:val="24"/>
            <w:shd w:val="clear" w:color="auto" w:fill="FFFFFF"/>
          </w:rPr>
          <w:t>ltpetrestefanuca@gmail.com</w:t>
        </w:r>
      </w:hyperlink>
      <w:r w:rsidRPr="00DD1631">
        <w:rPr>
          <w:rFonts w:ascii="Times New Roman" w:hAnsi="Times New Roman" w:cs="Times New Roman"/>
          <w:color w:val="828C93"/>
          <w:sz w:val="24"/>
          <w:szCs w:val="24"/>
          <w:shd w:val="clear" w:color="auto" w:fill="FFFFFF"/>
        </w:rPr>
        <w:t xml:space="preserve"> </w:t>
      </w:r>
    </w:p>
    <w:p w:rsidR="00BA18F8" w:rsidRPr="00DD1631" w:rsidRDefault="00BA18F8" w:rsidP="00064CFD">
      <w:pPr>
        <w:tabs>
          <w:tab w:val="left" w:pos="4710"/>
        </w:tabs>
        <w:rPr>
          <w:rFonts w:ascii="Times New Roman" w:hAnsi="Times New Roman" w:cs="Times New Roman"/>
          <w:sz w:val="24"/>
          <w:szCs w:val="24"/>
        </w:rPr>
      </w:pPr>
    </w:p>
    <w:p w:rsidR="00291F29" w:rsidRPr="00DD1631" w:rsidRDefault="00291F29">
      <w:pPr>
        <w:tabs>
          <w:tab w:val="left" w:pos="4710"/>
        </w:tabs>
        <w:rPr>
          <w:rFonts w:ascii="Times New Roman" w:hAnsi="Times New Roman" w:cs="Times New Roman"/>
          <w:sz w:val="24"/>
          <w:szCs w:val="24"/>
        </w:rPr>
      </w:pPr>
      <w:proofErr w:type="spellStart"/>
      <w:r w:rsidRPr="00DD1631">
        <w:rPr>
          <w:rFonts w:ascii="Times New Roman" w:hAnsi="Times New Roman" w:cs="Times New Roman"/>
          <w:sz w:val="24"/>
          <w:szCs w:val="24"/>
        </w:rPr>
        <w:t>Semn</w:t>
      </w:r>
      <w:proofErr w:type="spellEnd"/>
      <w:r w:rsidRPr="00DD1631">
        <w:rPr>
          <w:rFonts w:ascii="Times New Roman" w:hAnsi="Times New Roman" w:cs="Times New Roman"/>
          <w:sz w:val="24"/>
          <w:szCs w:val="24"/>
          <w:lang w:val="ro-RO"/>
        </w:rPr>
        <w:t>ătura</w:t>
      </w:r>
      <w:r w:rsidRPr="00DD1631">
        <w:rPr>
          <w:rFonts w:ascii="Times New Roman" w:hAnsi="Times New Roman" w:cs="Times New Roman"/>
          <w:sz w:val="24"/>
          <w:szCs w:val="24"/>
        </w:rPr>
        <w:t>:</w:t>
      </w:r>
      <w:r w:rsidR="00E1443F" w:rsidRPr="00DD1631">
        <w:rPr>
          <w:rFonts w:ascii="Times New Roman" w:hAnsi="Times New Roman" w:cs="Times New Roman"/>
          <w:sz w:val="24"/>
          <w:szCs w:val="24"/>
        </w:rPr>
        <w:t xml:space="preserve"> </w:t>
      </w:r>
      <w:r w:rsidRPr="00DD1631">
        <w:rPr>
          <w:rFonts w:ascii="Times New Roman" w:hAnsi="Times New Roman" w:cs="Times New Roman"/>
          <w:sz w:val="24"/>
          <w:szCs w:val="24"/>
        </w:rPr>
        <w:t>___________________</w:t>
      </w:r>
      <w:r w:rsidR="00B529B5" w:rsidRPr="00DD1631">
        <w:rPr>
          <w:rFonts w:ascii="Times New Roman" w:hAnsi="Times New Roman" w:cs="Times New Roman"/>
          <w:sz w:val="24"/>
          <w:szCs w:val="24"/>
        </w:rPr>
        <w:t>________</w:t>
      </w:r>
    </w:p>
    <w:p w:rsidR="00814BE7" w:rsidRPr="00DD1631" w:rsidRDefault="00814BE7">
      <w:pPr>
        <w:tabs>
          <w:tab w:val="left" w:pos="4710"/>
        </w:tabs>
        <w:rPr>
          <w:rFonts w:ascii="Times New Roman" w:hAnsi="Times New Roman" w:cs="Times New Roman"/>
          <w:sz w:val="24"/>
          <w:szCs w:val="24"/>
        </w:rPr>
      </w:pPr>
    </w:p>
    <w:p w:rsidR="00291F29" w:rsidRPr="00DD1631" w:rsidRDefault="00B529B5">
      <w:pPr>
        <w:tabs>
          <w:tab w:val="left" w:pos="4710"/>
        </w:tabs>
        <w:rPr>
          <w:rFonts w:ascii="Times New Roman" w:hAnsi="Times New Roman" w:cs="Times New Roman"/>
          <w:sz w:val="24"/>
          <w:szCs w:val="24"/>
          <w:lang w:val="ro-RO"/>
        </w:rPr>
      </w:pPr>
      <w:r w:rsidRPr="00DD1631">
        <w:rPr>
          <w:rFonts w:ascii="Times New Roman" w:hAnsi="Times New Roman" w:cs="Times New Roman"/>
          <w:sz w:val="24"/>
          <w:szCs w:val="24"/>
        </w:rPr>
        <w:tab/>
      </w:r>
      <w:r w:rsidR="00291F29" w:rsidRPr="00DD1631">
        <w:rPr>
          <w:rFonts w:ascii="Times New Roman" w:hAnsi="Times New Roman" w:cs="Times New Roman"/>
          <w:sz w:val="24"/>
          <w:szCs w:val="24"/>
        </w:rPr>
        <w:t xml:space="preserve">L. </w:t>
      </w:r>
      <w:r w:rsidR="00291F29" w:rsidRPr="00DD1631">
        <w:rPr>
          <w:rFonts w:ascii="Times New Roman" w:hAnsi="Times New Roman" w:cs="Times New Roman"/>
          <w:sz w:val="24"/>
          <w:szCs w:val="24"/>
          <w:lang w:val="ro-RO"/>
        </w:rPr>
        <w:t xml:space="preserve">Ș. </w:t>
      </w:r>
    </w:p>
    <w:p w:rsidR="00F91D71" w:rsidRPr="00DD1631" w:rsidRDefault="00291F29">
      <w:pPr>
        <w:tabs>
          <w:tab w:val="left" w:pos="4710"/>
        </w:tabs>
        <w:rPr>
          <w:rFonts w:ascii="Times New Roman" w:hAnsi="Times New Roman" w:cs="Times New Roman"/>
          <w:sz w:val="24"/>
          <w:szCs w:val="24"/>
          <w:lang w:val="ro-RO"/>
        </w:rPr>
      </w:pPr>
      <w:r w:rsidRPr="00DD1631">
        <w:rPr>
          <w:rFonts w:ascii="Times New Roman" w:hAnsi="Times New Roman" w:cs="Times New Roman"/>
          <w:sz w:val="24"/>
          <w:szCs w:val="24"/>
          <w:lang w:val="ro-RO"/>
        </w:rPr>
        <w:tab/>
      </w:r>
    </w:p>
    <w:sectPr w:rsidR="00F91D71" w:rsidRPr="00DD1631" w:rsidSect="00C56480">
      <w:footerReference w:type="default" r:id="rId15"/>
      <w:pgSz w:w="12240" w:h="15840"/>
      <w:pgMar w:top="709" w:right="850" w:bottom="851"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220" w:rsidRDefault="00CA1220" w:rsidP="006D73EF">
      <w:pPr>
        <w:spacing w:after="0" w:line="240" w:lineRule="auto"/>
      </w:pPr>
      <w:r>
        <w:separator/>
      </w:r>
    </w:p>
  </w:endnote>
  <w:endnote w:type="continuationSeparator" w:id="0">
    <w:p w:rsidR="00CA1220" w:rsidRDefault="00CA1220" w:rsidP="006D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36985"/>
      <w:docPartObj>
        <w:docPartGallery w:val="Page Numbers (Bottom of Page)"/>
        <w:docPartUnique/>
      </w:docPartObj>
    </w:sdtPr>
    <w:sdtContent>
      <w:p w:rsidR="007C1E7A" w:rsidRDefault="007C1E7A">
        <w:pPr>
          <w:pStyle w:val="ae"/>
          <w:jc w:val="right"/>
        </w:pPr>
        <w:r>
          <w:fldChar w:fldCharType="begin"/>
        </w:r>
        <w:r>
          <w:instrText>PAGE   \* MERGEFORMAT</w:instrText>
        </w:r>
        <w:r>
          <w:fldChar w:fldCharType="separate"/>
        </w:r>
        <w:r w:rsidR="00DD1631" w:rsidRPr="00DD1631">
          <w:rPr>
            <w:noProof/>
            <w:lang w:val="ru-RU"/>
          </w:rPr>
          <w:t>14</w:t>
        </w:r>
        <w:r>
          <w:fldChar w:fldCharType="end"/>
        </w:r>
      </w:p>
    </w:sdtContent>
  </w:sdt>
  <w:p w:rsidR="007C1E7A" w:rsidRDefault="007C1E7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220" w:rsidRDefault="00CA1220" w:rsidP="006D73EF">
      <w:pPr>
        <w:spacing w:after="0" w:line="240" w:lineRule="auto"/>
      </w:pPr>
      <w:r>
        <w:separator/>
      </w:r>
    </w:p>
  </w:footnote>
  <w:footnote w:type="continuationSeparator" w:id="0">
    <w:p w:rsidR="00CA1220" w:rsidRDefault="00CA1220" w:rsidP="006D73EF">
      <w:pPr>
        <w:spacing w:after="0" w:line="240" w:lineRule="auto"/>
      </w:pPr>
      <w:r>
        <w:continuationSeparator/>
      </w:r>
    </w:p>
  </w:footnote>
  <w:footnote w:id="1">
    <w:p w:rsidR="007C1E7A" w:rsidRDefault="007C1E7A" w:rsidP="00807CCB">
      <w:pPr>
        <w:rPr>
          <w:rFonts w:ascii="Arial" w:hAnsi="Arial" w:cs="Arial"/>
          <w:lang w:val="ro-RO"/>
        </w:rPr>
      </w:pPr>
    </w:p>
    <w:p w:rsidR="007C1E7A" w:rsidRPr="00E34422" w:rsidRDefault="007C1E7A">
      <w:pPr>
        <w:pStyle w:val="af5"/>
        <w:rPr>
          <w:lang w:val="ro-RO"/>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3F"/>
    <w:multiLevelType w:val="hybridMultilevel"/>
    <w:tmpl w:val="8AC8A902"/>
    <w:lvl w:ilvl="0" w:tplc="0419000F">
      <w:start w:val="1"/>
      <w:numFmt w:val="decimal"/>
      <w:lvlText w:val="%1."/>
      <w:lvlJc w:val="left"/>
      <w:pPr>
        <w:ind w:left="705" w:hanging="705"/>
      </w:pPr>
      <w:rPr>
        <w:rFonts w:hint="default"/>
      </w:rPr>
    </w:lvl>
    <w:lvl w:ilvl="1" w:tplc="D2E2DD14">
      <w:numFmt w:val="bullet"/>
      <w:lvlText w:val=""/>
      <w:lvlJc w:val="left"/>
      <w:pPr>
        <w:ind w:left="1440" w:hanging="360"/>
      </w:pPr>
      <w:rPr>
        <w:rFonts w:ascii="Symbol" w:eastAsia="Times New Roman" w:hAnsi="Symbol" w:cs="Aria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FA4A5A"/>
    <w:multiLevelType w:val="hybridMultilevel"/>
    <w:tmpl w:val="E7DEB8AC"/>
    <w:lvl w:ilvl="0" w:tplc="936E47B8">
      <w:start w:val="1"/>
      <w:numFmt w:val="decimal"/>
      <w:lvlText w:val="%1."/>
      <w:lvlJc w:val="left"/>
      <w:pPr>
        <w:ind w:left="360" w:hanging="360"/>
      </w:pPr>
      <w:rPr>
        <w:rFonts w:hint="default"/>
        <w:b/>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795414"/>
    <w:multiLevelType w:val="hybridMultilevel"/>
    <w:tmpl w:val="B1827096"/>
    <w:lvl w:ilvl="0" w:tplc="0419000D">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F5FB5"/>
    <w:multiLevelType w:val="hybridMultilevel"/>
    <w:tmpl w:val="BBF67A8E"/>
    <w:lvl w:ilvl="0" w:tplc="00A2ABF6">
      <w:start w:val="1"/>
      <w:numFmt w:val="decimal"/>
      <w:lvlText w:val="%1."/>
      <w:lvlJc w:val="left"/>
      <w:pPr>
        <w:ind w:left="360" w:hanging="360"/>
      </w:pPr>
      <w:rPr>
        <w:rFonts w:hint="default"/>
        <w:b w:val="0"/>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1F46B16"/>
    <w:multiLevelType w:val="hybridMultilevel"/>
    <w:tmpl w:val="C21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E0BAD"/>
    <w:multiLevelType w:val="hybridMultilevel"/>
    <w:tmpl w:val="03F8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24C53"/>
    <w:multiLevelType w:val="hybridMultilevel"/>
    <w:tmpl w:val="82347CE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EC7794B"/>
    <w:multiLevelType w:val="hybridMultilevel"/>
    <w:tmpl w:val="E8A6B852"/>
    <w:lvl w:ilvl="0" w:tplc="93D849F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zNDQzNzEzMTU0NzRV0lEKTi0uzszPAykwqgUAMSURBywAAAA="/>
  </w:docVars>
  <w:rsids>
    <w:rsidRoot w:val="00A81CB0"/>
    <w:rsid w:val="00002BE5"/>
    <w:rsid w:val="00022F30"/>
    <w:rsid w:val="0003614F"/>
    <w:rsid w:val="00045B1B"/>
    <w:rsid w:val="00060957"/>
    <w:rsid w:val="00064CFD"/>
    <w:rsid w:val="00065496"/>
    <w:rsid w:val="00081151"/>
    <w:rsid w:val="00086F7A"/>
    <w:rsid w:val="000A0069"/>
    <w:rsid w:val="000B7FF5"/>
    <w:rsid w:val="000C0F26"/>
    <w:rsid w:val="000D131D"/>
    <w:rsid w:val="000D47B4"/>
    <w:rsid w:val="000E1517"/>
    <w:rsid w:val="00100DB5"/>
    <w:rsid w:val="0010285C"/>
    <w:rsid w:val="0010772F"/>
    <w:rsid w:val="00115DCA"/>
    <w:rsid w:val="001167E8"/>
    <w:rsid w:val="0013785D"/>
    <w:rsid w:val="0014605E"/>
    <w:rsid w:val="00155407"/>
    <w:rsid w:val="00181BB7"/>
    <w:rsid w:val="0019128F"/>
    <w:rsid w:val="001A2FFE"/>
    <w:rsid w:val="001C6091"/>
    <w:rsid w:val="001C73A2"/>
    <w:rsid w:val="001F7E98"/>
    <w:rsid w:val="0021057F"/>
    <w:rsid w:val="002132AA"/>
    <w:rsid w:val="00220515"/>
    <w:rsid w:val="00221DB9"/>
    <w:rsid w:val="00222050"/>
    <w:rsid w:val="0023618F"/>
    <w:rsid w:val="00261D8F"/>
    <w:rsid w:val="00266E25"/>
    <w:rsid w:val="00270DCC"/>
    <w:rsid w:val="002772B2"/>
    <w:rsid w:val="00291F29"/>
    <w:rsid w:val="002B03B4"/>
    <w:rsid w:val="002B3A60"/>
    <w:rsid w:val="002D31C9"/>
    <w:rsid w:val="002D5743"/>
    <w:rsid w:val="002E230B"/>
    <w:rsid w:val="002E6870"/>
    <w:rsid w:val="00312536"/>
    <w:rsid w:val="00314D80"/>
    <w:rsid w:val="003167E6"/>
    <w:rsid w:val="0032599A"/>
    <w:rsid w:val="00336618"/>
    <w:rsid w:val="00337E69"/>
    <w:rsid w:val="00343384"/>
    <w:rsid w:val="00366765"/>
    <w:rsid w:val="00367790"/>
    <w:rsid w:val="00367854"/>
    <w:rsid w:val="003B1285"/>
    <w:rsid w:val="003B18FD"/>
    <w:rsid w:val="003B2838"/>
    <w:rsid w:val="003D6F5A"/>
    <w:rsid w:val="003E3550"/>
    <w:rsid w:val="003E3E18"/>
    <w:rsid w:val="003E5360"/>
    <w:rsid w:val="003F6D56"/>
    <w:rsid w:val="00403BC1"/>
    <w:rsid w:val="00437A49"/>
    <w:rsid w:val="00444457"/>
    <w:rsid w:val="004465E1"/>
    <w:rsid w:val="004553B3"/>
    <w:rsid w:val="004742D0"/>
    <w:rsid w:val="004818BE"/>
    <w:rsid w:val="00482520"/>
    <w:rsid w:val="004A65BE"/>
    <w:rsid w:val="004C678E"/>
    <w:rsid w:val="004E36DF"/>
    <w:rsid w:val="004F41A2"/>
    <w:rsid w:val="00523A27"/>
    <w:rsid w:val="00530790"/>
    <w:rsid w:val="0055196C"/>
    <w:rsid w:val="005555CE"/>
    <w:rsid w:val="005675F3"/>
    <w:rsid w:val="005A0B5C"/>
    <w:rsid w:val="005B3B0E"/>
    <w:rsid w:val="005C5BD8"/>
    <w:rsid w:val="005F7DCB"/>
    <w:rsid w:val="00600714"/>
    <w:rsid w:val="00600EC5"/>
    <w:rsid w:val="006147D5"/>
    <w:rsid w:val="00637E61"/>
    <w:rsid w:val="00665C50"/>
    <w:rsid w:val="0067096E"/>
    <w:rsid w:val="00675517"/>
    <w:rsid w:val="0068500E"/>
    <w:rsid w:val="006965D1"/>
    <w:rsid w:val="00696FD7"/>
    <w:rsid w:val="006A2D6E"/>
    <w:rsid w:val="006C66FC"/>
    <w:rsid w:val="006D73EF"/>
    <w:rsid w:val="006E37C7"/>
    <w:rsid w:val="00700054"/>
    <w:rsid w:val="00711CB4"/>
    <w:rsid w:val="0073229E"/>
    <w:rsid w:val="0077514F"/>
    <w:rsid w:val="00782E98"/>
    <w:rsid w:val="00783383"/>
    <w:rsid w:val="00785F1B"/>
    <w:rsid w:val="00791C92"/>
    <w:rsid w:val="007966E3"/>
    <w:rsid w:val="007976BE"/>
    <w:rsid w:val="007B3AC2"/>
    <w:rsid w:val="007C1E7A"/>
    <w:rsid w:val="007D67A4"/>
    <w:rsid w:val="007E1CCA"/>
    <w:rsid w:val="007E51A9"/>
    <w:rsid w:val="00807CCB"/>
    <w:rsid w:val="008120BC"/>
    <w:rsid w:val="0081215B"/>
    <w:rsid w:val="00814BE7"/>
    <w:rsid w:val="008318F1"/>
    <w:rsid w:val="008343B1"/>
    <w:rsid w:val="00836ADE"/>
    <w:rsid w:val="00850201"/>
    <w:rsid w:val="00852D3D"/>
    <w:rsid w:val="00860AA3"/>
    <w:rsid w:val="00864BE0"/>
    <w:rsid w:val="00870DA1"/>
    <w:rsid w:val="0087559C"/>
    <w:rsid w:val="00876A5C"/>
    <w:rsid w:val="00884F65"/>
    <w:rsid w:val="008A2A39"/>
    <w:rsid w:val="008A72FC"/>
    <w:rsid w:val="008C1DDA"/>
    <w:rsid w:val="008C5036"/>
    <w:rsid w:val="008D0933"/>
    <w:rsid w:val="008D2A2F"/>
    <w:rsid w:val="008D411A"/>
    <w:rsid w:val="008E6958"/>
    <w:rsid w:val="008F006C"/>
    <w:rsid w:val="008F3FBD"/>
    <w:rsid w:val="0091510F"/>
    <w:rsid w:val="00915BB7"/>
    <w:rsid w:val="00940264"/>
    <w:rsid w:val="0096734E"/>
    <w:rsid w:val="00983442"/>
    <w:rsid w:val="009848AF"/>
    <w:rsid w:val="00986FBA"/>
    <w:rsid w:val="00994870"/>
    <w:rsid w:val="009B4EC9"/>
    <w:rsid w:val="009F4A6A"/>
    <w:rsid w:val="00A0730C"/>
    <w:rsid w:val="00A200B3"/>
    <w:rsid w:val="00A231AE"/>
    <w:rsid w:val="00A27B88"/>
    <w:rsid w:val="00A40FD1"/>
    <w:rsid w:val="00A42727"/>
    <w:rsid w:val="00A71D38"/>
    <w:rsid w:val="00A81CB0"/>
    <w:rsid w:val="00A94A1F"/>
    <w:rsid w:val="00A9555C"/>
    <w:rsid w:val="00AB0BF3"/>
    <w:rsid w:val="00AD2D4A"/>
    <w:rsid w:val="00AD385E"/>
    <w:rsid w:val="00AF4D29"/>
    <w:rsid w:val="00B00493"/>
    <w:rsid w:val="00B019D1"/>
    <w:rsid w:val="00B05035"/>
    <w:rsid w:val="00B3342F"/>
    <w:rsid w:val="00B350AC"/>
    <w:rsid w:val="00B356FF"/>
    <w:rsid w:val="00B510D2"/>
    <w:rsid w:val="00B529B5"/>
    <w:rsid w:val="00B61F2E"/>
    <w:rsid w:val="00B72E2F"/>
    <w:rsid w:val="00B76DB5"/>
    <w:rsid w:val="00B84A9F"/>
    <w:rsid w:val="00B97F91"/>
    <w:rsid w:val="00BA18F8"/>
    <w:rsid w:val="00BA4E96"/>
    <w:rsid w:val="00BF2BE0"/>
    <w:rsid w:val="00BF74C2"/>
    <w:rsid w:val="00BF771C"/>
    <w:rsid w:val="00C00D7D"/>
    <w:rsid w:val="00C10D18"/>
    <w:rsid w:val="00C11091"/>
    <w:rsid w:val="00C15E73"/>
    <w:rsid w:val="00C21422"/>
    <w:rsid w:val="00C30DCF"/>
    <w:rsid w:val="00C50D99"/>
    <w:rsid w:val="00C56480"/>
    <w:rsid w:val="00C60ED8"/>
    <w:rsid w:val="00C65424"/>
    <w:rsid w:val="00C811A3"/>
    <w:rsid w:val="00C82F1A"/>
    <w:rsid w:val="00C90763"/>
    <w:rsid w:val="00C919F6"/>
    <w:rsid w:val="00CA1220"/>
    <w:rsid w:val="00CA7BAD"/>
    <w:rsid w:val="00CD5FE2"/>
    <w:rsid w:val="00CE146B"/>
    <w:rsid w:val="00D051AC"/>
    <w:rsid w:val="00D15724"/>
    <w:rsid w:val="00D16497"/>
    <w:rsid w:val="00D1783A"/>
    <w:rsid w:val="00D203D5"/>
    <w:rsid w:val="00D225ED"/>
    <w:rsid w:val="00D40A26"/>
    <w:rsid w:val="00D40A84"/>
    <w:rsid w:val="00D52168"/>
    <w:rsid w:val="00D639EE"/>
    <w:rsid w:val="00D87FF3"/>
    <w:rsid w:val="00DD1631"/>
    <w:rsid w:val="00DE5C9A"/>
    <w:rsid w:val="00E1443F"/>
    <w:rsid w:val="00E23572"/>
    <w:rsid w:val="00E33AFE"/>
    <w:rsid w:val="00E34422"/>
    <w:rsid w:val="00E351A8"/>
    <w:rsid w:val="00E3582C"/>
    <w:rsid w:val="00E55D9F"/>
    <w:rsid w:val="00E66F38"/>
    <w:rsid w:val="00E96984"/>
    <w:rsid w:val="00EB705C"/>
    <w:rsid w:val="00EC1453"/>
    <w:rsid w:val="00F13417"/>
    <w:rsid w:val="00F21E28"/>
    <w:rsid w:val="00F40AA6"/>
    <w:rsid w:val="00F511BA"/>
    <w:rsid w:val="00F52F21"/>
    <w:rsid w:val="00F91D71"/>
    <w:rsid w:val="00FB4CB7"/>
    <w:rsid w:val="00FB75A4"/>
    <w:rsid w:val="00FC23D2"/>
    <w:rsid w:val="00FF0254"/>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F037"/>
  <w15:docId w15:val="{F98DC2FB-6187-41A6-9B30-9F0A0CE7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254"/>
  </w:style>
  <w:style w:type="paragraph" w:styleId="1">
    <w:name w:val="heading 1"/>
    <w:basedOn w:val="a"/>
    <w:next w:val="a"/>
    <w:link w:val="10"/>
    <w:uiPriority w:val="9"/>
    <w:qFormat/>
    <w:rsid w:val="00A81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253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A81CB0"/>
    <w:rPr>
      <w:i/>
      <w:iCs/>
      <w:color w:val="4472C4" w:themeColor="accent1"/>
    </w:rPr>
  </w:style>
  <w:style w:type="paragraph" w:styleId="a4">
    <w:name w:val="Intense Quote"/>
    <w:basedOn w:val="a"/>
    <w:next w:val="a"/>
    <w:link w:val="a5"/>
    <w:uiPriority w:val="30"/>
    <w:qFormat/>
    <w:rsid w:val="00A81C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Выделенная цитата Знак"/>
    <w:basedOn w:val="a0"/>
    <w:link w:val="a4"/>
    <w:uiPriority w:val="30"/>
    <w:rsid w:val="00A81CB0"/>
    <w:rPr>
      <w:i/>
      <w:iCs/>
      <w:color w:val="4472C4" w:themeColor="accent1"/>
    </w:rPr>
  </w:style>
  <w:style w:type="character" w:customStyle="1" w:styleId="10">
    <w:name w:val="Заголовок 1 Знак"/>
    <w:basedOn w:val="a0"/>
    <w:link w:val="1"/>
    <w:uiPriority w:val="9"/>
    <w:rsid w:val="00A81CB0"/>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711CB4"/>
    <w:pPr>
      <w:spacing w:after="200" w:line="276" w:lineRule="auto"/>
      <w:ind w:left="720"/>
      <w:contextualSpacing/>
    </w:pPr>
  </w:style>
  <w:style w:type="table" w:styleId="a7">
    <w:name w:val="Table Grid"/>
    <w:basedOn w:val="a1"/>
    <w:uiPriority w:val="39"/>
    <w:rsid w:val="002B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Intense Reference"/>
    <w:basedOn w:val="a0"/>
    <w:uiPriority w:val="32"/>
    <w:qFormat/>
    <w:rsid w:val="00B97F91"/>
    <w:rPr>
      <w:b/>
      <w:bCs/>
      <w:smallCaps/>
      <w:color w:val="4472C4" w:themeColor="accent1"/>
      <w:spacing w:val="5"/>
    </w:rPr>
  </w:style>
  <w:style w:type="character" w:customStyle="1" w:styleId="40">
    <w:name w:val="Заголовок 4 Знак"/>
    <w:basedOn w:val="a0"/>
    <w:link w:val="4"/>
    <w:uiPriority w:val="9"/>
    <w:semiHidden/>
    <w:rsid w:val="00312536"/>
    <w:rPr>
      <w:rFonts w:asciiTheme="majorHAnsi" w:eastAsiaTheme="majorEastAsia" w:hAnsiTheme="majorHAnsi" w:cstheme="majorBidi"/>
      <w:b/>
      <w:bCs/>
      <w:i/>
      <w:iCs/>
      <w:color w:val="4472C4" w:themeColor="accent1"/>
    </w:rPr>
  </w:style>
  <w:style w:type="paragraph" w:styleId="a9">
    <w:name w:val="Balloon Text"/>
    <w:basedOn w:val="a"/>
    <w:link w:val="aa"/>
    <w:uiPriority w:val="99"/>
    <w:semiHidden/>
    <w:unhideWhenUsed/>
    <w:rsid w:val="0031253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12536"/>
    <w:rPr>
      <w:rFonts w:ascii="Segoe UI" w:hAnsi="Segoe UI" w:cs="Segoe UI"/>
      <w:sz w:val="18"/>
      <w:szCs w:val="18"/>
    </w:rPr>
  </w:style>
  <w:style w:type="paragraph" w:styleId="ab">
    <w:name w:val="Revision"/>
    <w:hidden/>
    <w:uiPriority w:val="99"/>
    <w:semiHidden/>
    <w:rsid w:val="00312536"/>
    <w:pPr>
      <w:spacing w:after="0" w:line="240" w:lineRule="auto"/>
    </w:pPr>
  </w:style>
  <w:style w:type="paragraph" w:styleId="ac">
    <w:name w:val="header"/>
    <w:basedOn w:val="a"/>
    <w:link w:val="ad"/>
    <w:uiPriority w:val="99"/>
    <w:unhideWhenUsed/>
    <w:rsid w:val="006D73E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D73EF"/>
  </w:style>
  <w:style w:type="paragraph" w:styleId="ae">
    <w:name w:val="footer"/>
    <w:basedOn w:val="a"/>
    <w:link w:val="af"/>
    <w:uiPriority w:val="99"/>
    <w:unhideWhenUsed/>
    <w:rsid w:val="006D73E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D73EF"/>
  </w:style>
  <w:style w:type="character" w:styleId="af0">
    <w:name w:val="annotation reference"/>
    <w:basedOn w:val="a0"/>
    <w:uiPriority w:val="99"/>
    <w:semiHidden/>
    <w:unhideWhenUsed/>
    <w:rsid w:val="00884F65"/>
    <w:rPr>
      <w:sz w:val="16"/>
      <w:szCs w:val="16"/>
    </w:rPr>
  </w:style>
  <w:style w:type="paragraph" w:styleId="af1">
    <w:name w:val="annotation text"/>
    <w:basedOn w:val="a"/>
    <w:link w:val="af2"/>
    <w:uiPriority w:val="99"/>
    <w:semiHidden/>
    <w:unhideWhenUsed/>
    <w:rsid w:val="00884F65"/>
    <w:pPr>
      <w:spacing w:line="240" w:lineRule="auto"/>
    </w:pPr>
    <w:rPr>
      <w:sz w:val="20"/>
      <w:szCs w:val="20"/>
    </w:rPr>
  </w:style>
  <w:style w:type="character" w:customStyle="1" w:styleId="af2">
    <w:name w:val="Текст примечания Знак"/>
    <w:basedOn w:val="a0"/>
    <w:link w:val="af1"/>
    <w:uiPriority w:val="99"/>
    <w:semiHidden/>
    <w:rsid w:val="00884F65"/>
    <w:rPr>
      <w:sz w:val="20"/>
      <w:szCs w:val="20"/>
    </w:rPr>
  </w:style>
  <w:style w:type="paragraph" w:styleId="af3">
    <w:name w:val="annotation subject"/>
    <w:basedOn w:val="af1"/>
    <w:next w:val="af1"/>
    <w:link w:val="af4"/>
    <w:uiPriority w:val="99"/>
    <w:semiHidden/>
    <w:unhideWhenUsed/>
    <w:rsid w:val="00884F65"/>
    <w:rPr>
      <w:b/>
      <w:bCs/>
    </w:rPr>
  </w:style>
  <w:style w:type="character" w:customStyle="1" w:styleId="af4">
    <w:name w:val="Тема примечания Знак"/>
    <w:basedOn w:val="af2"/>
    <w:link w:val="af3"/>
    <w:uiPriority w:val="99"/>
    <w:semiHidden/>
    <w:rsid w:val="00884F65"/>
    <w:rPr>
      <w:b/>
      <w:bCs/>
      <w:sz w:val="20"/>
      <w:szCs w:val="20"/>
    </w:rPr>
  </w:style>
  <w:style w:type="paragraph" w:styleId="af5">
    <w:name w:val="footnote text"/>
    <w:basedOn w:val="a"/>
    <w:link w:val="af6"/>
    <w:uiPriority w:val="99"/>
    <w:semiHidden/>
    <w:unhideWhenUsed/>
    <w:rsid w:val="004F41A2"/>
    <w:pPr>
      <w:spacing w:after="0" w:line="240" w:lineRule="auto"/>
    </w:pPr>
    <w:rPr>
      <w:sz w:val="20"/>
      <w:szCs w:val="20"/>
    </w:rPr>
  </w:style>
  <w:style w:type="character" w:customStyle="1" w:styleId="af6">
    <w:name w:val="Текст сноски Знак"/>
    <w:basedOn w:val="a0"/>
    <w:link w:val="af5"/>
    <w:uiPriority w:val="99"/>
    <w:semiHidden/>
    <w:rsid w:val="004F41A2"/>
    <w:rPr>
      <w:sz w:val="20"/>
      <w:szCs w:val="20"/>
    </w:rPr>
  </w:style>
  <w:style w:type="character" w:styleId="af7">
    <w:name w:val="footnote reference"/>
    <w:basedOn w:val="a0"/>
    <w:uiPriority w:val="99"/>
    <w:semiHidden/>
    <w:unhideWhenUsed/>
    <w:rsid w:val="004F41A2"/>
    <w:rPr>
      <w:vertAlign w:val="superscript"/>
    </w:rPr>
  </w:style>
  <w:style w:type="paragraph" w:styleId="af8">
    <w:name w:val="Title"/>
    <w:basedOn w:val="a"/>
    <w:next w:val="a"/>
    <w:link w:val="af9"/>
    <w:uiPriority w:val="10"/>
    <w:qFormat/>
    <w:rsid w:val="004C6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4C678E"/>
    <w:rPr>
      <w:rFonts w:asciiTheme="majorHAnsi" w:eastAsiaTheme="majorEastAsia" w:hAnsiTheme="majorHAnsi" w:cstheme="majorBidi"/>
      <w:spacing w:val="-10"/>
      <w:kern w:val="28"/>
      <w:sz w:val="56"/>
      <w:szCs w:val="56"/>
    </w:rPr>
  </w:style>
  <w:style w:type="character" w:styleId="afa">
    <w:name w:val="Hyperlink"/>
    <w:basedOn w:val="a0"/>
    <w:uiPriority w:val="99"/>
    <w:unhideWhenUsed/>
    <w:rsid w:val="005B3B0E"/>
    <w:rPr>
      <w:color w:val="0563C1" w:themeColor="hyperlink"/>
      <w:u w:val="single"/>
    </w:rPr>
  </w:style>
  <w:style w:type="character" w:customStyle="1" w:styleId="UnresolvedMention">
    <w:name w:val="Unresolved Mention"/>
    <w:basedOn w:val="a0"/>
    <w:uiPriority w:val="99"/>
    <w:semiHidden/>
    <w:unhideWhenUsed/>
    <w:rsid w:val="005B3B0E"/>
    <w:rPr>
      <w:color w:val="605E5C"/>
      <w:shd w:val="clear" w:color="auto" w:fill="E1DFDD"/>
    </w:rPr>
  </w:style>
  <w:style w:type="paragraph" w:styleId="afb">
    <w:name w:val="Normal (Web)"/>
    <w:basedOn w:val="a"/>
    <w:uiPriority w:val="99"/>
    <w:unhideWhenUsed/>
    <w:rsid w:val="007966E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79549">
      <w:bodyDiv w:val="1"/>
      <w:marLeft w:val="0"/>
      <w:marRight w:val="0"/>
      <w:marTop w:val="0"/>
      <w:marBottom w:val="0"/>
      <w:divBdr>
        <w:top w:val="none" w:sz="0" w:space="0" w:color="auto"/>
        <w:left w:val="none" w:sz="0" w:space="0" w:color="auto"/>
        <w:bottom w:val="none" w:sz="0" w:space="0" w:color="auto"/>
        <w:right w:val="none" w:sz="0" w:space="0" w:color="auto"/>
      </w:divBdr>
    </w:div>
    <w:div w:id="372847714">
      <w:bodyDiv w:val="1"/>
      <w:marLeft w:val="0"/>
      <w:marRight w:val="0"/>
      <w:marTop w:val="0"/>
      <w:marBottom w:val="0"/>
      <w:divBdr>
        <w:top w:val="none" w:sz="0" w:space="0" w:color="auto"/>
        <w:left w:val="none" w:sz="0" w:space="0" w:color="auto"/>
        <w:bottom w:val="none" w:sz="0" w:space="0" w:color="auto"/>
        <w:right w:val="none" w:sz="0" w:space="0" w:color="auto"/>
      </w:divBdr>
    </w:div>
    <w:div w:id="677467435">
      <w:bodyDiv w:val="1"/>
      <w:marLeft w:val="0"/>
      <w:marRight w:val="0"/>
      <w:marTop w:val="0"/>
      <w:marBottom w:val="0"/>
      <w:divBdr>
        <w:top w:val="none" w:sz="0" w:space="0" w:color="auto"/>
        <w:left w:val="none" w:sz="0" w:space="0" w:color="auto"/>
        <w:bottom w:val="none" w:sz="0" w:space="0" w:color="auto"/>
        <w:right w:val="none" w:sz="0" w:space="0" w:color="auto"/>
      </w:divBdr>
    </w:div>
    <w:div w:id="959803080">
      <w:bodyDiv w:val="1"/>
      <w:marLeft w:val="0"/>
      <w:marRight w:val="0"/>
      <w:marTop w:val="0"/>
      <w:marBottom w:val="0"/>
      <w:divBdr>
        <w:top w:val="none" w:sz="0" w:space="0" w:color="auto"/>
        <w:left w:val="none" w:sz="0" w:space="0" w:color="auto"/>
        <w:bottom w:val="none" w:sz="0" w:space="0" w:color="auto"/>
        <w:right w:val="none" w:sz="0" w:space="0" w:color="auto"/>
      </w:divBdr>
    </w:div>
    <w:div w:id="1587227385">
      <w:bodyDiv w:val="1"/>
      <w:marLeft w:val="0"/>
      <w:marRight w:val="0"/>
      <w:marTop w:val="0"/>
      <w:marBottom w:val="0"/>
      <w:divBdr>
        <w:top w:val="none" w:sz="0" w:space="0" w:color="auto"/>
        <w:left w:val="none" w:sz="0" w:space="0" w:color="auto"/>
        <w:bottom w:val="none" w:sz="0" w:space="0" w:color="auto"/>
        <w:right w:val="none" w:sz="0" w:space="0" w:color="auto"/>
      </w:divBdr>
    </w:div>
    <w:div w:id="1985623468">
      <w:bodyDiv w:val="1"/>
      <w:marLeft w:val="0"/>
      <w:marRight w:val="0"/>
      <w:marTop w:val="0"/>
      <w:marBottom w:val="0"/>
      <w:divBdr>
        <w:top w:val="none" w:sz="0" w:space="0" w:color="auto"/>
        <w:left w:val="none" w:sz="0" w:space="0" w:color="auto"/>
        <w:bottom w:val="none" w:sz="0" w:space="0" w:color="auto"/>
        <w:right w:val="none" w:sz="0" w:space="0" w:color="auto"/>
      </w:divBdr>
    </w:div>
    <w:div w:id="19862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tpetrestefanuc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8A1745DDBDDFCF4A82129F7CCD6ABCC0" ma:contentTypeVersion="17" ma:contentTypeDescription="Project Communications" ma:contentTypeScope="" ma:versionID="bcee4e3cedc9aed43c90389c7e114786">
  <xsd:schema xmlns:xsd="http://www.w3.org/2001/XMLSchema" xmlns:xs="http://www.w3.org/2001/XMLSchema" xmlns:p="http://schemas.microsoft.com/office/2006/metadata/properties" xmlns:ns2="8d7096d6-fc66-4344-9e3f-2445529a09f6" xmlns:ns3="f19f433e-f2a4-495f-b5e5-6ddd25e77822" targetNamespace="http://schemas.microsoft.com/office/2006/metadata/properties" ma:root="true" ma:fieldsID="ab28143182512e267ceb40a11c633423" ns2:_="" ns3:_="">
    <xsd:import namespace="8d7096d6-fc66-4344-9e3f-2445529a09f6"/>
    <xsd:import namespace="f19f433e-f2a4-495f-b5e5-6ddd25e77822"/>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90184a02-7bb4-4d1e-b120-ce47d2192258}"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90184a02-7bb4-4d1e-b120-ce47d2192258}"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9f433e-f2a4-495f-b5e5-6ddd25e7782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2e118f-d533-465d-b5ca-7beed2256e09" ContentTypeId="0x0101008DA58B5CA681664FAB24816C56F410850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B4FE-0F8E-4A10-9115-20666A99B1A0}">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E854DCD7-A4D6-40B5-857D-33797C4B1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f19f433e-f2a4-495f-b5e5-6ddd25e77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6B511-782A-4C64-B397-B036B8AE8850}">
  <ds:schemaRefs>
    <ds:schemaRef ds:uri="Microsoft.SharePoint.Taxonomy.ContentTypeSync"/>
  </ds:schemaRefs>
</ds:datastoreItem>
</file>

<file path=customXml/itemProps4.xml><?xml version="1.0" encoding="utf-8"?>
<ds:datastoreItem xmlns:ds="http://schemas.openxmlformats.org/officeDocument/2006/customXml" ds:itemID="{9A79C326-55B4-4285-B0A4-BDAA69E59EEF}">
  <ds:schemaRefs>
    <ds:schemaRef ds:uri="http://schemas.microsoft.com/sharepoint/v3/contenttype/forms"/>
  </ds:schemaRefs>
</ds:datastoreItem>
</file>

<file path=customXml/itemProps5.xml><?xml version="1.0" encoding="utf-8"?>
<ds:datastoreItem xmlns:ds="http://schemas.openxmlformats.org/officeDocument/2006/customXml" ds:itemID="{7E26D73F-F1E3-4C04-A494-AC7A1924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14</Pages>
  <Words>4530</Words>
  <Characters>25827</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 Titirez</dc:creator>
  <cp:lastModifiedBy>Olga Balmus</cp:lastModifiedBy>
  <cp:revision>13</cp:revision>
  <dcterms:created xsi:type="dcterms:W3CDTF">2019-07-03T08:16:00Z</dcterms:created>
  <dcterms:modified xsi:type="dcterms:W3CDTF">2019-07-10T22:43:00Z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0x0101008DA58B5CA681664FAB24816C56F4108509008A1745DDBDDFCF4A82129F7CCD6ABCC0</vt:lpwstr>
  </property>
  <property fmtid="{D5CDD505-2E9C-101B-9397-08002B2CF9AE}" pid="3" name="Project Document Type">
    <vt:lpwstr/>
  </property>
</Properties>
</file>