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4C32" w:rsidRDefault="004B7B05">
      <w:pPr>
        <w:spacing w:after="120"/>
      </w:pPr>
      <w:r>
        <w:rPr>
          <w:b/>
          <w:color w:val="12102B"/>
          <w:sz w:val="40"/>
        </w:rPr>
        <w:t>Terra Ferra Blurb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t>Terra Ferra</w:t>
      </w:r>
      <w:r>
        <w:t xml:space="preserve"> — Find your look, discover new designers, grow your audience. AI-powered fashion drops, worldwide.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t>The Problem</w:t>
      </w:r>
    </w:p>
    <w:p w:rsidR="004B7B05" w:rsidRDefault="004B7B05" w:rsidP="004B7B05">
      <w:pPr>
        <w:pStyle w:val="font-claude-response-body"/>
        <w:numPr>
          <w:ilvl w:val="0"/>
          <w:numId w:val="10"/>
        </w:numPr>
      </w:pPr>
      <w:r>
        <w:t>Emerging fashion designers worldwide can't launch without risk — producing inventory upfront is expensive, and marketplaces take 25–52% of every sale</w:t>
      </w:r>
    </w:p>
    <w:p w:rsidR="004B7B05" w:rsidRDefault="004B7B05" w:rsidP="004B7B05">
      <w:pPr>
        <w:pStyle w:val="font-claude-response-body"/>
        <w:numPr>
          <w:ilvl w:val="0"/>
          <w:numId w:val="10"/>
        </w:numPr>
      </w:pPr>
      <w:r>
        <w:t>The platforms creators use today are affiliate-only: they require products already in stock, charge designers thousands per year upfront, and offer no pre-order, no try-on, and no shared upside</w:t>
      </w:r>
    </w:p>
    <w:p w:rsidR="004B7B05" w:rsidRDefault="004B7B05" w:rsidP="004B7B05">
      <w:pPr>
        <w:pStyle w:val="font-claude-response-body"/>
        <w:numPr>
          <w:ilvl w:val="0"/>
          <w:numId w:val="10"/>
        </w:numPr>
      </w:pPr>
      <w:r>
        <w:t>89.5% of creators — the nano and micro tiers under 50K followers whose communities actually buy — are structurally shut out of those platforms</w:t>
      </w:r>
    </w:p>
    <w:p w:rsidR="004B7B05" w:rsidRDefault="004B7B05" w:rsidP="004B7B05">
      <w:pPr>
        <w:pStyle w:val="font-claude-response-body"/>
        <w:numPr>
          <w:ilvl w:val="0"/>
          <w:numId w:val="10"/>
        </w:numPr>
      </w:pPr>
      <w:r>
        <w:t>Consumers have no fashion-native place to discover emerging designers, or to find their own look, instead of being shown the same mass-market trends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t>Our Solution</w:t>
      </w:r>
    </w:p>
    <w:p w:rsidR="004B7B05" w:rsidRDefault="004B7B05" w:rsidP="004B7B05">
      <w:pPr>
        <w:pStyle w:val="font-claude-response-body"/>
        <w:numPr>
          <w:ilvl w:val="0"/>
          <w:numId w:val="11"/>
        </w:numPr>
      </w:pPr>
      <w:r>
        <w:t>An AI-powered global drops platform where emerging designers, creators, and consumers meet</w:t>
      </w:r>
    </w:p>
    <w:p w:rsidR="004B7B05" w:rsidRDefault="004B7B05" w:rsidP="004B7B05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Pre-order drops</w:t>
      </w:r>
      <w:r>
        <w:t xml:space="preserve"> — designers sell before they produce: no inventory risk, no upfront fees. Designers handle fulfilment; Terra Ferra provides the full platform</w:t>
      </w:r>
    </w:p>
    <w:p w:rsidR="004B7B05" w:rsidRDefault="004B7B05" w:rsidP="004B7B05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AI virtual try-on</w:t>
      </w:r>
      <w:r>
        <w:t xml:space="preserve"> — creators try a piece on, share the look with their community, and invite consumers to try it on themselves before they pre-order</w:t>
      </w:r>
    </w:p>
    <w:p w:rsidR="004B7B05" w:rsidRDefault="004B7B05" w:rsidP="004B7B05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AI style discovery</w:t>
      </w:r>
      <w:r>
        <w:t xml:space="preserve"> — consumers find their own unique look and new designers, not the most-hyped item</w:t>
      </w:r>
    </w:p>
    <w:p w:rsidR="004B7B05" w:rsidRDefault="004B7B05" w:rsidP="004B7B05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Built to share</w:t>
      </w:r>
      <w:r>
        <w:t xml:space="preserve"> — early access, ownership and sold-out moments, founding-member status: people share for identity and access, not cash</w:t>
      </w:r>
    </w:p>
    <w:p w:rsidR="004B7B05" w:rsidRDefault="004B7B05" w:rsidP="004B7B05">
      <w:pPr>
        <w:pStyle w:val="font-claude-response-body"/>
        <w:numPr>
          <w:ilvl w:val="0"/>
          <w:numId w:val="11"/>
        </w:numPr>
      </w:pPr>
      <w:r>
        <w:t>Micro-creators earn a real cut of every drop they sell out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t>Why Now</w:t>
      </w:r>
    </w:p>
    <w:p w:rsidR="004B7B05" w:rsidRDefault="004B7B05" w:rsidP="004B7B05">
      <w:pPr>
        <w:pStyle w:val="font-claude-response-body"/>
        <w:numPr>
          <w:ilvl w:val="0"/>
          <w:numId w:val="12"/>
        </w:numPr>
      </w:pPr>
      <w:r>
        <w:t>The technology only just arrived: photorealistic AI try-on became available to any platform via developer API in late 2024 — before that it required enterprise contracts. AI style and visual discovery matured in parallel</w:t>
      </w:r>
    </w:p>
    <w:p w:rsidR="004B7B05" w:rsidRDefault="004B7B05" w:rsidP="004B7B05">
      <w:pPr>
        <w:pStyle w:val="font-claude-response-body"/>
        <w:numPr>
          <w:ilvl w:val="0"/>
          <w:numId w:val="12"/>
        </w:numPr>
      </w:pPr>
      <w:r>
        <w:t>The market shifted: ~$5.25B in creator spend now flows to nano and micro creators — nearly half of all creator spend, up from under 20% a few years ago — yet today's platforms route around them</w:t>
      </w:r>
    </w:p>
    <w:p w:rsidR="004B7B05" w:rsidRDefault="004B7B05" w:rsidP="004B7B05">
      <w:pPr>
        <w:pStyle w:val="font-claude-response-body"/>
        <w:numPr>
          <w:ilvl w:val="0"/>
          <w:numId w:val="12"/>
        </w:numPr>
      </w:pPr>
      <w:r>
        <w:t>The audience changed: Gen Z discovers through micro-creators over celebrities, prizes unique over mass-market, and is set to drive 40% of global fashion spend by 2035</w:t>
      </w:r>
    </w:p>
    <w:p w:rsidR="004B7B05" w:rsidRDefault="004B7B05" w:rsidP="004B7B05">
      <w:pPr>
        <w:pStyle w:val="font-claude-response-body"/>
        <w:numPr>
          <w:ilvl w:val="0"/>
          <w:numId w:val="12"/>
        </w:numPr>
      </w:pPr>
      <w:r>
        <w:t>The gap is open and unbuilt: no funded platform combines open global access, pre-order drops, AI try-on, and shared creator upside — but the model's value is now visible to well-capitalised players, so the window won't stay open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lastRenderedPageBreak/>
        <w:t>Where We Are</w:t>
      </w:r>
    </w:p>
    <w:p w:rsidR="004B7B05" w:rsidRDefault="004B7B05" w:rsidP="004B7B05">
      <w:pPr>
        <w:pStyle w:val="font-claude-response-body"/>
        <w:numPr>
          <w:ilvl w:val="0"/>
          <w:numId w:val="13"/>
        </w:numPr>
      </w:pPr>
      <w:r>
        <w:t>2024: built and tested the first version of Terra Ferra — a working app with a hand-supported group of designers; $315K raised in pre-seed. First proof that the model works</w:t>
      </w:r>
    </w:p>
    <w:p w:rsidR="004B7B05" w:rsidRDefault="004B7B05" w:rsidP="004B7B05">
      <w:pPr>
        <w:pStyle w:val="font-claude-response-body"/>
        <w:numPr>
          <w:ilvl w:val="0"/>
          <w:numId w:val="13"/>
        </w:numPr>
      </w:pPr>
      <w:r>
        <w:t>2026: taking the next step — rebuilding the platform around modern AI (try-on and style discovery) to meet where the market and technology are now</w:t>
      </w:r>
    </w:p>
    <w:p w:rsidR="004B7B05" w:rsidRDefault="004B7B05" w:rsidP="004B7B05">
      <w:pPr>
        <w:pStyle w:val="font-claude-response-body"/>
        <w:numPr>
          <w:ilvl w:val="0"/>
          <w:numId w:val="13"/>
        </w:numPr>
      </w:pPr>
      <w:r>
        <w:t>Relaunching globally, with a Founding cohort of designers and creators</w:t>
      </w:r>
    </w:p>
    <w:p w:rsidR="004B7B05" w:rsidRDefault="004B7B05" w:rsidP="004B7B05">
      <w:pPr>
        <w:pStyle w:val="font-claude-response-body"/>
        <w:numPr>
          <w:ilvl w:val="0"/>
          <w:numId w:val="13"/>
        </w:numPr>
      </w:pPr>
      <w:r>
        <w:t>MVP scoped at 11–17 weeks: pre-order drops, AI try-on, creator referral tracking, designer dashboard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t>Team</w:t>
      </w:r>
    </w:p>
    <w:p w:rsidR="004B7B05" w:rsidRDefault="004B7B05" w:rsidP="004B7B05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Maxim Nogotkov</w:t>
      </w:r>
      <w:r>
        <w:t xml:space="preserve"> — Founder. Built Svyaznoy (3,300+ stores) and Pandora Russia (0→200+ stores, ~$80M EBITDA); Forbes Russia</w:t>
      </w:r>
    </w:p>
    <w:p w:rsidR="004B7B05" w:rsidRDefault="004B7B05" w:rsidP="004B7B05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Olga Bressers</w:t>
      </w:r>
      <w:r>
        <w:t xml:space="preserve"> — Co-founder, CEO. 20+ yrs e-commerce &amp; operations at Richemont, Adidas, Nike, IBM; ran a €150M e-commerce P&amp;L</w:t>
      </w:r>
    </w:p>
    <w:p w:rsidR="004B7B05" w:rsidRDefault="004B7B05" w:rsidP="004B7B05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[CTO name TBD]</w:t>
      </w:r>
      <w:r>
        <w:t xml:space="preserve"> — CTO. </w:t>
      </w:r>
      <w:r>
        <w:rPr>
          <w:rStyle w:val="Emphasis"/>
        </w:rPr>
        <w:t>[background TBD]</w:t>
      </w:r>
    </w:p>
    <w:p w:rsidR="004B7B05" w:rsidRDefault="004B7B05" w:rsidP="004B7B05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Alex Hofmann</w:t>
      </w:r>
      <w:r>
        <w:t xml:space="preserve"> — Advisor. Former president of musical.ly (later TikTok)</w:t>
      </w:r>
    </w:p>
    <w:p w:rsidR="004B7B05" w:rsidRDefault="004B7B05" w:rsidP="004B7B05">
      <w:pPr>
        <w:pStyle w:val="font-claude-response-body"/>
      </w:pPr>
      <w:r>
        <w:rPr>
          <w:rStyle w:val="Strong"/>
        </w:rPr>
        <w:t>Fundraise</w:t>
      </w:r>
    </w:p>
    <w:p w:rsidR="004B7B05" w:rsidRDefault="004B7B05" w:rsidP="004B7B05">
      <w:pPr>
        <w:pStyle w:val="font-claude-response-body"/>
        <w:numPr>
          <w:ilvl w:val="0"/>
          <w:numId w:val="15"/>
        </w:numPr>
      </w:pPr>
      <w:r>
        <w:rPr>
          <w:rStyle w:val="Emphasis"/>
        </w:rPr>
        <w:t>[open — to confirm]</w:t>
      </w:r>
    </w:p>
    <w:p w:rsidR="00394C32" w:rsidRPr="004B7B05" w:rsidRDefault="00394C32">
      <w:pPr>
        <w:spacing w:after="40"/>
        <w:ind w:left="360"/>
        <w:rPr>
          <w:lang w:val="en-GB"/>
        </w:rPr>
      </w:pPr>
    </w:p>
    <w:sectPr w:rsidR="00394C32" w:rsidRPr="004B7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F83A90"/>
    <w:multiLevelType w:val="multilevel"/>
    <w:tmpl w:val="BB8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A3D46"/>
    <w:multiLevelType w:val="multilevel"/>
    <w:tmpl w:val="C86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253D7"/>
    <w:multiLevelType w:val="multilevel"/>
    <w:tmpl w:val="26F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45A19"/>
    <w:multiLevelType w:val="multilevel"/>
    <w:tmpl w:val="4F7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D01B8"/>
    <w:multiLevelType w:val="multilevel"/>
    <w:tmpl w:val="481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B6638"/>
    <w:multiLevelType w:val="multilevel"/>
    <w:tmpl w:val="A0A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97415">
    <w:abstractNumId w:val="8"/>
  </w:num>
  <w:num w:numId="2" w16cid:durableId="684211860">
    <w:abstractNumId w:val="6"/>
  </w:num>
  <w:num w:numId="3" w16cid:durableId="1652824774">
    <w:abstractNumId w:val="5"/>
  </w:num>
  <w:num w:numId="4" w16cid:durableId="1896769414">
    <w:abstractNumId w:val="4"/>
  </w:num>
  <w:num w:numId="5" w16cid:durableId="2519413">
    <w:abstractNumId w:val="7"/>
  </w:num>
  <w:num w:numId="6" w16cid:durableId="1862812769">
    <w:abstractNumId w:val="3"/>
  </w:num>
  <w:num w:numId="7" w16cid:durableId="321743920">
    <w:abstractNumId w:val="2"/>
  </w:num>
  <w:num w:numId="8" w16cid:durableId="1535072069">
    <w:abstractNumId w:val="1"/>
  </w:num>
  <w:num w:numId="9" w16cid:durableId="1602958628">
    <w:abstractNumId w:val="0"/>
  </w:num>
  <w:num w:numId="10" w16cid:durableId="1683822724">
    <w:abstractNumId w:val="11"/>
  </w:num>
  <w:num w:numId="11" w16cid:durableId="924385568">
    <w:abstractNumId w:val="9"/>
  </w:num>
  <w:num w:numId="12" w16cid:durableId="692148799">
    <w:abstractNumId w:val="10"/>
  </w:num>
  <w:num w:numId="13" w16cid:durableId="146553568">
    <w:abstractNumId w:val="13"/>
  </w:num>
  <w:num w:numId="14" w16cid:durableId="15930722">
    <w:abstractNumId w:val="12"/>
  </w:num>
  <w:num w:numId="15" w16cid:durableId="3619077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C32"/>
    <w:rsid w:val="004B7B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F81A1"/>
  <w14:defaultImageDpi w14:val="300"/>
  <w15:docId w15:val="{8D43AF7A-7271-A64A-B9BE-03C5B192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4B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 Bressers</cp:lastModifiedBy>
  <cp:revision>2</cp:revision>
  <dcterms:created xsi:type="dcterms:W3CDTF">2013-12-23T23:15:00Z</dcterms:created>
  <dcterms:modified xsi:type="dcterms:W3CDTF">2026-06-09T22:03:00Z</dcterms:modified>
  <cp:category/>
</cp:coreProperties>
</file>