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SuccessCode Calculator — Architecture</w:t>
      </w:r>
    </w:p>
    <w:p>
      <w:r>
        <w:t>A static GitHub-Pages site that publishes a Zi Wei Dou Shu (紫微斗数) chart</w:t>
      </w:r>
    </w:p>
    <w:p>
      <w:r>
        <w:t>calculator plus a small set of derivative pages (per-person calculators and</w:t>
      </w:r>
    </w:p>
    <w:p>
      <w:r>
        <w:t>their analysis reports). The chart engine is a single obfuscated JavaScript</w:t>
      </w:r>
    </w:p>
    <w:p>
      <w:r>
        <w:t>blob; the rest of the page is plain HTML/CSS/JS that wraps it.</w:t>
      </w:r>
    </w:p>
    <w:p/>
    <w:p>
      <w:pPr>
        <w:pStyle w:val="Heading1"/>
      </w:pPr>
      <w:r>
        <w:t>File Map</w:t>
      </w:r>
    </w:p>
    <w:p>
      <w:r>
        <w:rPr>
          <w:rFonts w:ascii="Menlo" w:hAnsi="Menlo"/>
          <w:sz w:val="18"/>
        </w:rPr>
        <w:t>SuccessCode/</w:t>
        <w:br/>
        <w:t>├── index.html              LOCKED home page                → successcode.net</w:t>
        <w:br/>
        <w:t>├── speedrun.html           LOCKED investor page            → successcode.net/speedrun</w:t>
        <w:br/>
        <w:t>├── zwds.html               Public calculator                → successcode.net/zwds</w:t>
        <w:br/>
        <w:t>├── zwds-alena.html         Alena's calculator (pre-filled)  → successcode.net/zwds-alena</w:t>
        <w:br/>
        <w:t>├── zwds-maxim.html         Maxim's calculator (pre-filled)  → successcode.net/zwds-maxim</w:t>
        <w:br/>
        <w:t>├── zwds-demo.html          LOCKED demo                      → successcode.net/zwds-demo</w:t>
        <w:br/>
        <w:t>│</w:t>
        <w:br/>
        <w:t>├── zwds-ui.js              Shared utilities (loaded by every zwds-*.html)</w:t>
        <w:br/>
        <w:t>├── tz.js                   Self-hosted IANA timezone DB (coords → zone name)</w:t>
        <w:br/>
        <w:t>│</w:t>
        <w:br/>
        <w:t>└── admin/</w:t>
        <w:br/>
        <w:t xml:space="preserve">    ├── alena-zwds.html     Alena's natal analysis report</w:t>
        <w:br/>
        <w:t xml:space="preserve">    └── maxim-zwds.html     Maxim's natal analysis report</w:t>
      </w:r>
    </w:p>
    <w:p>
      <w:r>
        <w:t>All zwds-*.html calculator pages share the same anatomy:</w:t>
      </w:r>
    </w:p>
    <w:p>
      <w:r>
        <w:rPr>
          <w:rFonts w:ascii="Menlo" w:hAnsi="Menlo"/>
          <w:sz w:val="18"/>
        </w:rPr>
        <w:t>&lt;head&gt;</w:t>
        <w:br/>
        <w:t xml:space="preserve">  zwds-ui.js                   ← shared utilities (see § Shared utilities)</w:t>
        <w:br/>
        <w:t xml:space="preserve">  &lt;script&gt;__loadXxxDefaults&lt;/script&gt;  ← per-page pre-fill (Maxim / Alena / Amsterdam)</w:t>
        <w:br/>
        <w:t xml:space="preserve">  CSS                           ← page-level styles</w:t>
        <w:br/>
        <w:t>&lt;body&gt;</w:t>
        <w:br/>
        <w:t xml:space="preserve">  &lt;form/&gt;                       ← birth date, time, city, longitude, UTC offset</w:t>
        <w:br/>
        <w:t xml:space="preserve">  &lt;div id="chart-output"/&gt;      ← engine renders the 4×4 grid in here</w:t>
        <w:br/>
        <w:t xml:space="preserve">  lunar-javascript (CDN)        ← Gregorian↔Lunar conversion</w:t>
        <w:br/>
        <w:t xml:space="preserve">  Obfuscated chart engine       ← single line, ~80 KB (see § Chart engine)</w:t>
        <w:br/>
        <w:t xml:space="preserve">  tz.js                         ← IANA timezone lookup</w:t>
      </w:r>
    </w:p>
    <w:p/>
    <w:p>
      <w:pPr>
        <w:pStyle w:val="Heading1"/>
      </w:pPr>
      <w:r>
        <w:t>Chart engine (obfuscated)</w:t>
      </w:r>
    </w:p>
    <w:p>
      <w:r>
        <w:t>A single-line, minified, name-mangled JavaScript blob (~80 KB) inlined near</w:t>
      </w:r>
    </w:p>
    <w:p>
      <w:r>
        <w:t>the end of &lt;body&gt; in every calculator page. Identical bytes across</w:t>
      </w:r>
    </w:p>
    <w:p>
      <w:r>
        <w:t>zwds.html, zwds-alena.html, and zwds-maxim.html, with one documented</w:t>
      </w:r>
    </w:p>
    <w:p>
      <w:r>
        <w:t>exception (see § Calendar &amp; Bureau Architecture → "Maxim bureau override").</w:t>
      </w:r>
    </w:p>
    <w:p>
      <w:r>
        <w:t>What it does each time the user clicks Calculate:</w:t>
      </w:r>
    </w:p>
    <w:p>
      <w:pPr>
        <w:pStyle w:val="ListNumber"/>
      </w:pPr>
      <w:r>
        <w:t>Reads form fields (date/time/longitude/UTC offset/sex).</w:t>
      </w:r>
    </w:p>
    <w:p>
      <w:pPr>
        <w:pStyle w:val="ListNumber"/>
      </w:pPr>
      <w:r>
        <w:t>Calls `Solar.fromYmd(...)` → `getLunar()` (lunar-javascript) to derive the</w:t>
      </w:r>
    </w:p>
    <w:p>
      <w:r>
        <w:t xml:space="preserve">   lunar date, year stem/branch, and other calendar artefacts.</w:t>
      </w:r>
    </w:p>
    <w:p>
      <w:pPr>
        <w:pStyle w:val="ListNumber"/>
      </w:pPr>
      <w:r>
        <w:t>Computes the Five-Elements Bureau (五行局), the Life palace (命宫), and</w:t>
      </w:r>
    </w:p>
    <w:p>
      <w:r>
        <w:t xml:space="preserve">   places the 14 main stars + helper/evil stars across 12 palaces.</w:t>
      </w:r>
    </w:p>
    <w:p>
      <w:pPr>
        <w:pStyle w:val="ListNumber"/>
      </w:pPr>
      <w:r>
        <w:t>Fires the four Si-Hua enhancers (Lu/Quan/Ke/Ji) from the natal year stem,</w:t>
      </w:r>
    </w:p>
    <w:p>
      <w:r>
        <w:t xml:space="preserve">   plus decade and annual stems where applicable.</w:t>
      </w:r>
    </w:p>
    <w:p>
      <w:pPr>
        <w:pStyle w:val="ListNumber"/>
      </w:pPr>
      <w:r>
        <w:t>Renders into `#chart-output`:</w:t>
      </w:r>
    </w:p>
    <w:p>
      <w:r>
        <w:t xml:space="preserve">   - the 4×4 palace grid (empty centre cell holds birth data + dual BaZi)</w:t>
      </w:r>
    </w:p>
    <w:p>
      <w:r>
        <w:t xml:space="preserve">   - a .decades-section strip beneath the grid</w:t>
      </w:r>
    </w:p>
    <w:p>
      <w:r>
        <w:t xml:space="preserve">   - a .layer-controls bar above the grid</w:t>
      </w:r>
    </w:p>
    <w:p>
      <w:pPr>
        <w:pStyle w:val="Heading2"/>
      </w:pPr>
      <w:r>
        <w:t>Exposed global hooks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Function</w:t>
            </w:r>
          </w:p>
        </w:tc>
        <w:tc>
          <w:tcPr>
            <w:tcW w:type="dxa" w:w="3408"/>
          </w:tcPr>
          <w:p>
            <w:r>
              <w:t>Caller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</w:tr>
      <w:tr>
        <w:tc>
          <w:tcPr>
            <w:tcW w:type="dxa" w:w="3408"/>
          </w:tcPr>
          <w:p>
            <w:r>
              <w:t>`loadTrump()`</w:t>
            </w:r>
          </w:p>
        </w:tc>
        <w:tc>
          <w:tcPr>
            <w:tcW w:type="dxa" w:w="3408"/>
          </w:tcPr>
          <w:p>
            <w:r>
              <w:t>engine, on `window.load`</w:t>
            </w:r>
          </w:p>
        </w:tc>
        <w:tc>
          <w:tcPr>
            <w:tcW w:type="dxa" w:w="3408"/>
          </w:tcPr>
          <w:p>
            <w:r>
              <w:t>First-render hook — overridden per-page to pre-fill form</w:t>
            </w:r>
          </w:p>
        </w:tc>
      </w:tr>
      <w:tr>
        <w:tc>
          <w:tcPr>
            <w:tcW w:type="dxa" w:w="3408"/>
          </w:tcPr>
          <w:p>
            <w:r>
              <w:t>`buildChart()`</w:t>
            </w:r>
          </w:p>
        </w:tc>
        <w:tc>
          <w:tcPr>
            <w:tcW w:type="dxa" w:w="3408"/>
          </w:tcPr>
          <w:p>
            <w:r>
              <w:t>button click / pre-fill script</w:t>
            </w:r>
          </w:p>
        </w:tc>
        <w:tc>
          <w:tcPr>
            <w:tcW w:type="dxa" w:w="3408"/>
          </w:tcPr>
          <w:p>
            <w:r>
              <w:t>Reads form, computes chart, renders everything</w:t>
            </w:r>
          </w:p>
        </w:tc>
      </w:tr>
      <w:tr>
        <w:tc>
          <w:tcPr>
            <w:tcW w:type="dxa" w:w="3408"/>
          </w:tcPr>
          <w:p>
            <w:r>
              <w:t>`selectCity(i)`</w:t>
            </w:r>
          </w:p>
        </w:tc>
        <w:tc>
          <w:tcPr>
            <w:tcW w:type="dxa" w:w="3408"/>
          </w:tcPr>
          <w:p>
            <w:r>
              <w:t>city dropdown click</w:t>
            </w:r>
          </w:p>
        </w:tc>
        <w:tc>
          <w:tcPr>
            <w:tcW w:type="dxa" w:w="3408"/>
          </w:tcPr>
          <w:p>
            <w:r>
              <w:t>Sets longitude from list entry `i`</w:t>
            </w:r>
          </w:p>
        </w:tc>
      </w:tr>
      <w:tr>
        <w:tc>
          <w:tcPr>
            <w:tcW w:type="dxa" w:w="3408"/>
          </w:tcPr>
          <w:p>
            <w:r>
              <w:t>`updateSolarPreview()`</w:t>
            </w:r>
          </w:p>
        </w:tc>
        <w:tc>
          <w:tcPr>
            <w:tcW w:type="dxa" w:w="3408"/>
          </w:tcPr>
          <w:p>
            <w:r>
              <w:t>UTC-offset input</w:t>
            </w:r>
          </w:p>
        </w:tc>
        <w:tc>
          <w:tcPr>
            <w:tcW w:type="dxa" w:w="3408"/>
          </w:tcPr>
          <w:p>
            <w:r>
              <w:t>Recomputes solar-time correction preview</w:t>
            </w:r>
          </w:p>
        </w:tc>
      </w:tr>
      <w:tr>
        <w:tc>
          <w:tcPr>
            <w:tcW w:type="dxa" w:w="3408"/>
          </w:tcPr>
          <w:p>
            <w:r>
              <w:t>`onCityInput()`</w:t>
            </w:r>
          </w:p>
        </w:tc>
        <w:tc>
          <w:tcPr>
            <w:tcW w:type="dxa" w:w="3408"/>
          </w:tcPr>
          <w:p>
            <w:r>
              <w:t>city input field</w:t>
            </w:r>
          </w:p>
        </w:tc>
        <w:tc>
          <w:tcPr>
            <w:tcW w:type="dxa" w:w="3408"/>
          </w:tcPr>
          <w:p>
            <w:r>
              <w:t>Triggers debounced city autocomplete</w:t>
            </w:r>
          </w:p>
        </w:tc>
      </w:tr>
    </w:tbl>
    <w:p>
      <w:pPr>
        <w:pStyle w:val="Heading2"/>
      </w:pPr>
      <w:r>
        <w:t>What NOT to touch inside the engine</w:t>
      </w:r>
    </w:p>
    <w:p>
      <w:r>
        <w:t>The blob is unreadable by design. Editing it is reserved for surgical,</w:t>
      </w:r>
    </w:p>
    <w:p>
      <w:r>
        <w:t>single-symbol fixes that survive without de-obfuscation — and even those</w:t>
      </w:r>
    </w:p>
    <w:p>
      <w:r>
        <w:t>should be documented inline (see the Maxim override comment in</w:t>
      </w:r>
    </w:p>
    <w:p>
      <w:r>
        <w:t>zwds-maxim.html). Don't reformat it, don't add code inside it, don't try to</w:t>
      </w:r>
    </w:p>
    <w:p>
      <w:r>
        <w:t>inline JS into it.</w:t>
      </w:r>
    </w:p>
    <w:p/>
    <w:p>
      <w:pPr>
        <w:pStyle w:val="Heading1"/>
      </w:pPr>
      <w:r>
        <w:t>Calendar &amp; Bureau Architecture</w:t>
      </w:r>
    </w:p>
    <w:p>
      <w:r>
        <w:t>This is the single most error-prone area of the codebase. Two date boundaries</w:t>
      </w:r>
    </w:p>
    <w:p>
      <w:r>
        <w:t>exist in Chinese metaphysics; they look identical to non-experts and produce</w:t>
      </w:r>
    </w:p>
    <w:p>
      <w:r>
        <w:t>silently wrong charts when confused.</w:t>
      </w:r>
    </w:p>
    <w:p>
      <w:pPr>
        <w:pStyle w:val="Heading2"/>
      </w:pPr>
      <w:r>
        <w:t>Boundary 1 — Chinese New Year (CNY)</w:t>
      </w:r>
    </w:p>
    <w:p>
      <w:r>
        <w:t>Lunar New Year. Date varies year-to-year (mid-Jan to mid-Feb). This is the</w:t>
      </w:r>
    </w:p>
    <w:p>
      <w:r>
        <w:t>ZWDS year boundary: the year stem (which fires all natal enhancers) flips</w:t>
      </w:r>
    </w:p>
    <w:p>
      <w:r>
        <w:t>at CNY, not at Jan 1, and not at solar 立春.</w:t>
      </w:r>
    </w:p>
    <w:p>
      <w:r>
        <w:t>lunar-javascript exposes CNY-based year via the *plain* methods:</w:t>
      </w:r>
    </w:p>
    <w:p>
      <w:pPr>
        <w:pStyle w:val="ListBullet"/>
      </w:pPr>
      <w:r>
        <w:t>`lunar.getYearGan()`</w:t>
      </w:r>
    </w:p>
    <w:p>
      <w:pPr>
        <w:pStyle w:val="ListBullet"/>
      </w:pPr>
      <w:r>
        <w:t>`lunar.getYearZhi()`</w:t>
      </w:r>
    </w:p>
    <w:p>
      <w:pPr>
        <w:pStyle w:val="ListBullet"/>
      </w:pPr>
      <w:r>
        <w:t>`lunar.getYearInGanZhi()`</w:t>
      </w:r>
    </w:p>
    <w:p>
      <w:r>
        <w:t>The obfuscated chart engine reads these for the ZWDS year stem, which is</w:t>
      </w:r>
    </w:p>
    <w:p>
      <w:r>
        <w:t>correct.</w:t>
      </w:r>
    </w:p>
    <w:p>
      <w:pPr>
        <w:pStyle w:val="Heading2"/>
      </w:pPr>
      <w:r>
        <w:t>Boundary 2 — 立春 (Li Chun, "start of spring")</w:t>
      </w:r>
    </w:p>
    <w:p>
      <w:r>
        <w:t>Solar term marking the start of the BaZi year. Falls on Feb 4 ± 1 day every</w:t>
      </w:r>
    </w:p>
    <w:p>
      <w:r>
        <w:t>year. This is the BaZi year boundary: BaZi pillars are derived from solar</w:t>
      </w:r>
    </w:p>
    <w:p>
      <w:r>
        <w:t>terms.</w:t>
      </w:r>
    </w:p>
    <w:p>
      <w:r>
        <w:t>lunar-javascript exposes LiChun-based accessors:</w:t>
      </w:r>
    </w:p>
    <w:p>
      <w:pPr>
        <w:pStyle w:val="ListBullet"/>
      </w:pPr>
      <w:r>
        <w:t>`lunar.getYearGanByLiChun()` / `getYearZhiByLiChun()` / `getYearInGanZhiByLiChun()`</w:t>
      </w:r>
    </w:p>
    <w:p>
      <w:pPr>
        <w:pStyle w:val="ListBullet"/>
      </w:pPr>
      <w:r>
        <w:t>`lunar.getMonthGanExact()` / `getMonthZhiExact()` (LiChun-based month)</w:t>
      </w:r>
    </w:p>
    <w:p>
      <w:pPr>
        <w:pStyle w:val="ListBullet"/>
      </w:pPr>
      <w:r>
        <w:t>`lunar.getEightChar()` — full BaZi object, uses LiChun internally</w:t>
      </w:r>
    </w:p>
    <w:p>
      <w:pPr>
        <w:pStyle w:val="Heading2"/>
      </w:pPr>
      <w:r>
        <w:t>Where the two boundaries diverge</w:t>
      </w:r>
    </w:p>
    <w:p>
      <w:r>
        <w:t>For a birth date D:</w:t>
      </w:r>
    </w:p>
    <w:p>
      <w:pPr>
        <w:pStyle w:val="ListBullet"/>
      </w:pPr>
      <w:r>
        <w:t>if `D` is **before LiChun** of year `Y` → in both calendars, still year `Y-1`</w:t>
      </w:r>
    </w:p>
    <w:p>
      <w:pPr>
        <w:pStyle w:val="ListBullet"/>
      </w:pPr>
      <w:r>
        <w:t>if `D` is **between LiChun and CNY** → CNY says `Y-1`, LiChun says `Y` ← **divergence window**</w:t>
      </w:r>
    </w:p>
    <w:p>
      <w:pPr>
        <w:pStyle w:val="ListBullet"/>
      </w:pPr>
      <w:r>
        <w:t>if `D` is **after CNY** → both calendars say `Y`</w:t>
      </w:r>
    </w:p>
    <w:p>
      <w:r>
        <w:t>Maxim is the canonical divergence case: 1977-02-15. LiChun 1977 = Feb 4</w:t>
      </w:r>
    </w:p>
    <w:p>
      <w:r>
        <w:t>(passed), CNY 1977 = Feb 18 (not yet). Therefore: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Calendar</w:t>
            </w:r>
          </w:p>
        </w:tc>
        <w:tc>
          <w:tcPr>
            <w:tcW w:type="dxa" w:w="2556"/>
          </w:tcPr>
          <w:p>
            <w:r>
              <w:t>Year</w:t>
            </w:r>
          </w:p>
        </w:tc>
        <w:tc>
          <w:tcPr>
            <w:tcW w:type="dxa" w:w="2556"/>
          </w:tcPr>
          <w:p>
            <w:r>
              <w:t>Month</w:t>
            </w:r>
          </w:p>
        </w:tc>
        <w:tc>
          <w:tcPr>
            <w:tcW w:type="dxa" w:w="2556"/>
          </w:tcPr>
          <w:p>
            <w:r>
              <w:t>Used for</w:t>
            </w:r>
          </w:p>
        </w:tc>
      </w:tr>
      <w:tr>
        <w:tc>
          <w:tcPr>
            <w:tcW w:type="dxa" w:w="2556"/>
          </w:tcPr>
          <w:p>
            <w:r>
              <w:t>Lunar (CNY)</w:t>
            </w:r>
          </w:p>
        </w:tc>
        <w:tc>
          <w:tcPr>
            <w:tcW w:type="dxa" w:w="2556"/>
          </w:tcPr>
          <w:p>
            <w:r>
              <w:t>丙辰</w:t>
            </w:r>
          </w:p>
        </w:tc>
        <w:tc>
          <w:tcPr>
            <w:tcW w:type="dxa" w:w="2556"/>
          </w:tcPr>
          <w:p>
            <w:r>
              <w:t>辛丑</w:t>
            </w:r>
          </w:p>
        </w:tc>
        <w:tc>
          <w:tcPr>
            <w:tcW w:type="dxa" w:w="2556"/>
          </w:tcPr>
          <w:p>
            <w:r>
              <w:t>ZWDS engine, natal enhancers</w:t>
            </w:r>
          </w:p>
        </w:tc>
      </w:tr>
      <w:tr>
        <w:tc>
          <w:tcPr>
            <w:tcW w:type="dxa" w:w="2556"/>
          </w:tcPr>
          <w:p>
            <w:r>
              <w:t>Solar (LiChun)</w:t>
            </w:r>
          </w:p>
        </w:tc>
        <w:tc>
          <w:tcPr>
            <w:tcW w:type="dxa" w:w="2556"/>
          </w:tcPr>
          <w:p>
            <w:r>
              <w:t>丁巳</w:t>
            </w:r>
          </w:p>
        </w:tc>
        <w:tc>
          <w:tcPr>
            <w:tcW w:type="dxa" w:w="2556"/>
          </w:tcPr>
          <w:p>
            <w:r>
              <w:t>壬寅</w:t>
            </w:r>
          </w:p>
        </w:tc>
        <w:tc>
          <w:tcPr>
            <w:tcW w:type="dxa" w:w="2556"/>
          </w:tcPr>
          <w:p>
            <w:r>
              <w:t>BaZi solar pillars display only</w:t>
            </w:r>
          </w:p>
        </w:tc>
      </w:tr>
    </w:tbl>
    <w:p>
      <w:pPr>
        <w:pStyle w:val="Heading2"/>
      </w:pPr>
      <w:r>
        <w:t>Patch: Solar BaZi year pillar — `zwds-ui.js`</w:t>
      </w:r>
    </w:p>
    <w:p>
      <w:r>
        <w:t>The chart engine uses LiChun-based methods for the Solar BaZi month/day/hour</w:t>
      </w:r>
    </w:p>
    <w:p>
      <w:r>
        <w:t>pillars but **mistakenly uses getYearGan()/getYearZhi() (CNY) for the Solar</w:t>
      </w:r>
    </w:p>
    <w:p>
      <w:r>
        <w:t>year pillar**, producing an internally inconsistent Solar display whenever the</w:t>
      </w:r>
    </w:p>
    <w:p>
      <w:r>
        <w:t>birth date is in the divergence window.</w:t>
      </w:r>
    </w:p>
    <w:p>
      <w:r>
        <w:t>The fix is an algorithm-level DOM patch in zwds-ui.js, applied universally</w:t>
      </w:r>
    </w:p>
    <w:p>
      <w:r>
        <w:t>to every calculator page that loads the script:</w:t>
      </w:r>
    </w:p>
    <w:p>
      <w:r>
        <w:rPr>
          <w:rFonts w:ascii="Menlo" w:hAnsi="Menlo"/>
          <w:sz w:val="18"/>
        </w:rPr>
        <w:t>After every #chart-output mutation:</w:t>
        <w:br/>
        <w:t xml:space="preserve">  • locate the .bazi-dual element rendered by the engine</w:t>
        <w:br/>
        <w:t xml:space="preserve">  • find the section whose label is Solar/節氣/節氣/立春/Ba Zi</w:t>
        <w:br/>
        <w:t xml:space="preserve">    (fallback: match the section whose month pillar equals getMonthGanExact()</w:t>
        <w:br/>
        <w:t xml:space="preserve">     + getMonthZhiExact())</w:t>
        <w:br/>
        <w:t xml:space="preserve">  • rewrite that section's year pillar's two .bazi-char text nodes</w:t>
        <w:br/>
        <w:t xml:space="preserve">    using lunar.getYearGanByLiChun() and lunar.getYearZhiByLiChun()</w:t>
        <w:br/>
        <w:t xml:space="preserve">  • no-op when CNY-year and LiChun-year agree (most birth dates)</w:t>
      </w:r>
    </w:p>
    <w:p>
      <w:r>
        <w:t>Does NOT touch the Lunar (ZWDS) section, does NOT touch the engine, does NOT</w:t>
      </w:r>
    </w:p>
    <w:p>
      <w:r>
        <w:t>change the year stem used for ZWDS natal enhancers. See zwds-ui.js → IIFE</w:t>
      </w:r>
    </w:p>
    <w:p>
      <w:r>
        <w:t>labelled "Solar BaZi year pillar — LiChun calendar fix".</w:t>
      </w:r>
    </w:p>
    <w:p>
      <w:pPr>
        <w:pStyle w:val="Heading2"/>
      </w:pPr>
      <w:r>
        <w:t>Structural bureau fix — applied 2026-05-25</w:t>
      </w:r>
    </w:p>
    <w:p>
      <w:r>
        <w:t>Earlier behavior (bug): the engine derived the Five-Elements Bureau (五行局, 2/3/4/5/6) from the year ganzhi's NaYin element. The canonical Northern-school ZWDS rule uses the Life-palace (P1) ganzhi's NaYin. For some charts the two agree (Alena: both give Fire 6); for others they diverge. Charts that diverged got wrong bureau → wrong Zi Wei placement → wrong star layout → wrong decade ages.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Chart</w:t>
            </w:r>
          </w:p>
        </w:tc>
        <w:tc>
          <w:tcPr>
            <w:tcW w:type="dxa" w:w="3408"/>
          </w:tcPr>
          <w:p>
            <w:r>
              <w:t>Year ganzhi → bureau (engine, wrong)</w:t>
            </w:r>
          </w:p>
        </w:tc>
        <w:tc>
          <w:tcPr>
            <w:tcW w:type="dxa" w:w="3408"/>
          </w:tcPr>
          <w:p>
            <w:r>
              <w:t>P1 ganzhi → bureau (canonical)</w:t>
            </w:r>
          </w:p>
        </w:tc>
      </w:tr>
      <w:tr>
        <w:tc>
          <w:tcPr>
            <w:tcW w:type="dxa" w:w="3408"/>
          </w:tcPr>
          <w:p>
            <w:r>
              <w:t>Maxim 1977-02-15</w:t>
            </w:r>
          </w:p>
        </w:tc>
        <w:tc>
          <w:tcPr>
            <w:tcW w:type="dxa" w:w="3408"/>
          </w:tcPr>
          <w:p>
            <w:r>
              <w:t>丙辰 → 沙中土 → Earth 5</w:t>
            </w:r>
          </w:p>
        </w:tc>
        <w:tc>
          <w:tcPr>
            <w:tcW w:type="dxa" w:w="3408"/>
          </w:tcPr>
          <w:p>
            <w:r>
              <w:t>辛卯 → 松柏木 → **Wood 3**</w:t>
            </w:r>
          </w:p>
        </w:tc>
      </w:tr>
      <w:tr>
        <w:tc>
          <w:tcPr>
            <w:tcW w:type="dxa" w:w="3408"/>
          </w:tcPr>
          <w:p>
            <w:r>
              <w:t>Julia 1974-08-06</w:t>
            </w:r>
          </w:p>
        </w:tc>
        <w:tc>
          <w:tcPr>
            <w:tcW w:type="dxa" w:w="3408"/>
          </w:tcPr>
          <w:p>
            <w:r>
              <w:t>甲寅 → 大溪水 → Water 2</w:t>
            </w:r>
          </w:p>
        </w:tc>
        <w:tc>
          <w:tcPr>
            <w:tcW w:type="dxa" w:w="3408"/>
          </w:tcPr>
          <w:p>
            <w:r>
              <w:t>己巳 → 大林木 → **Wood 3**</w:t>
            </w:r>
          </w:p>
        </w:tc>
      </w:tr>
      <w:tr>
        <w:tc>
          <w:tcPr>
            <w:tcW w:type="dxa" w:w="3408"/>
          </w:tcPr>
          <w:p>
            <w:r>
              <w:t>Alena 1979-04-19</w:t>
            </w:r>
          </w:p>
        </w:tc>
        <w:tc>
          <w:tcPr>
            <w:tcW w:type="dxa" w:w="3408"/>
          </w:tcPr>
          <w:p>
            <w:r>
              <w:t>己未 → 天上火 → Fire 6</w:t>
            </w:r>
          </w:p>
        </w:tc>
        <w:tc>
          <w:tcPr>
            <w:tcW w:type="dxa" w:w="3408"/>
          </w:tcPr>
          <w:p>
            <w:r>
              <w:t>甲戌 → 山頭火 → Fire 6 ✓</w:t>
            </w:r>
          </w:p>
        </w:tc>
      </w:tr>
    </w:tbl>
    <w:p>
      <w:r>
        <w:t>The structural fix (calculator.html, 2026-05-25):</w:t>
      </w:r>
    </w:p>
    <w:p>
      <w:r>
        <w:t>The bureau is now derived AFTER P1 stem is computed via Five Tigers (五虎遁元) rather than directly from the year stem/branch. New order:</w:t>
      </w:r>
    </w:p>
    <w:p>
      <w:pPr>
        <w:pStyle w:val="ListNumber"/>
      </w:pPr>
      <w:r>
        <w:t>Lunar date + year stem/branch</w:t>
      </w:r>
    </w:p>
    <w:p>
      <w:pPr>
        <w:pStyle w:val="ListNumber"/>
      </w:pPr>
      <w:r>
        <w:t>Hour branch</w:t>
      </w:r>
    </w:p>
    <w:p>
      <w:pPr>
        <w:pStyle w:val="ListNumber"/>
      </w:pPr>
      <w:r>
        <w:t>**Life palace (soulBI) + body palace** — computed first</w:t>
      </w:r>
    </w:p>
    <w:p>
      <w:pPr>
        <w:pStyle w:val="ListNumber"/>
      </w:pPr>
      <w:r>
        <w:t>**P1 stem** — derived from year stem + soulBI via Five Tigers</w:t>
      </w:r>
    </w:p>
    <w:p>
      <w:pPr>
        <w:pStyle w:val="ListNumber"/>
      </w:pPr>
      <w:r>
        <w:t>**Bureau** — `getFiveBureau(p1StemIdx, soulBI)` (was `(ySI, yBI)`)</w:t>
      </w:r>
    </w:p>
    <w:p>
      <w:pPr>
        <w:pStyle w:val="ListNumber"/>
      </w:pPr>
      <w:r>
        <w:t>Zi Wei placement (uses bureau)</w:t>
      </w:r>
    </w:p>
    <w:p>
      <w:pPr>
        <w:pStyle w:val="ListNumber"/>
      </w:pPr>
      <w:r>
        <w:t>All 14 main stars</w:t>
      </w:r>
    </w:p>
    <w:p>
      <w:r>
        <w:t>See ZWDS Calculator/calculator.html lines 882-905.</w:t>
      </w:r>
    </w:p>
    <w:p>
      <w:r>
        <w:t>Maxim per-page override REMOVED (no longer needed). The structural fix in the engine now handles all charts correctly. Any future pre-filled chart (Julia, Andrey, anyone) deploys with NO per-page bureau override.</w:t>
      </w:r>
    </w:p>
    <w:p>
      <w:r>
        <w:t>Build process to redeploy after engine changes:</w:t>
      </w:r>
    </w:p>
    <w:p>
      <w:r>
        <w:rPr>
          <w:rFonts w:ascii="Menlo" w:hAnsi="Menlo"/>
          <w:sz w:val="18"/>
        </w:rPr>
        <w:t>cd "ZWDS Calculator/" &amp;&amp; node build.js</w:t>
        <w:br/>
        <w:t># Then run the engine-swap node script (extracts new &lt;script&gt; block from</w:t>
        <w:br/>
        <w:t># calculator.obfuscated.html and replaces in all 5 deployed pages):</w:t>
        <w:br/>
        <w:t>#   SuccessCode/zwds.html</w:t>
        <w:br/>
        <w:t>#   SuccessCode/zwds-alena.html</w:t>
        <w:br/>
        <w:t>#   SuccessCode/zwds-julia.html</w:t>
        <w:br/>
        <w:t>#   SuccessCode/zwds-maxim.html</w:t>
        <w:br/>
        <w:t>#   SuccessCode/zwds-demo.html</w:t>
      </w:r>
    </w:p>
    <w:p>
      <w:r>
        <w:t>Why this wasn't fixed earlier: a prior session note claimed the fix would require de-obfuscating the engine. That was incorrect — the un-obfuscated source calculator.html was always present in the repo. The fix is 3 reordered lines + 1 new computation, then rebuild + redeploy.</w:t>
      </w:r>
    </w:p>
    <w:p/>
    <w:p>
      <w:pPr>
        <w:pStyle w:val="Heading1"/>
      </w:pPr>
      <w:r>
        <w:t>Shared utilities — `zwds-ui.js`</w:t>
      </w:r>
    </w:p>
    <w:p>
      <w:r>
        <w:t>Loaded by every zwds-*.html page. Five logical sections, each in its own</w:t>
      </w:r>
    </w:p>
    <w:p>
      <w:r>
        <w:t>IIFE:</w:t>
      </w:r>
    </w:p>
    <w:p>
      <w:pPr>
        <w:pStyle w:val="Heading2"/>
      </w:pPr>
      <w:r>
        <w:t>1. `__computeUtcOffset(lat, lon, dateStr, timeStr)` → number | null</w:t>
      </w:r>
    </w:p>
    <w:p>
      <w:r>
        <w:t>Resolves the historically-correct UTC offset for a birth location + date.</w:t>
      </w:r>
    </w:p>
    <w:p>
      <w:r>
        <w:rPr>
          <w:rFonts w:ascii="Menlo" w:hAnsi="Menlo"/>
          <w:sz w:val="18"/>
        </w:rPr>
        <w:t>lat, lon</w:t>
        <w:br/>
        <w:t xml:space="preserve">  → tzlookup(lat, lon)              [tz.js: coordinate → IANA zone name]</w:t>
        <w:br/>
        <w:t xml:space="preserve">    → 'Europe/Amsterdam'</w:t>
        <w:br/>
        <w:t xml:space="preserve">      → Intl.DateTimeFormat({timeZone, timeZoneName:'shortOffset'})</w:t>
        <w:br/>
        <w:t xml:space="preserve">          .formatToParts(birthDate)</w:t>
        <w:br/>
        <w:t xml:space="preserve">        → 'GMT+2'  →  parse  →  return 2</w:t>
      </w:r>
    </w:p>
    <w:p>
      <w:r>
        <w:t>Passes the birth date as pseudo-UTC so the browser's IANA tzdata returns the</w:t>
      </w:r>
    </w:p>
    <w:p>
      <w:r>
        <w:t>offset that was in effect at that moment in history — e.g. Saratov 1979-04-19</w:t>
      </w:r>
    </w:p>
    <w:p>
      <w:r>
        <w:t>→ UTC+4 (Soviet summer time), not the present-day UTC+3 ambiguity.</w:t>
      </w:r>
    </w:p>
    <w:p>
      <w:r>
        <w:t>Returns null if tzlookup hasn't loaded yet (race-condition guard).</w:t>
      </w:r>
    </w:p>
    <w:p>
      <w:pPr>
        <w:pStyle w:val="Heading2"/>
      </w:pPr>
      <w:r>
        <w:t>2. `__tzCorrect(i)`</w:t>
      </w:r>
    </w:p>
    <w:p>
      <w:r>
        <w:t>Called after the user selects a city from the autocomplete dropdown. Patches</w:t>
      </w:r>
    </w:p>
    <w:p>
      <w:r>
        <w:t>the UTC-offset input and the #city-result display using</w:t>
      </w:r>
    </w:p>
    <w:p>
      <w:r>
        <w:t>__computeUtcOffset. Falls back silently if tz.js is unavailable.</w:t>
      </w:r>
    </w:p>
    <w:p>
      <w:pPr>
        <w:pStyle w:val="Heading2"/>
      </w:pPr>
      <w:r>
        <w:t>3. Dynamic annual layer (`#chart-output.annual-on`)</w:t>
      </w:r>
    </w:p>
    <w:p>
      <w:r>
        <w:t>The engine renders annual enhancers visible by default. zwds-ui.js flips</w:t>
      </w:r>
    </w:p>
    <w:p>
      <w:r>
        <w:t>them OFF on first load and binds click delegation so the user can:</w:t>
      </w:r>
    </w:p>
    <w:p>
      <w:pPr>
        <w:pStyle w:val="ListBullet"/>
      </w:pPr>
      <w:r>
        <w:t>click any `.pal-year-tag` → toggle annual layer ON for that year</w:t>
      </w:r>
    </w:p>
    <w:p>
      <w:pPr>
        <w:pStyle w:val="ListBullet"/>
      </w:pPr>
      <w:r>
        <w:t>click the active year again → toggle OFF</w:t>
      </w:r>
    </w:p>
    <w:p>
      <w:pPr>
        <w:pStyle w:val="ListBullet"/>
      </w:pPr>
      <w:r>
        <w:t>click the `.ltag-annual` tag in the controls bar → master toggle</w:t>
      </w:r>
    </w:p>
    <w:p>
      <w:pPr>
        <w:pStyle w:val="ListBullet"/>
      </w:pPr>
      <w:r>
        <w:t>click `.year-btn` (± buttons) → flip ON and step the year</w:t>
      </w:r>
    </w:p>
    <w:p>
      <w:r>
        <w:t>Implemented via a CSS class annual-on on #chart-output plus a</w:t>
      </w:r>
    </w:p>
    <w:p>
      <w:r>
        <w:t>MutationObserver that re-binds handlers and re-applies state after every</w:t>
      </w:r>
    </w:p>
    <w:p>
      <w:r>
        <w:t>engine re-render.</w:t>
      </w:r>
    </w:p>
    <w:p>
      <w:r>
        <w:t>Also marks the tag matching the current calendar year with .current-year</w:t>
      </w:r>
    </w:p>
    <w:p>
      <w:r>
        <w:t>class (blue border, bold).</w:t>
      </w:r>
    </w:p>
    <w:p>
      <w:pPr>
        <w:pStyle w:val="Heading2"/>
      </w:pPr>
      <w:r>
        <w:t>4. Si Hua reverse-lookup arrows</w:t>
      </w:r>
    </w:p>
    <w:p>
      <w:r>
        <w:t>Click any main star in any palace cell → SVG arrows fly in from every palace</w:t>
      </w:r>
    </w:p>
    <w:p>
      <w:r>
        <w:t>whose stem would send an enhancer (Lu/Quan/Ke/Ji) to that star. Colour-coded:</w:t>
      </w:r>
    </w:p>
    <w:p>
      <w:r>
        <w:t>green=Lu, dark blue=Quan, gold=Ke, dark red=Ji.</w:t>
      </w:r>
    </w:p>
    <w:p>
      <w:r>
        <w:t>Uses a hardcoded reverse table (REV) mapping each star to its {stem, type}</w:t>
      </w:r>
    </w:p>
    <w:p>
      <w:r>
        <w:t>sources. Arrows are SVG &lt;line&gt; elements appended to #chart-output, cleared</w:t>
      </w:r>
    </w:p>
    <w:p>
      <w:r>
        <w:t>on any subsequent engine re-render.</w:t>
      </w:r>
    </w:p>
    <w:p>
      <w:pPr>
        <w:pStyle w:val="Heading2"/>
      </w:pPr>
      <w:r>
        <w:t>5. Solar BaZi year pillar LiChun fix</w:t>
      </w:r>
    </w:p>
    <w:p>
      <w:r>
        <w:t>See § Calendar &amp; Bureau Architecture → "Patch: Solar BaZi year pillar".</w:t>
      </w:r>
    </w:p>
    <w:p/>
    <w:p>
      <w:pPr>
        <w:pStyle w:val="Heading1"/>
      </w:pPr>
      <w:r>
        <w:t>Per-page pre-fill scripts</w:t>
      </w:r>
    </w:p>
    <w:p>
      <w:r>
        <w:t>Each zwds-*.html overrides window.loadTrump (the engine's first-render</w:t>
      </w:r>
    </w:p>
    <w:p>
      <w:r>
        <w:t>hook) with a __loadXxxDefaults() function that:</w:t>
      </w:r>
    </w:p>
    <w:p>
      <w:pPr>
        <w:pStyle w:val="ListNumber"/>
      </w:pPr>
      <w:r>
        <w:t>Writes birth data into the form fields.</w:t>
      </w:r>
    </w:p>
    <w:p>
      <w:pPr>
        <w:pStyle w:val="ListNumber"/>
      </w:pPr>
      <w:r>
        <w:t>Calls `__computeUtcOffset(...)` for the historical UTC offset; falls back</w:t>
      </w:r>
    </w:p>
    <w:p>
      <w:r>
        <w:t xml:space="preserve">   to a hardcoded integer if tz.js isn't ready yet.</w:t>
      </w:r>
    </w:p>
    <w:p>
      <w:pPr>
        <w:pStyle w:val="ListNumber"/>
      </w:pPr>
      <w:r>
        <w:t>Updates the `#city-result` display.</w:t>
      </w:r>
    </w:p>
    <w:p>
      <w:pPr>
        <w:pStyle w:val="ListNumber"/>
      </w:pPr>
      <w:r>
        <w:t>Calls `buildChart()` to render immediately on page load.</w:t>
      </w:r>
    </w:p>
    <w:p>
      <w:pPr>
        <w:pStyle w:val="ListNumber"/>
      </w:pPr>
      <w:r>
        <w:t>Wraps `window.selectCity` so manual city changes still trigger</w:t>
      </w:r>
    </w:p>
    <w:p>
      <w:r>
        <w:t xml:space="preserve">   __tzCorrect.</w:t>
      </w:r>
    </w:p>
    <w:p>
      <w:r>
        <w:t>Current defaults: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Page</w:t>
            </w:r>
          </w:p>
        </w:tc>
        <w:tc>
          <w:tcPr>
            <w:tcW w:type="dxa" w:w="1704"/>
          </w:tcPr>
          <w:p>
            <w:r>
              <w:t>Subject</w:t>
            </w:r>
          </w:p>
        </w:tc>
        <w:tc>
          <w:tcPr>
            <w:tcW w:type="dxa" w:w="1704"/>
          </w:tcPr>
          <w:p>
            <w:r>
              <w:t>Date</w:t>
            </w:r>
          </w:p>
        </w:tc>
        <w:tc>
          <w:tcPr>
            <w:tcW w:type="dxa" w:w="1704"/>
          </w:tcPr>
          <w:p>
            <w:r>
              <w:t>Time</w:t>
            </w:r>
          </w:p>
        </w:tc>
        <w:tc>
          <w:tcPr>
            <w:tcW w:type="dxa" w:w="1704"/>
          </w:tcPr>
          <w:p>
            <w:r>
              <w:t>City</w:t>
            </w:r>
          </w:p>
        </w:tc>
        <w:tc>
          <w:tcPr>
            <w:tcW w:type="dxa" w:w="1704"/>
          </w:tcPr>
          <w:p>
            <w:r>
              <w:t>UTC fallback</w:t>
            </w:r>
          </w:p>
        </w:tc>
      </w:tr>
      <w:tr>
        <w:tc>
          <w:tcPr>
            <w:tcW w:type="dxa" w:w="1704"/>
          </w:tcPr>
          <w:p>
            <w:r>
              <w:t>zwds.html</w:t>
            </w:r>
          </w:p>
        </w:tc>
        <w:tc>
          <w:tcPr>
            <w:tcW w:type="dxa" w:w="1704"/>
          </w:tcPr>
          <w:p>
            <w:r>
              <w:t>(today)</w:t>
            </w:r>
          </w:p>
        </w:tc>
        <w:tc>
          <w:tcPr>
            <w:tcW w:type="dxa" w:w="1704"/>
          </w:tcPr>
          <w:p>
            <w:r>
              <w:t>today</w:t>
            </w:r>
          </w:p>
        </w:tc>
        <w:tc>
          <w:tcPr>
            <w:tcW w:type="dxa" w:w="1704"/>
          </w:tcPr>
          <w:p>
            <w:r>
              <w:t>now</w:t>
            </w:r>
          </w:p>
        </w:tc>
        <w:tc>
          <w:tcPr>
            <w:tcW w:type="dxa" w:w="1704"/>
          </w:tcPr>
          <w:p>
            <w:r>
              <w:t>Amsterdam, NL</w:t>
            </w:r>
          </w:p>
        </w:tc>
        <w:tc>
          <w:tcPr>
            <w:tcW w:type="dxa" w:w="1704"/>
          </w:tcPr>
          <w:p>
            <w:r>
              <w:t>+2</w:t>
            </w:r>
          </w:p>
        </w:tc>
      </w:tr>
      <w:tr>
        <w:tc>
          <w:tcPr>
            <w:tcW w:type="dxa" w:w="1704"/>
          </w:tcPr>
          <w:p>
            <w:r>
              <w:t>zwds-alena.html</w:t>
            </w:r>
          </w:p>
        </w:tc>
        <w:tc>
          <w:tcPr>
            <w:tcW w:type="dxa" w:w="1704"/>
          </w:tcPr>
          <w:p>
            <w:r>
              <w:t>Alena</w:t>
            </w:r>
          </w:p>
        </w:tc>
        <w:tc>
          <w:tcPr>
            <w:tcW w:type="dxa" w:w="1704"/>
          </w:tcPr>
          <w:p>
            <w:r>
              <w:t>1979-04-19</w:t>
            </w:r>
          </w:p>
        </w:tc>
        <w:tc>
          <w:tcPr>
            <w:tcW w:type="dxa" w:w="1704"/>
          </w:tcPr>
          <w:p>
            <w:r>
              <w:t>13:30</w:t>
            </w:r>
          </w:p>
        </w:tc>
        <w:tc>
          <w:tcPr>
            <w:tcW w:type="dxa" w:w="1704"/>
          </w:tcPr>
          <w:p>
            <w:r>
              <w:t>Saratov, RU</w:t>
            </w:r>
          </w:p>
        </w:tc>
        <w:tc>
          <w:tcPr>
            <w:tcW w:type="dxa" w:w="1704"/>
          </w:tcPr>
          <w:p>
            <w:r>
              <w:t>+4</w:t>
            </w:r>
          </w:p>
        </w:tc>
      </w:tr>
      <w:tr>
        <w:tc>
          <w:tcPr>
            <w:tcW w:type="dxa" w:w="1704"/>
          </w:tcPr>
          <w:p>
            <w:r>
              <w:t>zwds-maxim.html</w:t>
            </w:r>
          </w:p>
        </w:tc>
        <w:tc>
          <w:tcPr>
            <w:tcW w:type="dxa" w:w="1704"/>
          </w:tcPr>
          <w:p>
            <w:r>
              <w:t>Maxim</w:t>
            </w:r>
          </w:p>
        </w:tc>
        <w:tc>
          <w:tcPr>
            <w:tcW w:type="dxa" w:w="1704"/>
          </w:tcPr>
          <w:p>
            <w:r>
              <w:t>1977-02-15</w:t>
            </w:r>
          </w:p>
        </w:tc>
        <w:tc>
          <w:tcPr>
            <w:tcW w:type="dxa" w:w="1704"/>
          </w:tcPr>
          <w:p>
            <w:r>
              <w:t>20:30</w:t>
            </w:r>
          </w:p>
        </w:tc>
        <w:tc>
          <w:tcPr>
            <w:tcW w:type="dxa" w:w="1704"/>
          </w:tcPr>
          <w:p>
            <w:r>
              <w:t>Moscow, RU</w:t>
            </w:r>
          </w:p>
        </w:tc>
        <w:tc>
          <w:tcPr>
            <w:tcW w:type="dxa" w:w="1704"/>
          </w:tcPr>
          <w:p>
            <w:r>
              <w:t>+3</w:t>
            </w:r>
          </w:p>
        </w:tc>
      </w:tr>
    </w:tbl>
    <w:p/>
    <w:p>
      <w:pPr>
        <w:pStyle w:val="Heading1"/>
      </w:pPr>
      <w:r>
        <w:t>Rendered DOM cheat-sheet (inside `#chart-output`)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Selector</w:t>
            </w:r>
          </w:p>
        </w:tc>
        <w:tc>
          <w:tcPr>
            <w:tcW w:type="dxa" w:w="5112"/>
          </w:tcPr>
          <w:p>
            <w:r>
              <w:t>Role</w:t>
            </w:r>
          </w:p>
        </w:tc>
      </w:tr>
      <w:tr>
        <w:tc>
          <w:tcPr>
            <w:tcW w:type="dxa" w:w="5112"/>
          </w:tcPr>
          <w:p>
            <w:r>
              <w:t>`.palace-cell`</w:t>
            </w:r>
          </w:p>
        </w:tc>
        <w:tc>
          <w:tcPr>
            <w:tcW w:type="dxa" w:w="5112"/>
          </w:tcPr>
          <w:p>
            <w:r>
              <w:t>One of the 12 palace cells in the 4×4 grid</w:t>
            </w:r>
          </w:p>
        </w:tc>
      </w:tr>
      <w:tr>
        <w:tc>
          <w:tcPr>
            <w:tcW w:type="dxa" w:w="5112"/>
          </w:tcPr>
          <w:p>
            <w:r>
              <w:t>`.bazi-dual`</w:t>
            </w:r>
          </w:p>
        </w:tc>
        <w:tc>
          <w:tcPr>
            <w:tcW w:type="dxa" w:w="5112"/>
          </w:tcPr>
          <w:p>
            <w:r>
              <w:t>The dual BaZi display in the centre cell</w:t>
            </w:r>
          </w:p>
        </w:tc>
      </w:tr>
      <w:tr>
        <w:tc>
          <w:tcPr>
            <w:tcW w:type="dxa" w:w="5112"/>
          </w:tcPr>
          <w:p>
            <w:r>
              <w:t>`.bazi-section`</w:t>
            </w:r>
          </w:p>
        </w:tc>
        <w:tc>
          <w:tcPr>
            <w:tcW w:type="dxa" w:w="5112"/>
          </w:tcPr>
          <w:p>
            <w:r>
              <w:t>One of two sections inside `.bazi-dual` (Solar/Lunar)</w:t>
            </w:r>
          </w:p>
        </w:tc>
      </w:tr>
      <w:tr>
        <w:tc>
          <w:tcPr>
            <w:tcW w:type="dxa" w:w="5112"/>
          </w:tcPr>
          <w:p>
            <w:r>
              <w:t>`.bazi-section-label`</w:t>
            </w:r>
          </w:p>
        </w:tc>
        <w:tc>
          <w:tcPr>
            <w:tcW w:type="dxa" w:w="5112"/>
          </w:tcPr>
          <w:p>
            <w:r>
              <w:t>The label that identifies a section as Solar or Lunar</w:t>
            </w:r>
          </w:p>
        </w:tc>
      </w:tr>
      <w:tr>
        <w:tc>
          <w:tcPr>
            <w:tcW w:type="dxa" w:w="5112"/>
          </w:tcPr>
          <w:p>
            <w:r>
              <w:t>`.bazi-pillar`</w:t>
            </w:r>
          </w:p>
        </w:tc>
        <w:tc>
          <w:tcPr>
            <w:tcW w:type="dxa" w:w="5112"/>
          </w:tcPr>
          <w:p>
            <w:r>
              <w:t>One of 4 pillars (Hour/Day/Month/Year) per section</w:t>
            </w:r>
          </w:p>
        </w:tc>
      </w:tr>
      <w:tr>
        <w:tc>
          <w:tcPr>
            <w:tcW w:type="dxa" w:w="5112"/>
          </w:tcPr>
          <w:p>
            <w:r>
              <w:t>`.bazi-pillar-label`</w:t>
            </w:r>
          </w:p>
        </w:tc>
        <w:tc>
          <w:tcPr>
            <w:tcW w:type="dxa" w:w="5112"/>
          </w:tcPr>
          <w:p>
            <w:r>
              <w:t>The label of a pillar (ЧАС/ДЕНЬ/МЕСЯЦ/ГОД)</w:t>
            </w:r>
          </w:p>
        </w:tc>
      </w:tr>
      <w:tr>
        <w:tc>
          <w:tcPr>
            <w:tcW w:type="dxa" w:w="5112"/>
          </w:tcPr>
          <w:p>
            <w:r>
              <w:t>`.bazi-char`</w:t>
            </w:r>
          </w:p>
        </w:tc>
        <w:tc>
          <w:tcPr>
            <w:tcW w:type="dxa" w:w="5112"/>
          </w:tcPr>
          <w:p>
            <w:r>
              <w:t>A single ganzhi character (stem on top, branch below)</w:t>
            </w:r>
          </w:p>
        </w:tc>
      </w:tr>
      <w:tr>
        <w:tc>
          <w:tcPr>
            <w:tcW w:type="dxa" w:w="5112"/>
          </w:tcPr>
          <w:p>
            <w:r>
              <w:t>`.decades-section`</w:t>
            </w:r>
          </w:p>
        </w:tc>
        <w:tc>
          <w:tcPr>
            <w:tcW w:type="dxa" w:w="5112"/>
          </w:tcPr>
          <w:p>
            <w:r>
              <w:t>The decade strip below the palace grid</w:t>
            </w:r>
          </w:p>
        </w:tc>
      </w:tr>
      <w:tr>
        <w:tc>
          <w:tcPr>
            <w:tcW w:type="dxa" w:w="5112"/>
          </w:tcPr>
          <w:p>
            <w:r>
              <w:t>`.decade-cell`</w:t>
            </w:r>
          </w:p>
        </w:tc>
        <w:tc>
          <w:tcPr>
            <w:tcW w:type="dxa" w:w="5112"/>
          </w:tcPr>
          <w:p>
            <w:r>
              <w:t>A single decade card</w:t>
            </w:r>
          </w:p>
        </w:tc>
      </w:tr>
      <w:tr>
        <w:tc>
          <w:tcPr>
            <w:tcW w:type="dxa" w:w="5112"/>
          </w:tcPr>
          <w:p>
            <w:r>
              <w:t>`.layer-controls`</w:t>
            </w:r>
          </w:p>
        </w:tc>
        <w:tc>
          <w:tcPr>
            <w:tcW w:type="dxa" w:w="5112"/>
          </w:tcPr>
          <w:p>
            <w:r>
              <w:t>The natal/decade/annual toggle bar above the grid</w:t>
            </w:r>
          </w:p>
        </w:tc>
      </w:tr>
      <w:tr>
        <w:tc>
          <w:tcPr>
            <w:tcW w:type="dxa" w:w="5112"/>
          </w:tcPr>
          <w:p>
            <w:r>
              <w:t>`.ltag-natal/decade/annual`</w:t>
            </w:r>
          </w:p>
        </w:tc>
        <w:tc>
          <w:tcPr>
            <w:tcW w:type="dxa" w:w="5112"/>
          </w:tcPr>
          <w:p>
            <w:r>
              <w:t>Layer toggle tags</w:t>
            </w:r>
          </w:p>
        </w:tc>
      </w:tr>
      <w:tr>
        <w:tc>
          <w:tcPr>
            <w:tcW w:type="dxa" w:w="5112"/>
          </w:tcPr>
          <w:p>
            <w:r>
              <w:t>`.pal-year-tag`</w:t>
            </w:r>
          </w:p>
        </w:tc>
        <w:tc>
          <w:tcPr>
            <w:tcW w:type="dxa" w:w="5112"/>
          </w:tcPr>
          <w:p>
            <w:r>
              <w:t>A clickable year tag inside a palace</w:t>
            </w:r>
          </w:p>
        </w:tc>
      </w:tr>
      <w:tr>
        <w:tc>
          <w:tcPr>
            <w:tcW w:type="dxa" w:w="5112"/>
          </w:tcPr>
          <w:p>
            <w:r>
              <w:t>`.year-btn`</w:t>
            </w:r>
          </w:p>
        </w:tc>
        <w:tc>
          <w:tcPr>
            <w:tcW w:type="dxa" w:w="5112"/>
          </w:tcPr>
          <w:p>
            <w:r>
              <w:t>The ± buttons for stepping the annual year</w:t>
            </w:r>
          </w:p>
        </w:tc>
      </w:tr>
      <w:tr>
        <w:tc>
          <w:tcPr>
            <w:tcW w:type="dxa" w:w="5112"/>
          </w:tcPr>
          <w:p>
            <w:r>
              <w:t>`.annual-year-val`</w:t>
            </w:r>
          </w:p>
        </w:tc>
        <w:tc>
          <w:tcPr>
            <w:tcW w:type="dxa" w:w="5112"/>
          </w:tcPr>
          <w:p>
            <w:r>
              <w:t>The current annual year display</w:t>
            </w:r>
          </w:p>
        </w:tc>
      </w:tr>
    </w:tbl>
    <w:p>
      <w:pPr>
        <w:pStyle w:val="Heading2"/>
      </w:pPr>
      <w:r>
        <w:t>Colour coding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Layer / Enhancer</w:t>
            </w:r>
          </w:p>
        </w:tc>
        <w:tc>
          <w:tcPr>
            <w:tcW w:type="dxa" w:w="3408"/>
          </w:tcPr>
          <w:p>
            <w:r>
              <w:t>Hex</w:t>
            </w:r>
          </w:p>
        </w:tc>
        <w:tc>
          <w:tcPr>
            <w:tcW w:type="dxa" w:w="3408"/>
          </w:tcPr>
          <w:p>
            <w:r>
              <w:t>CSS variable</w:t>
            </w:r>
          </w:p>
        </w:tc>
      </w:tr>
      <w:tr>
        <w:tc>
          <w:tcPr>
            <w:tcW w:type="dxa" w:w="3408"/>
          </w:tcPr>
          <w:p>
            <w:r>
              <w:t>Natal</w:t>
            </w:r>
          </w:p>
        </w:tc>
        <w:tc>
          <w:tcPr>
            <w:tcW w:type="dxa" w:w="3408"/>
          </w:tcPr>
          <w:p>
            <w:r>
              <w:t>`#b02010`</w:t>
            </w:r>
          </w:p>
        </w:tc>
        <w:tc>
          <w:tcPr>
            <w:tcW w:type="dxa" w:w="3408"/>
          </w:tcPr>
          <w:p>
            <w:r>
              <w:t>`--natal-col`</w:t>
            </w:r>
          </w:p>
        </w:tc>
      </w:tr>
      <w:tr>
        <w:tc>
          <w:tcPr>
            <w:tcW w:type="dxa" w:w="3408"/>
          </w:tcPr>
          <w:p>
            <w:r>
              <w:t>Decade</w:t>
            </w:r>
          </w:p>
        </w:tc>
        <w:tc>
          <w:tcPr>
            <w:tcW w:type="dxa" w:w="3408"/>
          </w:tcPr>
          <w:p>
            <w:r>
              <w:t>`#1a6028`</w:t>
            </w:r>
          </w:p>
        </w:tc>
        <w:tc>
          <w:tcPr>
            <w:tcW w:type="dxa" w:w="3408"/>
          </w:tcPr>
          <w:p>
            <w:r>
              <w:t>`--decade-col`</w:t>
            </w:r>
          </w:p>
        </w:tc>
      </w:tr>
      <w:tr>
        <w:tc>
          <w:tcPr>
            <w:tcW w:type="dxa" w:w="3408"/>
          </w:tcPr>
          <w:p>
            <w:r>
              <w:t>Annual</w:t>
            </w:r>
          </w:p>
        </w:tc>
        <w:tc>
          <w:tcPr>
            <w:tcW w:type="dxa" w:w="3408"/>
          </w:tcPr>
          <w:p>
            <w:r>
              <w:t>`#1828b0`</w:t>
            </w:r>
          </w:p>
        </w:tc>
        <w:tc>
          <w:tcPr>
            <w:tcW w:type="dxa" w:w="3408"/>
          </w:tcPr>
          <w:p>
            <w:r>
              <w:t>`--annual-col`</w:t>
            </w:r>
          </w:p>
        </w:tc>
      </w:tr>
      <w:tr>
        <w:tc>
          <w:tcPr>
            <w:tcW w:type="dxa" w:w="3408"/>
          </w:tcPr>
          <w:p>
            <w:r>
              <w:t>Lu (禄)</w:t>
            </w:r>
          </w:p>
        </w:tc>
        <w:tc>
          <w:tcPr>
            <w:tcW w:type="dxa" w:w="3408"/>
          </w:tcPr>
          <w:p>
            <w:r>
              <w:t>`#166020`</w:t>
            </w:r>
          </w:p>
        </w:tc>
        <w:tc>
          <w:tcPr>
            <w:tcW w:type="dxa" w:w="3408"/>
          </w:tcPr>
          <w:p>
            <w:r>
              <w:t>`--lu`</w:t>
            </w:r>
          </w:p>
        </w:tc>
      </w:tr>
      <w:tr>
        <w:tc>
          <w:tcPr>
            <w:tcW w:type="dxa" w:w="3408"/>
          </w:tcPr>
          <w:p>
            <w:r>
              <w:t>Quan (权)</w:t>
            </w:r>
          </w:p>
        </w:tc>
        <w:tc>
          <w:tcPr>
            <w:tcW w:type="dxa" w:w="3408"/>
          </w:tcPr>
          <w:p>
            <w:r>
              <w:t>`#1020b8`</w:t>
            </w:r>
          </w:p>
        </w:tc>
        <w:tc>
          <w:tcPr>
            <w:tcW w:type="dxa" w:w="3408"/>
          </w:tcPr>
          <w:p>
            <w:r>
              <w:t>`--quan`</w:t>
            </w:r>
          </w:p>
        </w:tc>
      </w:tr>
      <w:tr>
        <w:tc>
          <w:tcPr>
            <w:tcW w:type="dxa" w:w="3408"/>
          </w:tcPr>
          <w:p>
            <w:r>
              <w:t>Ke (科)</w:t>
            </w:r>
          </w:p>
        </w:tc>
        <w:tc>
          <w:tcPr>
            <w:tcW w:type="dxa" w:w="3408"/>
          </w:tcPr>
          <w:p>
            <w:r>
              <w:t>`#c8b000`</w:t>
            </w:r>
          </w:p>
        </w:tc>
        <w:tc>
          <w:tcPr>
            <w:tcW w:type="dxa" w:w="3408"/>
          </w:tcPr>
          <w:p>
            <w:r>
              <w:t>`--ke`</w:t>
            </w:r>
          </w:p>
        </w:tc>
      </w:tr>
      <w:tr>
        <w:tc>
          <w:tcPr>
            <w:tcW w:type="dxa" w:w="3408"/>
          </w:tcPr>
          <w:p>
            <w:r>
              <w:t>Ji (忌)</w:t>
            </w:r>
          </w:p>
        </w:tc>
        <w:tc>
          <w:tcPr>
            <w:tcW w:type="dxa" w:w="3408"/>
          </w:tcPr>
          <w:p>
            <w:r>
              <w:t>`#aa1010`</w:t>
            </w:r>
          </w:p>
        </w:tc>
        <w:tc>
          <w:tcPr>
            <w:tcW w:type="dxa" w:w="3408"/>
          </w:tcPr>
          <w:p>
            <w:r>
              <w:t>`--ji`</w:t>
            </w:r>
          </w:p>
        </w:tc>
      </w:tr>
    </w:tbl>
    <w:p/>
    <w:p>
      <w:pPr>
        <w:pStyle w:val="Heading1"/>
      </w:pPr>
      <w:r>
        <w:t>Deployment</w:t>
      </w:r>
    </w:p>
    <w:p>
      <w:pPr>
        <w:pStyle w:val="ListBullet"/>
      </w:pPr>
      <w:r>
        <w:t>Repository: `github.com/olgabressers/successcode`</w:t>
      </w:r>
    </w:p>
    <w:p>
      <w:pPr>
        <w:pStyle w:val="ListBullet"/>
      </w:pPr>
      <w:r>
        <w:t>Branch: `main`</w:t>
      </w:r>
    </w:p>
    <w:p>
      <w:pPr>
        <w:pStyle w:val="ListBullet"/>
      </w:pPr>
      <w:r>
        <w:t>Hosting: GitHub Pages → `successcode.net`</w:t>
      </w:r>
    </w:p>
    <w:p>
      <w:pPr>
        <w:pStyle w:val="ListBullet"/>
      </w:pPr>
      <w:r>
        <w:t>No build step — every file is served as-is.</w:t>
      </w:r>
    </w:p>
    <w:p>
      <w:pPr>
        <w:pStyle w:val="ListBullet"/>
      </w:pPr>
      <w:r>
        <w:t>Push to `main` → propagates in ~30 s; Fastly CDN cache (10 min) may extend</w:t>
      </w:r>
    </w:p>
    <w:p>
      <w:r>
        <w:t xml:space="preserve">  the visible delay for re-fetched assets.</w:t>
      </w:r>
    </w:p>
    <w:p/>
    <w:p>
      <w:pPr>
        <w:pStyle w:val="Heading1"/>
      </w:pPr>
      <w:r>
        <w:t>What NOT to touch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File</w:t>
            </w:r>
          </w:p>
        </w:tc>
        <w:tc>
          <w:tcPr>
            <w:tcW w:type="dxa" w:w="5112"/>
          </w:tcPr>
          <w:p>
            <w:r>
              <w:t>Reason</w:t>
            </w:r>
          </w:p>
        </w:tc>
      </w:tr>
      <w:tr>
        <w:tc>
          <w:tcPr>
            <w:tcW w:type="dxa" w:w="5112"/>
          </w:tcPr>
          <w:p>
            <w:r>
              <w:t>`speedrun.html`</w:t>
            </w:r>
          </w:p>
        </w:tc>
        <w:tc>
          <w:tcPr>
            <w:tcW w:type="dxa" w:w="5112"/>
          </w:tcPr>
          <w:p>
            <w:r>
              <w:t>Locked investor page — submitted for review</w:t>
            </w:r>
          </w:p>
        </w:tc>
      </w:tr>
      <w:tr>
        <w:tc>
          <w:tcPr>
            <w:tcW w:type="dxa" w:w="5112"/>
          </w:tcPr>
          <w:p>
            <w:r>
              <w:t>`zwds-demo.html`</w:t>
            </w:r>
          </w:p>
        </w:tc>
        <w:tc>
          <w:tcPr>
            <w:tcW w:type="dxa" w:w="5112"/>
          </w:tcPr>
          <w:p>
            <w:r>
              <w:t>Locked demo — submitted for review</w:t>
            </w:r>
          </w:p>
        </w:tc>
      </w:tr>
      <w:tr>
        <w:tc>
          <w:tcPr>
            <w:tcW w:type="dxa" w:w="5112"/>
          </w:tcPr>
          <w:p>
            <w:r>
              <w:t>`index.html`</w:t>
            </w:r>
          </w:p>
        </w:tc>
        <w:tc>
          <w:tcPr>
            <w:tcW w:type="dxa" w:w="5112"/>
          </w:tcPr>
          <w:p>
            <w:r>
              <w:t>Locked home page — submitted for review</w:t>
            </w:r>
          </w:p>
        </w:tc>
      </w:tr>
      <w:tr>
        <w:tc>
          <w:tcPr>
            <w:tcW w:type="dxa" w:w="5112"/>
          </w:tcPr>
          <w:p>
            <w:r>
              <w:t>Obfuscated `&lt;script&gt;` block</w:t>
            </w:r>
          </w:p>
        </w:tc>
        <w:tc>
          <w:tcPr>
            <w:tcW w:type="dxa" w:w="5112"/>
          </w:tcPr>
          <w:p>
            <w:r>
              <w:t>Core engine — editing breaks chart generation. Single-symbol surgical edits only, and only when documented inline (see Maxim bureau override).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