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4E297" w14:textId="77777777" w:rsidR="009B473D" w:rsidRDefault="0061709C">
      <w:r>
        <w:t>Evidence for Analysis &amp; Design Unit</w:t>
      </w:r>
    </w:p>
    <w:p w14:paraId="35E56D5C" w14:textId="77777777" w:rsidR="0061709C" w:rsidRDefault="0061709C"/>
    <w:p w14:paraId="3DA1263C" w14:textId="77777777" w:rsidR="0061709C" w:rsidRDefault="0061709C">
      <w:r>
        <w:t>Name: Olga Maunsell</w:t>
      </w:r>
    </w:p>
    <w:p w14:paraId="6A448E08" w14:textId="77777777" w:rsidR="0061709C" w:rsidRDefault="0061709C">
      <w:r>
        <w:t>Cohort: E18</w:t>
      </w:r>
      <w:bookmarkStart w:id="0" w:name="_GoBack"/>
      <w:bookmarkEnd w:id="0"/>
    </w:p>
    <w:sectPr w:rsidR="0061709C" w:rsidSect="009B47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50"/>
    <w:rsid w:val="0061709C"/>
    <w:rsid w:val="009B473D"/>
    <w:rsid w:val="00D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CA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2018-04-16T10:45:00Z</dcterms:created>
  <dcterms:modified xsi:type="dcterms:W3CDTF">2018-04-16T10:47:00Z</dcterms:modified>
</cp:coreProperties>
</file>