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E9D5D">
      <w:pPr>
        <w:rPr>
          <w:b/>
        </w:rPr>
      </w:pPr>
      <w:r>
        <w:rPr>
          <w:b/>
        </w:rPr>
        <w:t>Question 20.1</w:t>
      </w:r>
    </w:p>
    <w:p w14:paraId="0C67DF5E">
      <w:pPr>
        <w:pStyle w:val="2"/>
        <w:numPr>
          <w:ilvl w:val="0"/>
          <w:numId w:val="0"/>
        </w:numPr>
        <w:ind w:left="360" w:hanging="360"/>
        <w:rPr>
          <w:rFonts w:asciiTheme="minorHAnsi" w:hAnsiTheme="minorHAnsi"/>
        </w:rPr>
      </w:pPr>
    </w:p>
    <w:p w14:paraId="07F0BFD1">
      <w:r>
        <w:t>Describe analytics models that could be used to help the company monetize their data: How could the company use these data sets to generate value, and what analytics models might they need to do it?</w:t>
      </w:r>
    </w:p>
    <w:p w14:paraId="39FB5DEA"/>
    <w:p w14:paraId="7B4E9B31">
      <w:r>
        <w:t>There are lots of good answers, and I want you to think about two types – at least one of your answers should be based on just one data set, the one they’ve collected internally on customer browsing patterns on the web site; and at least one of your other answers should be based on combining more than one of the data sets.</w:t>
      </w:r>
    </w:p>
    <w:p w14:paraId="11A4A80E"/>
    <w:p w14:paraId="74CFE14C">
      <w:r>
        <w:t>Think about the problem and your approach.  Then talk about it with other learners, and share and combine your ideas.  And then, put your approaches up on the discussion forum, and give feedback and suggestions to each other.</w:t>
      </w:r>
    </w:p>
    <w:p w14:paraId="660313FF">
      <w:pPr>
        <w:pStyle w:val="2"/>
        <w:numPr>
          <w:ilvl w:val="0"/>
          <w:numId w:val="0"/>
        </w:numPr>
        <w:ind w:left="360" w:hanging="360"/>
      </w:pPr>
    </w:p>
    <w:p w14:paraId="1F23135A">
      <w:pPr>
        <w:pStyle w:val="2"/>
        <w:numPr>
          <w:ilvl w:val="0"/>
          <w:numId w:val="0"/>
        </w:numPr>
        <w:ind w:left="360" w:hanging="360"/>
        <w:rPr>
          <w:b w:val="0"/>
        </w:rPr>
      </w:pPr>
      <w:r>
        <w:rPr>
          <w:b w:val="0"/>
        </w:rPr>
        <w:t>You can use the {given, use, to} format to guide the discussions: Given {data}, use {model} to {result}.</w:t>
      </w:r>
    </w:p>
    <w:p w14:paraId="1FAA24E3"/>
    <w:p w14:paraId="5D55CCFD">
      <w:pPr>
        <w:pStyle w:val="2"/>
        <w:numPr>
          <w:ilvl w:val="0"/>
          <w:numId w:val="0"/>
        </w:numPr>
        <w:ind w:left="360" w:hanging="360"/>
        <w:rPr>
          <w:b w:val="0"/>
        </w:rPr>
      </w:pPr>
      <w:r>
        <w:rPr>
          <w:b w:val="0"/>
        </w:rPr>
        <w:t>Here are the three data sets to consider:</w:t>
      </w:r>
    </w:p>
    <w:p w14:paraId="3FA5EC6A"/>
    <w:p w14:paraId="5B6B6490">
      <w:r>
        <w:t>DATA SET #1 (purchased from an alumni magazine publisher)</w:t>
      </w:r>
    </w:p>
    <w:p w14:paraId="41FDE225">
      <w:pPr>
        <w:pStyle w:val="18"/>
        <w:numPr>
          <w:ilvl w:val="0"/>
          <w:numId w:val="2"/>
        </w:numPr>
      </w:pPr>
      <w:r>
        <w:t xml:space="preserve">first name </w:t>
      </w:r>
    </w:p>
    <w:p w14:paraId="43D98C9E">
      <w:pPr>
        <w:pStyle w:val="18"/>
        <w:numPr>
          <w:ilvl w:val="0"/>
          <w:numId w:val="2"/>
        </w:numPr>
      </w:pPr>
      <w:r>
        <w:t xml:space="preserve">last name </w:t>
      </w:r>
    </w:p>
    <w:p w14:paraId="0BF467D0">
      <w:pPr>
        <w:pStyle w:val="18"/>
        <w:numPr>
          <w:ilvl w:val="0"/>
          <w:numId w:val="2"/>
        </w:numPr>
      </w:pPr>
      <w:r>
        <w:t>college or university attended</w:t>
      </w:r>
    </w:p>
    <w:p w14:paraId="3A3F44F2">
      <w:pPr>
        <w:pStyle w:val="18"/>
        <w:numPr>
          <w:ilvl w:val="0"/>
          <w:numId w:val="2"/>
        </w:numPr>
      </w:pPr>
      <w:r>
        <w:t>year of graduation</w:t>
      </w:r>
    </w:p>
    <w:p w14:paraId="2844BC1A">
      <w:pPr>
        <w:pStyle w:val="18"/>
        <w:numPr>
          <w:ilvl w:val="0"/>
          <w:numId w:val="2"/>
        </w:numPr>
      </w:pPr>
      <w:r>
        <w:t>major or majors</w:t>
      </w:r>
    </w:p>
    <w:p w14:paraId="6FF0F028">
      <w:pPr>
        <w:pStyle w:val="18"/>
        <w:numPr>
          <w:ilvl w:val="0"/>
          <w:numId w:val="2"/>
        </w:numPr>
      </w:pPr>
      <w:r>
        <w:t>marital status</w:t>
      </w:r>
    </w:p>
    <w:p w14:paraId="093A3003">
      <w:pPr>
        <w:pStyle w:val="18"/>
        <w:numPr>
          <w:ilvl w:val="0"/>
          <w:numId w:val="2"/>
        </w:numPr>
      </w:pPr>
      <w:r>
        <w:t>number of children</w:t>
      </w:r>
    </w:p>
    <w:p w14:paraId="185091C6">
      <w:pPr>
        <w:pStyle w:val="18"/>
        <w:numPr>
          <w:ilvl w:val="0"/>
          <w:numId w:val="2"/>
        </w:numPr>
      </w:pPr>
      <w:r>
        <w:t>current city</w:t>
      </w:r>
    </w:p>
    <w:p w14:paraId="65F5129F">
      <w:pPr>
        <w:pStyle w:val="18"/>
        <w:numPr>
          <w:ilvl w:val="0"/>
          <w:numId w:val="2"/>
        </w:numPr>
      </w:pPr>
      <w:r>
        <w:t>email domain</w:t>
      </w:r>
    </w:p>
    <w:p w14:paraId="05D858B9">
      <w:pPr>
        <w:pStyle w:val="18"/>
        <w:numPr>
          <w:ilvl w:val="0"/>
          <w:numId w:val="2"/>
        </w:numPr>
      </w:pPr>
      <w:r>
        <w:t>financial net worth</w:t>
      </w:r>
    </w:p>
    <w:p w14:paraId="57D06774">
      <w:pPr>
        <w:pStyle w:val="18"/>
        <w:numPr>
          <w:ilvl w:val="0"/>
          <w:numId w:val="2"/>
        </w:numPr>
      </w:pPr>
      <w:r>
        <w:t>binary variables (one for each interest in the publisher’s long list of various sports, activities, hobbies, games,  etc.) showing whether each one was or wasn’t listed by each person</w:t>
      </w:r>
    </w:p>
    <w:p w14:paraId="711DBA75">
      <w:pPr>
        <w:pStyle w:val="18"/>
        <w:ind w:left="360"/>
      </w:pPr>
    </w:p>
    <w:p w14:paraId="1C871B3C">
      <w:r>
        <w:t>DATA SET #2 (purchased from a credit bureau)</w:t>
      </w:r>
    </w:p>
    <w:p w14:paraId="062C82AD">
      <w:pPr>
        <w:pStyle w:val="18"/>
        <w:numPr>
          <w:ilvl w:val="0"/>
          <w:numId w:val="2"/>
        </w:numPr>
      </w:pPr>
      <w:r>
        <w:t>first name</w:t>
      </w:r>
    </w:p>
    <w:p w14:paraId="749DCAF6">
      <w:pPr>
        <w:pStyle w:val="18"/>
        <w:numPr>
          <w:ilvl w:val="0"/>
          <w:numId w:val="2"/>
        </w:numPr>
      </w:pPr>
      <w:r>
        <w:t>middle name</w:t>
      </w:r>
    </w:p>
    <w:p w14:paraId="64802E56">
      <w:pPr>
        <w:pStyle w:val="18"/>
        <w:numPr>
          <w:ilvl w:val="0"/>
          <w:numId w:val="2"/>
        </w:numPr>
      </w:pPr>
      <w:r>
        <w:t>last name</w:t>
      </w:r>
    </w:p>
    <w:p w14:paraId="247E7388">
      <w:pPr>
        <w:pStyle w:val="18"/>
        <w:numPr>
          <w:ilvl w:val="0"/>
          <w:numId w:val="2"/>
        </w:numPr>
      </w:pPr>
      <w:r>
        <w:t>marital status</w:t>
      </w:r>
    </w:p>
    <w:p w14:paraId="2222FD87">
      <w:pPr>
        <w:pStyle w:val="18"/>
        <w:numPr>
          <w:ilvl w:val="0"/>
          <w:numId w:val="2"/>
        </w:numPr>
      </w:pPr>
      <w:r>
        <w:t>sex</w:t>
      </w:r>
    </w:p>
    <w:p w14:paraId="3364E4B5">
      <w:pPr>
        <w:pStyle w:val="18"/>
        <w:numPr>
          <w:ilvl w:val="0"/>
          <w:numId w:val="2"/>
        </w:numPr>
      </w:pPr>
      <w:r>
        <w:t>year of birth</w:t>
      </w:r>
    </w:p>
    <w:p w14:paraId="40A6C43A">
      <w:pPr>
        <w:pStyle w:val="18"/>
        <w:numPr>
          <w:ilvl w:val="0"/>
          <w:numId w:val="2"/>
        </w:numPr>
      </w:pPr>
      <w:r>
        <w:t>current city</w:t>
      </w:r>
    </w:p>
    <w:p w14:paraId="58C2C20E">
      <w:pPr>
        <w:pStyle w:val="18"/>
        <w:numPr>
          <w:ilvl w:val="0"/>
          <w:numId w:val="2"/>
        </w:numPr>
      </w:pPr>
      <w:r>
        <w:t>whether they ever owned real estate</w:t>
      </w:r>
    </w:p>
    <w:p w14:paraId="429B7CE3">
      <w:pPr>
        <w:pStyle w:val="18"/>
        <w:numPr>
          <w:ilvl w:val="0"/>
          <w:numId w:val="2"/>
        </w:numPr>
      </w:pPr>
      <w:r>
        <w:t>email domain</w:t>
      </w:r>
    </w:p>
    <w:p w14:paraId="6212D639">
      <w:pPr>
        <w:pStyle w:val="18"/>
        <w:numPr>
          <w:ilvl w:val="0"/>
          <w:numId w:val="2"/>
        </w:numPr>
      </w:pPr>
      <w:r>
        <w:t xml:space="preserve">list of monthly payment status over the last five years for credit cards, mortgages, rent, utility bills, etc. – for each month and each payment: </w:t>
      </w:r>
    </w:p>
    <w:p w14:paraId="07B126AC">
      <w:pPr>
        <w:pStyle w:val="18"/>
        <w:numPr>
          <w:ilvl w:val="1"/>
          <w:numId w:val="2"/>
        </w:numPr>
      </w:pPr>
      <w:r>
        <w:t>what type of payment it was – for credit cards, it would say “Visa”, “American express”, etc., not just “credit card”</w:t>
      </w:r>
    </w:p>
    <w:p w14:paraId="32253F6B">
      <w:pPr>
        <w:pStyle w:val="18"/>
        <w:numPr>
          <w:ilvl w:val="1"/>
          <w:numId w:val="2"/>
        </w:numPr>
      </w:pPr>
      <w:r>
        <w:t>how much was owed</w:t>
      </w:r>
    </w:p>
    <w:p w14:paraId="59FEC8C8">
      <w:pPr>
        <w:pStyle w:val="18"/>
        <w:numPr>
          <w:ilvl w:val="1"/>
          <w:numId w:val="2"/>
        </w:numPr>
      </w:pPr>
      <w:r>
        <w:t>how much was paid</w:t>
      </w:r>
    </w:p>
    <w:p w14:paraId="1E69837D">
      <w:pPr>
        <w:pStyle w:val="18"/>
        <w:numPr>
          <w:ilvl w:val="1"/>
          <w:numId w:val="2"/>
        </w:numPr>
      </w:pPr>
      <w:r>
        <w:t>whether the person was considered to be in default</w:t>
      </w:r>
    </w:p>
    <w:p w14:paraId="50E61C4A">
      <w:pPr>
        <w:pStyle w:val="18"/>
        <w:ind w:left="1440"/>
      </w:pPr>
    </w:p>
    <w:p w14:paraId="26D82078">
      <w:r>
        <w:t>DATA SET #3 (collected by the company using web site tracking code)</w:t>
      </w:r>
    </w:p>
    <w:p w14:paraId="4C62706A">
      <w:pPr>
        <w:pStyle w:val="18"/>
        <w:numPr>
          <w:ilvl w:val="0"/>
          <w:numId w:val="2"/>
        </w:numPr>
      </w:pPr>
      <w:r>
        <w:t>title</w:t>
      </w:r>
    </w:p>
    <w:p w14:paraId="777F5DA8">
      <w:pPr>
        <w:pStyle w:val="18"/>
        <w:numPr>
          <w:ilvl w:val="0"/>
          <w:numId w:val="2"/>
        </w:numPr>
      </w:pPr>
      <w:r>
        <w:t>first name</w:t>
      </w:r>
    </w:p>
    <w:p w14:paraId="6C38FD59">
      <w:pPr>
        <w:pStyle w:val="18"/>
        <w:numPr>
          <w:ilvl w:val="0"/>
          <w:numId w:val="2"/>
        </w:numPr>
      </w:pPr>
      <w:r>
        <w:t>middle initial</w:t>
      </w:r>
    </w:p>
    <w:p w14:paraId="615C4155">
      <w:pPr>
        <w:pStyle w:val="18"/>
        <w:numPr>
          <w:ilvl w:val="0"/>
          <w:numId w:val="2"/>
        </w:numPr>
      </w:pPr>
      <w:r>
        <w:t>last name</w:t>
      </w:r>
    </w:p>
    <w:p w14:paraId="2B43396A">
      <w:pPr>
        <w:pStyle w:val="18"/>
        <w:numPr>
          <w:ilvl w:val="0"/>
          <w:numId w:val="2"/>
        </w:numPr>
      </w:pPr>
      <w:r>
        <w:t>credit card type</w:t>
      </w:r>
    </w:p>
    <w:p w14:paraId="4CFE61B0">
      <w:pPr>
        <w:pStyle w:val="18"/>
        <w:numPr>
          <w:ilvl w:val="0"/>
          <w:numId w:val="2"/>
        </w:numPr>
      </w:pPr>
      <w:r>
        <w:t>credit card number</w:t>
      </w:r>
    </w:p>
    <w:p w14:paraId="55F67008">
      <w:pPr>
        <w:pStyle w:val="18"/>
        <w:numPr>
          <w:ilvl w:val="0"/>
          <w:numId w:val="2"/>
        </w:numPr>
      </w:pPr>
      <w:r>
        <w:t>list of products purchased in the past, with date of purchase and ship-to address</w:t>
      </w:r>
    </w:p>
    <w:p w14:paraId="6A34CD9A">
      <w:pPr>
        <w:pStyle w:val="18"/>
        <w:numPr>
          <w:ilvl w:val="0"/>
          <w:numId w:val="2"/>
        </w:numPr>
      </w:pPr>
      <w:r>
        <w:t>which web pages the person looked at</w:t>
      </w:r>
    </w:p>
    <w:p w14:paraId="06C07FF7">
      <w:pPr>
        <w:pStyle w:val="18"/>
        <w:numPr>
          <w:ilvl w:val="0"/>
          <w:numId w:val="2"/>
        </w:numPr>
      </w:pPr>
      <w:r>
        <w:t>how long the person spent on each page</w:t>
      </w:r>
    </w:p>
    <w:p w14:paraId="21F9D33D">
      <w:pPr>
        <w:pStyle w:val="18"/>
        <w:numPr>
          <w:ilvl w:val="0"/>
          <w:numId w:val="2"/>
        </w:numPr>
      </w:pPr>
      <w:r>
        <w:t>what the person clicked on each page</w:t>
      </w:r>
    </w:p>
    <w:p w14:paraId="7F7AE9EB">
      <w:pPr>
        <w:pStyle w:val="18"/>
        <w:numPr>
          <w:ilvl w:val="0"/>
          <w:numId w:val="2"/>
        </w:numPr>
      </w:pPr>
      <w:r>
        <w:t>estimate of how long the user’s eyes spent on each page viewed (for customers where the software was able to take over the device’s camera)</w:t>
      </w:r>
    </w:p>
    <w:p w14:paraId="1F4BC461">
      <w:pPr>
        <w:numPr>
          <w:numId w:val="0"/>
        </w:numPr>
        <w:bidi w:val="0"/>
        <w:rPr>
          <w:rFonts w:hint="default"/>
          <w:lang w:val="en-US"/>
        </w:rPr>
      </w:pPr>
      <w:r>
        <w:rPr>
          <w:rFonts w:hint="default"/>
          <w:lang w:val="en-US"/>
        </w:rPr>
        <w:t>------------------------------------------------------------------------------------------------------------------------------------------</w:t>
      </w:r>
    </w:p>
    <w:p w14:paraId="09DCD7BE">
      <w:pPr>
        <w:rPr>
          <w:b/>
        </w:rPr>
      </w:pPr>
      <w:r>
        <w:rPr>
          <w:rFonts w:hint="default"/>
          <w:b/>
          <w:bCs/>
          <w:lang w:val="en-US"/>
        </w:rPr>
        <w:t xml:space="preserve">Answer - </w:t>
      </w:r>
      <w:r>
        <w:rPr>
          <w:b/>
        </w:rPr>
        <w:t>Question 20.1</w:t>
      </w:r>
    </w:p>
    <w:p w14:paraId="46922CAF">
      <w:pPr>
        <w:bidi w:val="0"/>
        <w:rPr>
          <w:rFonts w:hint="default"/>
          <w:lang w:val="en-US" w:eastAsia="zh-CN"/>
        </w:rPr>
      </w:pPr>
    </w:p>
    <w:p w14:paraId="3CF78946">
      <w:pPr>
        <w:numPr>
          <w:ilvl w:val="0"/>
          <w:numId w:val="3"/>
        </w:numPr>
        <w:bidi w:val="0"/>
        <w:rPr>
          <w:b/>
          <w:bCs/>
        </w:rPr>
      </w:pPr>
      <w:r>
        <w:rPr>
          <w:rFonts w:hint="default"/>
          <w:b/>
          <w:bCs/>
          <w:lang w:val="en-US" w:eastAsia="zh-CN"/>
        </w:rPr>
        <w:t>Using the internal web browsing data set:</w:t>
      </w:r>
    </w:p>
    <w:p w14:paraId="2CE241B1">
      <w:pPr>
        <w:bidi w:val="0"/>
        <w:rPr>
          <w:rFonts w:hint="default"/>
          <w:lang w:val="en-US" w:eastAsia="zh-CN"/>
        </w:rPr>
      </w:pPr>
    </w:p>
    <w:p w14:paraId="78659DB4">
      <w:pPr>
        <w:pStyle w:val="18"/>
        <w:numPr>
          <w:numId w:val="0"/>
        </w:numPr>
        <w:jc w:val="both"/>
        <w:rPr>
          <w:rFonts w:hint="default"/>
          <w:lang w:val="en-US" w:eastAsia="zh-CN"/>
        </w:rPr>
      </w:pPr>
      <w:r>
        <w:rPr>
          <w:rFonts w:hint="default"/>
          <w:lang w:val="en-US" w:eastAsia="zh-CN"/>
        </w:rPr>
        <w:t>Given data (</w:t>
      </w:r>
      <w:r>
        <w:t>what the person clicked on each page</w:t>
      </w:r>
      <w:r>
        <w:rPr>
          <w:rFonts w:hint="default"/>
          <w:lang w:val="en-US" w:eastAsia="zh-CN"/>
        </w:rPr>
        <w:t xml:space="preserve">, </w:t>
      </w:r>
      <w:r>
        <w:t>list of products purchased in the past</w:t>
      </w:r>
      <w:r>
        <w:rPr>
          <w:rFonts w:hint="default"/>
          <w:lang w:val="en-US"/>
        </w:rPr>
        <w:t xml:space="preserve">,  </w:t>
      </w:r>
      <w:r>
        <w:t>which web pages the person looked</w:t>
      </w:r>
      <w:r>
        <w:rPr>
          <w:rFonts w:hint="default"/>
          <w:lang w:val="en-US"/>
        </w:rPr>
        <w:t xml:space="preserve"> at, </w:t>
      </w:r>
      <w:r>
        <w:t>how long the person spent on each page</w:t>
      </w:r>
      <w:r>
        <w:rPr>
          <w:rFonts w:hint="default"/>
          <w:lang w:val="en-US" w:eastAsia="zh-CN"/>
        </w:rPr>
        <w:t>) use classification models (logistic regression or decision tree) and clustering methods (e.g., k-means) to predict customer churn, identify customer groups,  and predict which customers are likely to stop purchasing, allowing for targeted  offers and personalized marketing ads/incentives.</w:t>
      </w:r>
    </w:p>
    <w:p w14:paraId="0D1EB77B">
      <w:pPr>
        <w:bidi w:val="0"/>
        <w:jc w:val="both"/>
        <w:rPr>
          <w:rFonts w:hint="default"/>
          <w:lang w:val="en-US"/>
        </w:rPr>
      </w:pPr>
    </w:p>
    <w:p w14:paraId="200C1264">
      <w:pPr>
        <w:numPr>
          <w:numId w:val="0"/>
        </w:numPr>
        <w:bidi w:val="0"/>
        <w:jc w:val="both"/>
      </w:pPr>
      <w:r>
        <w:t xml:space="preserve">Clustering  can group customers into distinct segments (e.g., </w:t>
      </w:r>
      <w:r>
        <w:rPr>
          <w:rFonts w:hint="default"/>
          <w:lang w:val="en-US"/>
        </w:rPr>
        <w:t>frequent purchasers, casually browsing shoppers, low-spending shoppers</w:t>
      </w:r>
      <w:r>
        <w:t>). This segmentation allows the company to develop unique marketing strategies for each group.</w:t>
      </w:r>
    </w:p>
    <w:p w14:paraId="1A3948FB">
      <w:pPr>
        <w:bidi w:val="0"/>
        <w:jc w:val="both"/>
        <w:rPr>
          <w:rFonts w:hint="default"/>
          <w:lang w:val="en-US"/>
        </w:rPr>
      </w:pPr>
    </w:p>
    <w:p w14:paraId="13178E4E">
      <w:pPr>
        <w:numPr>
          <w:numId w:val="0"/>
        </w:numPr>
        <w:bidi w:val="0"/>
        <w:jc w:val="both"/>
      </w:pPr>
      <w:r>
        <w:rPr>
          <w:rFonts w:hint="default"/>
        </w:rPr>
        <w:t xml:space="preserve">A classification model can analyze historical data  to identify patterns associated with customers who stopped making purchases. By predicting which current customers are </w:t>
      </w:r>
      <w:r>
        <w:rPr>
          <w:rFonts w:hint="default"/>
          <w:lang w:val="en-US"/>
        </w:rPr>
        <w:t>likely to stop purchasing</w:t>
      </w:r>
      <w:r>
        <w:rPr>
          <w:rFonts w:hint="default"/>
        </w:rPr>
        <w:t>, the company can proactively</w:t>
      </w:r>
      <w:r>
        <w:rPr>
          <w:rFonts w:hint="default"/>
          <w:lang w:val="en-US"/>
        </w:rPr>
        <w:t xml:space="preserve"> apply</w:t>
      </w:r>
      <w:r>
        <w:rPr>
          <w:rFonts w:hint="default"/>
        </w:rPr>
        <w:t xml:space="preserve"> targeted </w:t>
      </w:r>
      <w:r>
        <w:rPr>
          <w:rFonts w:hint="default"/>
          <w:lang w:val="en-US"/>
        </w:rPr>
        <w:t>marketing efforts</w:t>
      </w:r>
      <w:r>
        <w:rPr>
          <w:rFonts w:hint="default"/>
        </w:rPr>
        <w:t xml:space="preserve"> (e.g., discounts on </w:t>
      </w:r>
      <w:r>
        <w:rPr>
          <w:rFonts w:hint="default"/>
          <w:lang w:val="en-US"/>
        </w:rPr>
        <w:t xml:space="preserve">customer’s </w:t>
      </w:r>
      <w:r>
        <w:rPr>
          <w:rFonts w:hint="default"/>
        </w:rPr>
        <w:t xml:space="preserve"> favorite products, exclusive early access to sales) to improve retention rates.</w:t>
      </w:r>
    </w:p>
    <w:p w14:paraId="2DA40CF8">
      <w:pPr>
        <w:numPr>
          <w:numId w:val="0"/>
        </w:numPr>
        <w:bidi w:val="0"/>
        <w:rPr>
          <w:rFonts w:hint="default"/>
        </w:rPr>
      </w:pPr>
    </w:p>
    <w:p w14:paraId="117AA015">
      <w:pPr>
        <w:numPr>
          <w:numId w:val="0"/>
        </w:numPr>
        <w:bidi w:val="0"/>
        <w:rPr>
          <w:rFonts w:hint="default"/>
          <w:lang w:val="en-US"/>
        </w:rPr>
      </w:pPr>
      <w:r>
        <w:rPr>
          <w:rFonts w:hint="default"/>
        </w:rPr>
        <w:t>By reducing customer churn and optimizing marketing through targeted campaigns, the company can significantly increase profitability</w:t>
      </w:r>
      <w:r>
        <w:rPr>
          <w:rFonts w:hint="default"/>
          <w:lang w:val="en-US"/>
        </w:rPr>
        <w:t>.</w:t>
      </w:r>
    </w:p>
    <w:p w14:paraId="745D5510">
      <w:pPr>
        <w:bidi w:val="0"/>
        <w:rPr>
          <w:rFonts w:hint="default"/>
          <w:lang w:val="en-US"/>
        </w:rPr>
      </w:pPr>
    </w:p>
    <w:p w14:paraId="7044589F">
      <w:pPr>
        <w:bidi w:val="0"/>
        <w:rPr>
          <w:rFonts w:hint="default"/>
          <w:b/>
          <w:bCs/>
          <w:lang w:val="en-US"/>
        </w:rPr>
      </w:pPr>
      <w:r>
        <w:rPr>
          <w:rFonts w:hint="default"/>
          <w:b/>
          <w:bCs/>
          <w:lang w:val="en-US"/>
        </w:rPr>
        <w:t>2. C</w:t>
      </w:r>
      <w:r>
        <w:rPr>
          <w:b/>
          <w:bCs/>
        </w:rPr>
        <w:t>ombining more than one of the data sets</w:t>
      </w:r>
      <w:r>
        <w:rPr>
          <w:rFonts w:hint="default"/>
          <w:b/>
          <w:bCs/>
          <w:lang w:val="en-US"/>
        </w:rPr>
        <w:t>:</w:t>
      </w:r>
    </w:p>
    <w:p w14:paraId="07697E13">
      <w:pPr>
        <w:bidi w:val="0"/>
        <w:rPr>
          <w:rFonts w:hint="default"/>
          <w:lang w:val="en-US" w:eastAsia="zh-CN"/>
        </w:rPr>
      </w:pPr>
    </w:p>
    <w:p w14:paraId="38AA126B">
      <w:pPr>
        <w:bidi w:val="0"/>
        <w:jc w:val="both"/>
        <w:rPr>
          <w:rFonts w:hint="default"/>
          <w:lang w:val="en-US" w:eastAsia="zh-CN"/>
        </w:rPr>
      </w:pPr>
      <w:r>
        <w:rPr>
          <w:rFonts w:hint="default"/>
          <w:lang w:val="en-US" w:eastAsia="zh-CN"/>
        </w:rPr>
        <w:t>Given data (purchase history, web browsing patters, demographic and interests data, location) use predictive and descriptive analytics models,  and data visualization tools to produce valuable actionable insights to the suppliers to help</w:t>
      </w:r>
      <w:r>
        <w:rPr>
          <w:rFonts w:hint="default"/>
        </w:rPr>
        <w:t xml:space="preserve"> them </w:t>
      </w:r>
      <w:r>
        <w:rPr>
          <w:rFonts w:hint="default"/>
          <w:lang w:val="en-US"/>
        </w:rPr>
        <w:t xml:space="preserve">define the </w:t>
      </w:r>
      <w:r>
        <w:rPr>
          <w:rFonts w:hint="default"/>
        </w:rPr>
        <w:t>products</w:t>
      </w:r>
      <w:r>
        <w:rPr>
          <w:rFonts w:hint="default"/>
          <w:lang w:val="en-US"/>
        </w:rPr>
        <w:t xml:space="preserve"> that</w:t>
      </w:r>
      <w:r>
        <w:rPr>
          <w:rFonts w:hint="default"/>
        </w:rPr>
        <w:t xml:space="preserve"> are popular in specific regions, identify emerging trends, and optimize their</w:t>
      </w:r>
      <w:r>
        <w:rPr>
          <w:rFonts w:hint="default"/>
          <w:lang w:val="en-US"/>
        </w:rPr>
        <w:t xml:space="preserve"> </w:t>
      </w:r>
      <w:r>
        <w:t>inventory or marketing strategies</w:t>
      </w:r>
      <w:r>
        <w:rPr>
          <w:rFonts w:hint="default"/>
          <w:lang w:val="en-US"/>
        </w:rPr>
        <w:t>.</w:t>
      </w:r>
      <w:bookmarkStart w:id="0" w:name="_GoBack"/>
      <w:bookmarkEnd w:id="0"/>
    </w:p>
    <w:p w14:paraId="4D140AF1">
      <w:pPr>
        <w:bidi w:val="0"/>
        <w:rPr>
          <w:rFonts w:hint="default"/>
          <w:lang w:val="en-US" w:eastAsia="zh-CN"/>
        </w:rPr>
      </w:pPr>
    </w:p>
    <w:p w14:paraId="141F01D5">
      <w:pPr>
        <w:bidi w:val="0"/>
        <w:jc w:val="both"/>
        <w:rPr>
          <w:rFonts w:hint="default"/>
        </w:rPr>
      </w:pPr>
      <w:r>
        <w:rPr>
          <w:rFonts w:hint="default"/>
          <w:lang w:val="en-US" w:eastAsia="zh-CN"/>
        </w:rPr>
        <w:t>Instead of selling raw data, the company can sell actionable data. For instance, a supplier could receive a report on which specific products are gaining popularity in certain cities, combined with data on which product pages users are spending the most time on. </w:t>
      </w:r>
    </w:p>
    <w:p w14:paraId="258FD6EC">
      <w:pPr>
        <w:bidi w:val="0"/>
        <w:jc w:val="both"/>
        <w:rPr>
          <w:rFonts w:hint="default"/>
        </w:rPr>
      </w:pPr>
    </w:p>
    <w:p w14:paraId="73DCA9DD">
      <w:pPr>
        <w:bidi w:val="0"/>
        <w:jc w:val="both"/>
      </w:pPr>
      <w:r>
        <w:rPr>
          <w:rFonts w:hint="default"/>
        </w:rPr>
        <w:t xml:space="preserve">The company </w:t>
      </w:r>
      <w:r>
        <w:rPr>
          <w:rFonts w:hint="default"/>
          <w:lang w:val="en-US"/>
        </w:rPr>
        <w:t xml:space="preserve">can </w:t>
      </w:r>
      <w:r>
        <w:rPr>
          <w:rFonts w:hint="default"/>
        </w:rPr>
        <w:t>create a value-added service for existing partners, strengthening business relationships and generating new revenue through consulting fees for enhanced analytics.</w:t>
      </w:r>
    </w:p>
    <w:p w14:paraId="59F86167">
      <w:pPr>
        <w:bidi w:val="0"/>
        <w:rPr>
          <w:rFonts w:hint="default"/>
          <w:lang w:val="en-US"/>
        </w:rPr>
      </w:pPr>
    </w:p>
    <w:sectPr>
      <w:headerReference r:id="rId3" w:type="default"/>
      <w:pgSz w:w="12240" w:h="15840"/>
      <w:pgMar w:top="1440" w:right="1440" w:bottom="1440" w:left="1440" w:header="720" w:footer="720" w:gutter="0"/>
      <w:cols w:space="720" w:num="1"/>
      <w:docGrid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altName w:val="Malgun Gothic Semilight"/>
    <w:panose1 w:val="00000000000000000000"/>
    <w:charset w:val="88"/>
    <w:family w:val="auto"/>
    <w:pitch w:val="default"/>
    <w:sig w:usb0="00000000" w:usb1="00000000" w:usb2="00000016" w:usb3="00000000" w:csb0="0014000F" w:csb1="00000000"/>
  </w:font>
  <w:font w:name="DengXian">
    <w:altName w:val="SimSun"/>
    <w:panose1 w:val="00000000000000000000"/>
    <w:charset w:val="86"/>
    <w:family w:val="auto"/>
    <w:pitch w:val="default"/>
    <w:sig w:usb0="00000000" w:usb1="00000000" w:usb2="00000000" w:usb3="00000000" w:csb0="00000000" w:csb1="00000000"/>
  </w:font>
  <w:font w:name="DengXian Light">
    <w:altName w:val="Malgun Gothic Semilight"/>
    <w:panose1 w:val="00000000000000000000"/>
    <w:charset w:val="88"/>
    <w:family w:val="auto"/>
    <w:pitch w:val="default"/>
    <w:sig w:usb0="00000000" w:usb1="00000000" w:usb2="00000016" w:usb3="00000000" w:csb0="001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DengXi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lgun Gothic Semilight">
    <w:panose1 w:val="020B0502040204020203"/>
    <w:charset w:val="86"/>
    <w:family w:val="auto"/>
    <w:pitch w:val="default"/>
    <w:sig w:usb0="900002AF" w:usb1="01D77CFB" w:usb2="00000012" w:usb3="00000000" w:csb0="203E01BD" w:csb1="D7FF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14CEB">
    <w:pPr>
      <w:pStyle w:val="11"/>
      <w:jc w:val="right"/>
    </w:pPr>
    <w:r>
      <w:rPr>
        <w:rFonts w:hint="eastAsia"/>
      </w:rPr>
      <w:drawing>
        <wp:anchor distT="0" distB="0" distL="114300" distR="114300" simplePos="0" relativeHeight="251660288" behindDoc="0" locked="0" layoutInCell="1" allowOverlap="1">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48555580">
    <w:pPr>
      <w:pStyle w:val="11"/>
    </w:pPr>
  </w:p>
  <w:p w14:paraId="29037C71">
    <w:pPr>
      <w:pStyle w:val="11"/>
    </w:pPr>
    <w:r>
      <w:rPr>
        <w:rFonts w:hint="eastAsia"/>
      </w:rPr>
      <mc:AlternateContent>
        <mc:Choice Requires="wps">
          <w:drawing>
            <wp:anchor distT="0" distB="0" distL="114300" distR="114300" simplePos="0" relativeHeight="251659264" behindDoc="0" locked="0" layoutInCell="1" allowOverlap="1">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flip:y;margin-left:-76.95pt;margin-top:9.05pt;height:0.2pt;width:621.05pt;z-index:251659264;mso-width-relative:page;mso-height-relative:page;" filled="f" stroked="t" coordsize="21600,21600" o:gfxdata="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2E61gAAAAsBAAAPAAAAAAAAAAEAIAAAACIAAABkcnMvZG93bnJldi54bWxQSwEC&#10;FAAUAAAACACHTuJArw3Lri8CAAB3BAAADgAAAAAAAAABACAAAAAlAQAAZHJzL2Uyb0RvYy54bWxQ&#10;SwUGAAAAAAYABgBZAQAAxgUAAAAA&#10;">
              <v:fill on="f" focussize="0,0"/>
              <v:stroke weight="2pt" color="#000000 [3200]" miterlimit="8" joinstyle="miter"/>
              <v:imagedata o:title=""/>
              <o:lock v:ext="edit" aspectratio="f"/>
              <v:shadow on="t" color="#000000" opacity="24903f" offset="0pt,1.6pt" origin="-32768f,-32768f" matrix="65536f,0f,0f,65536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B1233"/>
    <w:multiLevelType w:val="singleLevel"/>
    <w:tmpl w:val="A3DB1233"/>
    <w:lvl w:ilvl="0" w:tentative="0">
      <w:start w:val="1"/>
      <w:numFmt w:val="decimal"/>
      <w:suff w:val="space"/>
      <w:lvlText w:val="%1."/>
      <w:lvlJc w:val="left"/>
    </w:lvl>
  </w:abstractNum>
  <w:abstractNum w:abstractNumId="1">
    <w:nsid w:val="19993321"/>
    <w:multiLevelType w:val="multilevel"/>
    <w:tmpl w:val="19993321"/>
    <w:lvl w:ilvl="0" w:tentative="0">
      <w:start w:val="1"/>
      <w:numFmt w:val="upperRoman"/>
      <w:pStyle w:val="2"/>
      <w:lvlText w:val="%1."/>
      <w:lvlJc w:val="left"/>
      <w:pPr>
        <w:ind w:left="360" w:hanging="360"/>
      </w:pPr>
      <w:rPr>
        <w:rFonts w:hint="default" w:ascii="Calibri" w:hAnsi="Calibri"/>
        <w:b/>
        <w:i w:val="0"/>
        <w:caps/>
        <w:color w:val="auto"/>
        <w:sz w:val="22"/>
      </w:rPr>
    </w:lvl>
    <w:lvl w:ilvl="1" w:tentative="0">
      <w:start w:val="1"/>
      <w:numFmt w:val="upperLetter"/>
      <w:pStyle w:val="3"/>
      <w:lvlText w:val="%2."/>
      <w:lvlJc w:val="left"/>
      <w:pPr>
        <w:ind w:left="720" w:hanging="360"/>
      </w:pPr>
      <w:rPr>
        <w:rFonts w:hint="default" w:ascii="Calibri" w:hAnsi="Calibri"/>
        <w:b/>
        <w:i w:val="0"/>
        <w:caps/>
        <w:sz w:val="22"/>
      </w:rPr>
    </w:lvl>
    <w:lvl w:ilvl="2" w:tentative="0">
      <w:start w:val="1"/>
      <w:numFmt w:val="decimal"/>
      <w:lvlText w:val="%2%3."/>
      <w:lvlJc w:val="left"/>
      <w:pPr>
        <w:ind w:left="1080" w:hanging="360"/>
      </w:pPr>
      <w:rPr>
        <w:rFonts w:hint="default" w:ascii="Calibri" w:hAnsi="Calibri"/>
        <w:b/>
        <w:i w:val="0"/>
        <w:caps w:val="0"/>
        <w:sz w:val="22"/>
      </w:rPr>
    </w:lvl>
    <w:lvl w:ilvl="3" w:tentative="0">
      <w:start w:val="1"/>
      <w:numFmt w:val="decimal"/>
      <w:lvlText w:val="%4."/>
      <w:lvlJc w:val="left"/>
      <w:pPr>
        <w:ind w:left="1440" w:hanging="360"/>
      </w:pPr>
      <w:rPr>
        <w:rFonts w:hint="default" w:ascii="Calibri" w:hAnsi="Calibri"/>
        <w:b w:val="0"/>
        <w:i w:val="0"/>
        <w:sz w:val="22"/>
      </w:rPr>
    </w:lvl>
    <w:lvl w:ilvl="4" w:tentative="0">
      <w:start w:val="1"/>
      <w:numFmt w:val="lowerLetter"/>
      <w:lvlText w:val="%5."/>
      <w:lvlJc w:val="left"/>
      <w:pPr>
        <w:ind w:left="1800" w:hanging="360"/>
      </w:pPr>
      <w:rPr>
        <w:rFonts w:hint="default"/>
        <w:b w:val="0"/>
        <w:i w:val="0"/>
        <w:sz w:val="22"/>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8844033"/>
    <w:multiLevelType w:val="multilevel"/>
    <w:tmpl w:val="48844033"/>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DDA"/>
    <w:rsid w:val="000007F9"/>
    <w:rsid w:val="00052CD8"/>
    <w:rsid w:val="00067037"/>
    <w:rsid w:val="0009748A"/>
    <w:rsid w:val="00142415"/>
    <w:rsid w:val="001459D6"/>
    <w:rsid w:val="0017359C"/>
    <w:rsid w:val="001B5112"/>
    <w:rsid w:val="001D303C"/>
    <w:rsid w:val="002D4A9C"/>
    <w:rsid w:val="00374703"/>
    <w:rsid w:val="00421F4C"/>
    <w:rsid w:val="00447CED"/>
    <w:rsid w:val="00530DB4"/>
    <w:rsid w:val="005C1BE0"/>
    <w:rsid w:val="00627ED9"/>
    <w:rsid w:val="00630D96"/>
    <w:rsid w:val="006E4A3A"/>
    <w:rsid w:val="00744BDD"/>
    <w:rsid w:val="007C2DDA"/>
    <w:rsid w:val="007E1640"/>
    <w:rsid w:val="00A4569D"/>
    <w:rsid w:val="00A50B1F"/>
    <w:rsid w:val="00A96B88"/>
    <w:rsid w:val="00B358DA"/>
    <w:rsid w:val="00B65983"/>
    <w:rsid w:val="00BB0CF0"/>
    <w:rsid w:val="00BD651E"/>
    <w:rsid w:val="00C0259C"/>
    <w:rsid w:val="00C06655"/>
    <w:rsid w:val="00C2727E"/>
    <w:rsid w:val="00C30ADC"/>
    <w:rsid w:val="00C45616"/>
    <w:rsid w:val="00C93A82"/>
    <w:rsid w:val="00D04308"/>
    <w:rsid w:val="00D31C83"/>
    <w:rsid w:val="00D71DFC"/>
    <w:rsid w:val="00D9427C"/>
    <w:rsid w:val="00DD3C7F"/>
    <w:rsid w:val="00DF72C7"/>
    <w:rsid w:val="00E6255D"/>
    <w:rsid w:val="00ED0012"/>
    <w:rsid w:val="00F6377B"/>
    <w:rsid w:val="2AF104BD"/>
    <w:rsid w:val="2FB3639A"/>
    <w:rsid w:val="384E6028"/>
    <w:rsid w:val="3A4D04EA"/>
    <w:rsid w:val="492C219C"/>
    <w:rsid w:val="4FFD06A5"/>
    <w:rsid w:val="62442AAA"/>
    <w:rsid w:val="634E5456"/>
    <w:rsid w:val="662930CA"/>
    <w:rsid w:val="791F4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heme="minorHAnsi" w:hAnsiTheme="minorHAnsi" w:eastAsiaTheme="minorHAnsi" w:cstheme="minorBidi"/>
      <w:sz w:val="22"/>
      <w:szCs w:val="22"/>
      <w:lang w:val="en-US" w:eastAsia="en-US" w:bidi="ar-SA"/>
    </w:rPr>
  </w:style>
  <w:style w:type="paragraph" w:styleId="2">
    <w:name w:val="heading 1"/>
    <w:next w:val="1"/>
    <w:link w:val="16"/>
    <w:qFormat/>
    <w:uiPriority w:val="9"/>
    <w:pPr>
      <w:numPr>
        <w:ilvl w:val="0"/>
        <w:numId w:val="1"/>
      </w:numPr>
      <w:outlineLvl w:val="0"/>
    </w:pPr>
    <w:rPr>
      <w:rFonts w:ascii="Calibri" w:hAnsi="Calibri" w:eastAsiaTheme="minorHAnsi" w:cstheme="minorBidi"/>
      <w:b/>
      <w:sz w:val="22"/>
      <w:szCs w:val="22"/>
      <w:lang w:val="en-US" w:eastAsia="en-US" w:bidi="ar-SA"/>
    </w:rPr>
  </w:style>
  <w:style w:type="paragraph" w:styleId="3">
    <w:name w:val="heading 2"/>
    <w:basedOn w:val="2"/>
    <w:link w:val="17"/>
    <w:semiHidden/>
    <w:unhideWhenUsed/>
    <w:qFormat/>
    <w:uiPriority w:val="9"/>
    <w:pPr>
      <w:keepNext/>
      <w:keepLines/>
      <w:numPr>
        <w:ilvl w:val="1"/>
      </w:numPr>
      <w:outlineLvl w:val="1"/>
    </w:pPr>
    <w:rPr>
      <w:rFonts w:asciiTheme="minorHAnsi" w:hAnsiTheme="minorHAnsi" w:eastAsiaTheme="majorEastAsia" w:cstheme="majorBidi"/>
      <w:bCs/>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2"/>
    <w:semiHidden/>
    <w:unhideWhenUsed/>
    <w:qFormat/>
    <w:uiPriority w:val="99"/>
    <w:rPr>
      <w:rFonts w:ascii="Tahoma" w:hAnsi="Tahoma" w:cs="Tahoma"/>
      <w:sz w:val="16"/>
      <w:szCs w:val="16"/>
    </w:rPr>
  </w:style>
  <w:style w:type="character" w:styleId="7">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8">
    <w:name w:val="footer"/>
    <w:basedOn w:val="1"/>
    <w:link w:val="21"/>
    <w:unhideWhenUsed/>
    <w:qFormat/>
    <w:uiPriority w:val="99"/>
    <w:pPr>
      <w:tabs>
        <w:tab w:val="center" w:pos="4680"/>
        <w:tab w:val="right" w:pos="9360"/>
      </w:tabs>
    </w:pPr>
  </w:style>
  <w:style w:type="character" w:styleId="9">
    <w:name w:val="footnote reference"/>
    <w:basedOn w:val="4"/>
    <w:semiHidden/>
    <w:unhideWhenUsed/>
    <w:qFormat/>
    <w:uiPriority w:val="99"/>
    <w:rPr>
      <w:vertAlign w:val="superscript"/>
    </w:rPr>
  </w:style>
  <w:style w:type="paragraph" w:styleId="10">
    <w:name w:val="footnote text"/>
    <w:basedOn w:val="1"/>
    <w:link w:val="19"/>
    <w:semiHidden/>
    <w:unhideWhenUsed/>
    <w:uiPriority w:val="99"/>
    <w:rPr>
      <w:sz w:val="20"/>
      <w:szCs w:val="20"/>
    </w:rPr>
  </w:style>
  <w:style w:type="paragraph" w:styleId="11">
    <w:name w:val="header"/>
    <w:basedOn w:val="1"/>
    <w:link w:val="20"/>
    <w:unhideWhenUsed/>
    <w:qFormat/>
    <w:uiPriority w:val="99"/>
    <w:pPr>
      <w:tabs>
        <w:tab w:val="center" w:pos="4680"/>
        <w:tab w:val="right" w:pos="9360"/>
      </w:tabs>
    </w:pPr>
  </w:style>
  <w:style w:type="character" w:styleId="12">
    <w:name w:val="HTML Code"/>
    <w:basedOn w:val="4"/>
    <w:semiHidden/>
    <w:unhideWhenUsed/>
    <w:uiPriority w:val="99"/>
    <w:rPr>
      <w:rFonts w:ascii="Courier New" w:hAnsi="Courier New" w:cs="Courier New"/>
      <w:sz w:val="20"/>
      <w:szCs w:val="20"/>
    </w:rPr>
  </w:style>
  <w:style w:type="character" w:styleId="13">
    <w:name w:val="Hyperlink"/>
    <w:basedOn w:val="4"/>
    <w:unhideWhenUsed/>
    <w:qFormat/>
    <w:uiPriority w:val="99"/>
    <w:rPr>
      <w:color w:val="0563C1" w:themeColor="hyperlink"/>
      <w:u w:val="single"/>
      <w14:textFill>
        <w14:solidFill>
          <w14:schemeClr w14:val="hlink"/>
        </w14:solidFill>
      </w14:textFill>
    </w:rPr>
  </w:style>
  <w:style w:type="character" w:styleId="14">
    <w:name w:val="Strong"/>
    <w:basedOn w:val="4"/>
    <w:qFormat/>
    <w:uiPriority w:val="22"/>
    <w:rPr>
      <w:b/>
      <w:bCs/>
    </w:rPr>
  </w:style>
  <w:style w:type="table" w:styleId="15">
    <w:name w:val="Table Grid"/>
    <w:basedOn w:val="5"/>
    <w:qFormat/>
    <w:uiPriority w:val="59"/>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basedOn w:val="4"/>
    <w:link w:val="2"/>
    <w:qFormat/>
    <w:uiPriority w:val="9"/>
    <w:rPr>
      <w:rFonts w:ascii="Calibri" w:hAnsi="Calibri" w:eastAsiaTheme="minorHAnsi"/>
      <w:b/>
      <w:sz w:val="22"/>
      <w:szCs w:val="22"/>
      <w:lang w:eastAsia="en-US"/>
    </w:rPr>
  </w:style>
  <w:style w:type="character" w:customStyle="1" w:styleId="17">
    <w:name w:val="Heading 2 Char"/>
    <w:basedOn w:val="4"/>
    <w:link w:val="3"/>
    <w:semiHidden/>
    <w:qFormat/>
    <w:uiPriority w:val="9"/>
    <w:rPr>
      <w:rFonts w:eastAsiaTheme="majorEastAsia" w:cstheme="majorBidi"/>
      <w:b/>
      <w:bCs/>
      <w:sz w:val="22"/>
      <w:szCs w:val="26"/>
      <w:lang w:eastAsia="en-US"/>
    </w:rPr>
  </w:style>
  <w:style w:type="paragraph" w:styleId="18">
    <w:name w:val="List Paragraph"/>
    <w:basedOn w:val="1"/>
    <w:qFormat/>
    <w:uiPriority w:val="34"/>
    <w:pPr>
      <w:ind w:left="720"/>
      <w:contextualSpacing/>
    </w:pPr>
  </w:style>
  <w:style w:type="character" w:customStyle="1" w:styleId="19">
    <w:name w:val="Footnote Text Char"/>
    <w:basedOn w:val="4"/>
    <w:link w:val="10"/>
    <w:semiHidden/>
    <w:uiPriority w:val="99"/>
    <w:rPr>
      <w:rFonts w:eastAsiaTheme="minorHAnsi"/>
      <w:sz w:val="20"/>
      <w:szCs w:val="20"/>
      <w:lang w:eastAsia="en-US"/>
    </w:rPr>
  </w:style>
  <w:style w:type="character" w:customStyle="1" w:styleId="20">
    <w:name w:val="Header Char"/>
    <w:basedOn w:val="4"/>
    <w:link w:val="11"/>
    <w:qFormat/>
    <w:uiPriority w:val="99"/>
    <w:rPr>
      <w:rFonts w:eastAsiaTheme="minorHAnsi"/>
      <w:sz w:val="22"/>
      <w:szCs w:val="22"/>
      <w:lang w:eastAsia="en-US"/>
    </w:rPr>
  </w:style>
  <w:style w:type="character" w:customStyle="1" w:styleId="21">
    <w:name w:val="Footer Char"/>
    <w:basedOn w:val="4"/>
    <w:link w:val="8"/>
    <w:qFormat/>
    <w:uiPriority w:val="99"/>
    <w:rPr>
      <w:rFonts w:eastAsiaTheme="minorHAnsi"/>
      <w:sz w:val="22"/>
      <w:szCs w:val="22"/>
      <w:lang w:eastAsia="en-US"/>
    </w:rPr>
  </w:style>
  <w:style w:type="character" w:customStyle="1" w:styleId="22">
    <w:name w:val="Balloon Text Char"/>
    <w:basedOn w:val="4"/>
    <w:link w:val="6"/>
    <w:semiHidden/>
    <w:qFormat/>
    <w:uiPriority w:val="99"/>
    <w:rPr>
      <w:rFonts w:ascii="Tahoma" w:hAnsi="Tahoma" w:cs="Tahoma" w:eastAsiaTheme="minorHAnsi"/>
      <w:sz w:val="16"/>
      <w:szCs w:val="16"/>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Georgia Tech</Company>
  <Pages>3</Pages>
  <Words>348</Words>
  <Characters>1988</Characters>
  <Lines>16</Lines>
  <Paragraphs>4</Paragraphs>
  <TotalTime>17</TotalTime>
  <ScaleCrop>false</ScaleCrop>
  <LinksUpToDate>false</LinksUpToDate>
  <CharactersWithSpaces>2332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2017-05-17T17:21:00Z</dcterms:created>
  <dc:creator>Wirth, Fatimah</dc:creator>
  <cp:lastModifiedBy>Olga Murashova Dreyfus</cp:lastModifiedBy>
  <cp:lastPrinted>2017-05-09T13:22:00Z</cp:lastPrinted>
  <dcterms:modified xsi:type="dcterms:W3CDTF">2025-11-24T15:51:45Z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BFBC85E408A4469090796F9015716115_12</vt:lpwstr>
  </property>
</Properties>
</file>