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24BC4" w14:textId="77777777" w:rsidR="00C01163" w:rsidRDefault="00C01163" w:rsidP="00C01163">
      <w:pPr>
        <w:pStyle w:val="ListParagraph"/>
        <w:numPr>
          <w:ilvl w:val="0"/>
          <w:numId w:val="1"/>
        </w:numPr>
        <w:spacing w:before="240"/>
        <w:rPr>
          <w:b/>
          <w:bCs/>
        </w:rPr>
      </w:pPr>
      <w:r>
        <w:rPr>
          <w:b/>
          <w:bCs/>
        </w:rPr>
        <w:t>Norm-Referenced Testing</w:t>
      </w:r>
    </w:p>
    <w:p w14:paraId="34714E9C" w14:textId="77777777" w:rsidR="00C01163" w:rsidRDefault="00C01163" w:rsidP="00C01163">
      <w:pPr>
        <w:pStyle w:val="ListParagraph"/>
        <w:spacing w:before="240"/>
      </w:pPr>
      <w:r>
        <w:t>The goal is to differentiate among students, ranking them from high to low in a bell-shaped curve. Primary use in placement test or diagnostic tests (NOT in classroom grading).</w:t>
      </w:r>
    </w:p>
    <w:p w14:paraId="79E1772F" w14:textId="77777777" w:rsidR="00C01163" w:rsidRPr="00566CC4" w:rsidRDefault="00C01163" w:rsidP="00C01163">
      <w:pPr>
        <w:pStyle w:val="ListParagraph"/>
        <w:spacing w:before="240"/>
        <w:rPr>
          <w:color w:val="FF0000"/>
        </w:rPr>
      </w:pPr>
      <w:r w:rsidRPr="00566CC4">
        <w:rPr>
          <w:color w:val="FF0000"/>
        </w:rPr>
        <w:t>FIRST CHECK WETHER DATA DICHOTOMOUS OR POLYTOMOUS</w:t>
      </w:r>
    </w:p>
    <w:p w14:paraId="59A62EF9" w14:textId="77777777" w:rsidR="00C01163" w:rsidRPr="008D1F96" w:rsidRDefault="00C01163" w:rsidP="00C01163">
      <w:pPr>
        <w:pStyle w:val="ListParagraph"/>
        <w:spacing w:before="240"/>
      </w:pPr>
    </w:p>
    <w:p w14:paraId="5764EBAF" w14:textId="77777777" w:rsidR="00C01163" w:rsidRPr="008D1F96" w:rsidRDefault="00C01163" w:rsidP="00C01163">
      <w:pPr>
        <w:pStyle w:val="ListParagraph"/>
        <w:numPr>
          <w:ilvl w:val="3"/>
          <w:numId w:val="2"/>
        </w:numPr>
        <w:spacing w:before="240"/>
        <w:rPr>
          <w:u w:val="single"/>
        </w:rPr>
      </w:pPr>
      <w:r w:rsidRPr="008D1F96">
        <w:rPr>
          <w:u w:val="single"/>
        </w:rPr>
        <w:t>Item Difficulty (item facility)</w:t>
      </w:r>
      <w:r>
        <w:rPr>
          <w:u w:val="single"/>
        </w:rPr>
        <w:t xml:space="preserve"> </w:t>
      </w:r>
      <w:r w:rsidRPr="008D1F96">
        <w:t>– estimate of item difficulty</w:t>
      </w:r>
    </w:p>
    <w:p w14:paraId="55B2819F" w14:textId="77777777" w:rsidR="00C01163" w:rsidRDefault="00C01163" w:rsidP="00C01163">
      <w:pPr>
        <w:pStyle w:val="ListParagraph"/>
        <w:numPr>
          <w:ilvl w:val="0"/>
          <w:numId w:val="3"/>
        </w:numPr>
        <w:spacing w:before="240"/>
      </w:pPr>
      <w:r>
        <w:t>IF = The proportion of test takers who answered a given question correctly (0.0 – none, 1.0 – all, for dichotomous – 0 or 1)</w:t>
      </w:r>
    </w:p>
    <w:p w14:paraId="3C23A3ED" w14:textId="77777777" w:rsidR="00C01163" w:rsidRDefault="00C01163" w:rsidP="00C01163">
      <w:pPr>
        <w:pStyle w:val="ListParagraph"/>
        <w:numPr>
          <w:ilvl w:val="0"/>
          <w:numId w:val="3"/>
        </w:numPr>
        <w:spacing w:before="240"/>
      </w:pPr>
      <w:r>
        <w:t>IF* = for polytomous (IF divided by the number of points possible for that item). The scale is the same (0 -1).</w:t>
      </w:r>
    </w:p>
    <w:p w14:paraId="3E549BE8" w14:textId="77777777" w:rsidR="00C01163" w:rsidRDefault="00C01163" w:rsidP="00C01163">
      <w:pPr>
        <w:pStyle w:val="ListParagraph"/>
        <w:spacing w:before="240"/>
      </w:pPr>
    </w:p>
    <w:p w14:paraId="4EEDE0D5" w14:textId="77777777" w:rsidR="00C01163" w:rsidRDefault="00C01163" w:rsidP="00C01163">
      <w:pPr>
        <w:pStyle w:val="ListParagraph"/>
        <w:spacing w:before="240"/>
      </w:pPr>
      <w:r>
        <w:t xml:space="preserve">The ideal IF is around 0.50. If achieved, it will provide the max info about for the largest group of takers (middle of the normal distribution). However, usually used 0.30 and 0.70. IF below 0.30 is too difficult, above 0.70 - too easy. </w:t>
      </w:r>
    </w:p>
    <w:p w14:paraId="16D72525" w14:textId="77777777" w:rsidR="00C01163" w:rsidRDefault="00C01163" w:rsidP="00C01163">
      <w:pPr>
        <w:pStyle w:val="ListParagraph"/>
        <w:spacing w:before="240"/>
      </w:pPr>
    </w:p>
    <w:p w14:paraId="56B8C725" w14:textId="77777777" w:rsidR="00C01163" w:rsidRDefault="00C01163" w:rsidP="00C01163">
      <w:pPr>
        <w:pStyle w:val="ListParagraph"/>
        <w:numPr>
          <w:ilvl w:val="3"/>
          <w:numId w:val="2"/>
        </w:numPr>
        <w:spacing w:before="240"/>
        <w:rPr>
          <w:u w:val="single"/>
        </w:rPr>
      </w:pPr>
      <w:r w:rsidRPr="002C1DB9">
        <w:rPr>
          <w:u w:val="single"/>
        </w:rPr>
        <w:t>Item Discrimination</w:t>
      </w:r>
      <w:r>
        <w:rPr>
          <w:u w:val="single"/>
        </w:rPr>
        <w:t xml:space="preserve"> </w:t>
      </w:r>
      <w:r w:rsidRPr="002C1DB9">
        <w:t>– how well a given item separates examinees with high and low ability.</w:t>
      </w:r>
    </w:p>
    <w:p w14:paraId="09BCB3F5" w14:textId="77777777" w:rsidR="00C01163" w:rsidRDefault="00C01163" w:rsidP="00C01163">
      <w:pPr>
        <w:pStyle w:val="ListParagraph"/>
        <w:spacing w:before="240"/>
        <w:ind w:left="1170"/>
      </w:pPr>
      <w:r w:rsidRPr="002C1DB9">
        <w:t>(</w:t>
      </w:r>
      <w:proofErr w:type="gramStart"/>
      <w:r w:rsidRPr="002C1DB9">
        <w:t>how</w:t>
      </w:r>
      <w:proofErr w:type="gramEnd"/>
      <w:r w:rsidRPr="002C1DB9">
        <w:t xml:space="preserve"> student did on </w:t>
      </w:r>
      <w:proofErr w:type="spellStart"/>
      <w:r w:rsidRPr="002C1DB9">
        <w:t>a</w:t>
      </w:r>
      <w:proofErr w:type="spellEnd"/>
      <w:r w:rsidRPr="002C1DB9">
        <w:t xml:space="preserve"> item VS </w:t>
      </w:r>
      <w:r>
        <w:t>their overall scores on the test containing that item).</w:t>
      </w:r>
    </w:p>
    <w:p w14:paraId="2750657E" w14:textId="77777777" w:rsidR="00C01163" w:rsidRDefault="00C01163" w:rsidP="00C01163">
      <w:pPr>
        <w:pStyle w:val="ListParagraph"/>
        <w:spacing w:before="240"/>
        <w:ind w:left="1170"/>
      </w:pPr>
      <w:r>
        <w:t>If large data set with normal distribution – correlational.</w:t>
      </w:r>
    </w:p>
    <w:p w14:paraId="5252620C" w14:textId="77777777" w:rsidR="00C01163" w:rsidRDefault="00C01163" w:rsidP="00C01163">
      <w:pPr>
        <w:pStyle w:val="ListParagraph"/>
        <w:ind w:left="1440"/>
      </w:pPr>
      <w:r>
        <w:t>1) Correlational approach</w:t>
      </w:r>
    </w:p>
    <w:p w14:paraId="3D8846F1" w14:textId="77777777" w:rsidR="00C01163" w:rsidRPr="002C2BC8" w:rsidRDefault="00C01163" w:rsidP="00C01163">
      <w:pPr>
        <w:pStyle w:val="ListParagraph"/>
        <w:ind w:left="2160"/>
        <w:rPr>
          <w:u w:val="single"/>
        </w:rPr>
      </w:pPr>
      <w:r>
        <w:t>- Point-biserial (r(pb)) - a dichotomous vs interval (Ex. Measure the relationship between how students performed on one test question and on the overall test).</w:t>
      </w:r>
    </w:p>
    <w:p w14:paraId="30166A90" w14:textId="77777777" w:rsidR="00C01163" w:rsidRDefault="00C01163" w:rsidP="00C01163">
      <w:pPr>
        <w:pStyle w:val="ListParagraph"/>
        <w:spacing w:before="240"/>
        <w:ind w:left="1890"/>
      </w:pPr>
      <w:r>
        <w:tab/>
        <w:t>- Pearson r - a polytomous vs interval</w:t>
      </w:r>
    </w:p>
    <w:p w14:paraId="6702D613" w14:textId="77777777" w:rsidR="00C01163" w:rsidRDefault="00C01163" w:rsidP="00C01163">
      <w:pPr>
        <w:pStyle w:val="ListParagraph"/>
        <w:spacing w:before="240"/>
        <w:ind w:left="1890"/>
      </w:pPr>
    </w:p>
    <w:p w14:paraId="72DB86D8" w14:textId="77777777" w:rsidR="00C01163" w:rsidRDefault="00C01163" w:rsidP="00C01163">
      <w:pPr>
        <w:pStyle w:val="ListParagraph"/>
        <w:spacing w:before="240"/>
        <w:ind w:left="1890"/>
      </w:pPr>
      <w:r>
        <w:t xml:space="preserve">If multiple sections (listening and writing, for example), discrimination is based on section total. </w:t>
      </w:r>
    </w:p>
    <w:p w14:paraId="6AD0F48B" w14:textId="77777777" w:rsidR="00C01163" w:rsidRDefault="00C01163" w:rsidP="00C01163">
      <w:pPr>
        <w:pStyle w:val="ListParagraph"/>
        <w:spacing w:before="240"/>
        <w:ind w:left="1080"/>
      </w:pPr>
      <w:r>
        <w:tab/>
        <w:t xml:space="preserve">2)  Subtractive </w:t>
      </w:r>
      <w:proofErr w:type="gramStart"/>
      <w:r>
        <w:t>approach  -</w:t>
      </w:r>
      <w:proofErr w:type="gramEnd"/>
      <w:r>
        <w:t xml:space="preserve"> ID or ID* </w:t>
      </w:r>
    </w:p>
    <w:p w14:paraId="6D425DDF" w14:textId="77777777" w:rsidR="00C01163" w:rsidRDefault="00C01163" w:rsidP="00C01163">
      <w:pPr>
        <w:pStyle w:val="ListParagraph"/>
        <w:spacing w:before="240"/>
        <w:ind w:left="1080"/>
      </w:pPr>
      <w:r>
        <w:tab/>
      </w:r>
      <w:r>
        <w:tab/>
        <w:t xml:space="preserve">IF of top scored </w:t>
      </w:r>
      <w:proofErr w:type="gramStart"/>
      <w:r>
        <w:t>group  –</w:t>
      </w:r>
      <w:proofErr w:type="gramEnd"/>
      <w:r>
        <w:t xml:space="preserve"> IF of low scored group. Allow for 25%, 27%, 33% size groups depending on the size of the group tested. IF upper- IF lower</w:t>
      </w:r>
    </w:p>
    <w:p w14:paraId="26182B13" w14:textId="77777777" w:rsidR="00C01163" w:rsidRDefault="00C01163" w:rsidP="00C01163">
      <w:pPr>
        <w:pStyle w:val="ListParagraph"/>
        <w:spacing w:before="240"/>
        <w:ind w:left="1080"/>
      </w:pPr>
    </w:p>
    <w:p w14:paraId="08394382" w14:textId="77777777" w:rsidR="00C01163" w:rsidRDefault="00C01163" w:rsidP="00C01163">
      <w:pPr>
        <w:pStyle w:val="ListParagraph"/>
        <w:numPr>
          <w:ilvl w:val="3"/>
          <w:numId w:val="2"/>
        </w:numPr>
        <w:spacing w:before="240"/>
      </w:pPr>
      <w:r>
        <w:rPr>
          <w:u w:val="single"/>
        </w:rPr>
        <w:t xml:space="preserve">Rules of Thumb for interpreting NRT Item Analysis </w:t>
      </w:r>
    </w:p>
    <w:p w14:paraId="17DF9045" w14:textId="77777777" w:rsidR="00C01163" w:rsidRDefault="00C01163" w:rsidP="00C01163">
      <w:pPr>
        <w:pStyle w:val="ListParagraph"/>
        <w:spacing w:before="240"/>
        <w:ind w:left="1170"/>
      </w:pPr>
      <w:r>
        <w:t>To help to ensure satisfactory reliability. Reliability is affected by the number of items on a test and by the quality of each item.</w:t>
      </w:r>
    </w:p>
    <w:p w14:paraId="76AE69D3" w14:textId="77777777" w:rsidR="00C01163" w:rsidRDefault="00C01163" w:rsidP="00C01163">
      <w:pPr>
        <w:pStyle w:val="ListParagraph"/>
        <w:spacing w:before="240"/>
        <w:ind w:left="1170"/>
      </w:pPr>
    </w:p>
    <w:p w14:paraId="1C1EBDCA" w14:textId="77777777" w:rsidR="00C01163" w:rsidRDefault="00C01163" w:rsidP="00C01163">
      <w:pPr>
        <w:pStyle w:val="ListParagraph"/>
        <w:spacing w:before="240"/>
        <w:ind w:left="1170"/>
      </w:pPr>
      <w:r>
        <w:t xml:space="preserve">For high-stakes test the best results are: </w:t>
      </w:r>
    </w:p>
    <w:p w14:paraId="6263A4DB" w14:textId="77777777" w:rsidR="00C01163" w:rsidRPr="002C1DB9" w:rsidRDefault="00C01163" w:rsidP="00C01163">
      <w:pPr>
        <w:pStyle w:val="ListParagraph"/>
        <w:spacing w:before="240"/>
        <w:ind w:left="1170"/>
      </w:pPr>
    </w:p>
    <w:tbl>
      <w:tblPr>
        <w:tblStyle w:val="TableGrid"/>
        <w:tblW w:w="0" w:type="auto"/>
        <w:tblInd w:w="1170" w:type="dxa"/>
        <w:tblLook w:val="04A0" w:firstRow="1" w:lastRow="0" w:firstColumn="1" w:lastColumn="0" w:noHBand="0" w:noVBand="1"/>
      </w:tblPr>
      <w:tblGrid>
        <w:gridCol w:w="4183"/>
        <w:gridCol w:w="3997"/>
      </w:tblGrid>
      <w:tr w:rsidR="00C01163" w14:paraId="54D3CD02" w14:textId="77777777" w:rsidTr="004C3829">
        <w:tc>
          <w:tcPr>
            <w:tcW w:w="4675" w:type="dxa"/>
          </w:tcPr>
          <w:p w14:paraId="23B8416C" w14:textId="77777777" w:rsidR="00C01163" w:rsidRDefault="00C01163" w:rsidP="004C3829">
            <w:pPr>
              <w:pStyle w:val="ListParagraph"/>
              <w:spacing w:before="240"/>
              <w:ind w:left="0"/>
            </w:pPr>
            <w:r>
              <w:t>Approach</w:t>
            </w:r>
          </w:p>
        </w:tc>
        <w:tc>
          <w:tcPr>
            <w:tcW w:w="4675" w:type="dxa"/>
          </w:tcPr>
          <w:p w14:paraId="6EB29A3B" w14:textId="77777777" w:rsidR="00C01163" w:rsidRDefault="00C01163" w:rsidP="004C3829">
            <w:pPr>
              <w:pStyle w:val="ListParagraph"/>
              <w:spacing w:before="240"/>
              <w:ind w:left="0"/>
            </w:pPr>
            <w:r>
              <w:t>Guideline</w:t>
            </w:r>
          </w:p>
        </w:tc>
      </w:tr>
      <w:tr w:rsidR="00C01163" w14:paraId="51B55CF8" w14:textId="77777777" w:rsidTr="004C3829">
        <w:tc>
          <w:tcPr>
            <w:tcW w:w="4675" w:type="dxa"/>
          </w:tcPr>
          <w:p w14:paraId="5C6C9E11" w14:textId="77777777" w:rsidR="00C01163" w:rsidRDefault="00C01163" w:rsidP="004C3829">
            <w:pPr>
              <w:pStyle w:val="ListParagraph"/>
              <w:spacing w:before="240"/>
              <w:ind w:left="0"/>
            </w:pPr>
            <w:r>
              <w:t xml:space="preserve">Difficulty </w:t>
            </w:r>
          </w:p>
          <w:p w14:paraId="4DF8D1EF" w14:textId="77777777" w:rsidR="00C01163" w:rsidRDefault="00C01163" w:rsidP="004C3829">
            <w:pPr>
              <w:pStyle w:val="ListParagraph"/>
              <w:spacing w:before="240"/>
              <w:ind w:left="0"/>
            </w:pPr>
            <w:r>
              <w:t>Discrimination (the higher the better)</w:t>
            </w:r>
          </w:p>
          <w:p w14:paraId="5D9A9CE8" w14:textId="77777777" w:rsidR="00C01163" w:rsidRDefault="00C01163" w:rsidP="004C3829">
            <w:pPr>
              <w:pStyle w:val="ListParagraph"/>
              <w:tabs>
                <w:tab w:val="left" w:pos="735"/>
              </w:tabs>
              <w:spacing w:before="240"/>
              <w:ind w:left="0"/>
            </w:pPr>
            <w:r>
              <w:t xml:space="preserve"> </w:t>
            </w:r>
            <w:r>
              <w:tab/>
              <w:t>Correlational approach (r(pb)</w:t>
            </w:r>
          </w:p>
          <w:p w14:paraId="0F825D61" w14:textId="77777777" w:rsidR="00C01163" w:rsidRDefault="00C01163" w:rsidP="004C3829">
            <w:pPr>
              <w:pStyle w:val="ListParagraph"/>
              <w:tabs>
                <w:tab w:val="left" w:pos="735"/>
              </w:tabs>
              <w:spacing w:before="240"/>
              <w:ind w:left="0" w:firstLine="720"/>
            </w:pPr>
            <w:r>
              <w:t>Subtractive approach (</w:t>
            </w:r>
            <w:proofErr w:type="spellStart"/>
            <w:r>
              <w:t>IDul</w:t>
            </w:r>
            <w:proofErr w:type="spellEnd"/>
            <w:r>
              <w:t>)</w:t>
            </w:r>
          </w:p>
        </w:tc>
        <w:tc>
          <w:tcPr>
            <w:tcW w:w="4675" w:type="dxa"/>
          </w:tcPr>
          <w:p w14:paraId="174517B3" w14:textId="77777777" w:rsidR="00C01163" w:rsidRDefault="00C01163" w:rsidP="004C3829">
            <w:pPr>
              <w:pStyle w:val="ListParagraph"/>
              <w:spacing w:before="240"/>
              <w:ind w:left="0"/>
            </w:pPr>
          </w:p>
          <w:p w14:paraId="50AAF01D" w14:textId="77777777" w:rsidR="00C01163" w:rsidRDefault="00C01163" w:rsidP="004C3829">
            <w:pPr>
              <w:pStyle w:val="ListParagraph"/>
              <w:spacing w:before="240"/>
              <w:ind w:left="0"/>
            </w:pPr>
            <w:r>
              <w:t>0.30 &lt;= IF &lt;= 0.70 (target 0.50)</w:t>
            </w:r>
          </w:p>
          <w:p w14:paraId="48CA6A51" w14:textId="77777777" w:rsidR="00C01163" w:rsidRDefault="00C01163" w:rsidP="004C3829">
            <w:pPr>
              <w:pStyle w:val="ListParagraph"/>
              <w:spacing w:before="240"/>
              <w:ind w:left="0"/>
            </w:pPr>
          </w:p>
          <w:p w14:paraId="185D80D7" w14:textId="77777777" w:rsidR="00C01163" w:rsidRDefault="00C01163" w:rsidP="004C3829">
            <w:pPr>
              <w:pStyle w:val="ListParagraph"/>
              <w:spacing w:before="240"/>
              <w:ind w:left="0"/>
            </w:pPr>
            <w:r>
              <w:t>R(pb) &gt;= 0.30</w:t>
            </w:r>
          </w:p>
          <w:p w14:paraId="562482A8" w14:textId="77777777" w:rsidR="00C01163" w:rsidRDefault="00C01163" w:rsidP="004C3829">
            <w:pPr>
              <w:pStyle w:val="ListParagraph"/>
              <w:spacing w:before="240"/>
              <w:ind w:left="0"/>
            </w:pPr>
            <w:proofErr w:type="spellStart"/>
            <w:r>
              <w:t>IDul</w:t>
            </w:r>
            <w:proofErr w:type="spellEnd"/>
            <w:r>
              <w:t xml:space="preserve"> &gt;= 0.40</w:t>
            </w:r>
          </w:p>
        </w:tc>
      </w:tr>
    </w:tbl>
    <w:p w14:paraId="35BC6C30" w14:textId="77777777" w:rsidR="00C01163" w:rsidRDefault="00C01163" w:rsidP="00C01163">
      <w:pPr>
        <w:pStyle w:val="ListParagraph"/>
        <w:spacing w:before="240"/>
        <w:ind w:left="1170"/>
      </w:pPr>
      <w:r>
        <w:t xml:space="preserve">For teacher-made tests: </w:t>
      </w:r>
    </w:p>
    <w:p w14:paraId="188F3BF7" w14:textId="77777777" w:rsidR="00C01163" w:rsidRDefault="00C01163" w:rsidP="00C01163">
      <w:pPr>
        <w:pStyle w:val="ListParagraph"/>
        <w:spacing w:before="240"/>
        <w:ind w:left="1170"/>
      </w:pPr>
    </w:p>
    <w:tbl>
      <w:tblPr>
        <w:tblStyle w:val="TableGrid"/>
        <w:tblW w:w="0" w:type="auto"/>
        <w:tblInd w:w="1170" w:type="dxa"/>
        <w:tblLook w:val="04A0" w:firstRow="1" w:lastRow="0" w:firstColumn="1" w:lastColumn="0" w:noHBand="0" w:noVBand="1"/>
      </w:tblPr>
      <w:tblGrid>
        <w:gridCol w:w="4183"/>
        <w:gridCol w:w="3997"/>
      </w:tblGrid>
      <w:tr w:rsidR="00C01163" w14:paraId="622AC95E" w14:textId="77777777" w:rsidTr="004C3829">
        <w:tc>
          <w:tcPr>
            <w:tcW w:w="4675" w:type="dxa"/>
          </w:tcPr>
          <w:p w14:paraId="49FC33FE" w14:textId="77777777" w:rsidR="00C01163" w:rsidRDefault="00C01163" w:rsidP="004C3829">
            <w:pPr>
              <w:pStyle w:val="ListParagraph"/>
              <w:spacing w:before="240"/>
              <w:ind w:left="0"/>
            </w:pPr>
            <w:r>
              <w:lastRenderedPageBreak/>
              <w:t>Approach</w:t>
            </w:r>
          </w:p>
        </w:tc>
        <w:tc>
          <w:tcPr>
            <w:tcW w:w="4675" w:type="dxa"/>
          </w:tcPr>
          <w:p w14:paraId="6B637921" w14:textId="77777777" w:rsidR="00C01163" w:rsidRDefault="00C01163" w:rsidP="004C3829">
            <w:pPr>
              <w:pStyle w:val="ListParagraph"/>
              <w:spacing w:before="240"/>
              <w:ind w:left="0"/>
            </w:pPr>
            <w:r>
              <w:t>Guideline</w:t>
            </w:r>
          </w:p>
        </w:tc>
      </w:tr>
      <w:tr w:rsidR="00C01163" w14:paraId="689B92C7" w14:textId="77777777" w:rsidTr="004C3829">
        <w:tc>
          <w:tcPr>
            <w:tcW w:w="4675" w:type="dxa"/>
          </w:tcPr>
          <w:p w14:paraId="1E7C0806" w14:textId="77777777" w:rsidR="00C01163" w:rsidRDefault="00C01163" w:rsidP="004C3829">
            <w:pPr>
              <w:pStyle w:val="ListParagraph"/>
              <w:spacing w:before="240"/>
              <w:ind w:left="0"/>
            </w:pPr>
            <w:r>
              <w:t xml:space="preserve">Difficulty </w:t>
            </w:r>
          </w:p>
          <w:p w14:paraId="174C7EBC" w14:textId="77777777" w:rsidR="00C01163" w:rsidRDefault="00C01163" w:rsidP="004C3829">
            <w:pPr>
              <w:pStyle w:val="ListParagraph"/>
              <w:spacing w:before="240"/>
              <w:ind w:left="0"/>
            </w:pPr>
            <w:r>
              <w:t>Discrimination (the higher the better)</w:t>
            </w:r>
          </w:p>
          <w:p w14:paraId="6CA6C0BF" w14:textId="77777777" w:rsidR="00C01163" w:rsidRDefault="00C01163" w:rsidP="004C3829">
            <w:pPr>
              <w:pStyle w:val="ListParagraph"/>
              <w:tabs>
                <w:tab w:val="left" w:pos="735"/>
              </w:tabs>
              <w:spacing w:before="240"/>
              <w:ind w:left="0"/>
            </w:pPr>
            <w:r>
              <w:t xml:space="preserve"> </w:t>
            </w:r>
            <w:r>
              <w:tab/>
              <w:t>Correlational approach (r(pb)</w:t>
            </w:r>
          </w:p>
          <w:p w14:paraId="543D400B" w14:textId="77777777" w:rsidR="00C01163" w:rsidRDefault="00C01163" w:rsidP="004C3829">
            <w:pPr>
              <w:pStyle w:val="ListParagraph"/>
              <w:tabs>
                <w:tab w:val="left" w:pos="735"/>
              </w:tabs>
              <w:spacing w:before="240"/>
              <w:ind w:left="0" w:firstLine="720"/>
            </w:pPr>
            <w:r>
              <w:t>Subtractive approach (</w:t>
            </w:r>
            <w:proofErr w:type="spellStart"/>
            <w:r>
              <w:t>IDul</w:t>
            </w:r>
            <w:proofErr w:type="spellEnd"/>
            <w:r>
              <w:t>)</w:t>
            </w:r>
          </w:p>
        </w:tc>
        <w:tc>
          <w:tcPr>
            <w:tcW w:w="4675" w:type="dxa"/>
          </w:tcPr>
          <w:p w14:paraId="4CCECC1F" w14:textId="77777777" w:rsidR="00C01163" w:rsidRDefault="00C01163" w:rsidP="004C3829">
            <w:pPr>
              <w:pStyle w:val="ListParagraph"/>
              <w:spacing w:before="240"/>
              <w:ind w:left="0"/>
            </w:pPr>
          </w:p>
          <w:p w14:paraId="3479B135" w14:textId="77777777" w:rsidR="00C01163" w:rsidRDefault="00C01163" w:rsidP="004C3829">
            <w:pPr>
              <w:pStyle w:val="ListParagraph"/>
              <w:spacing w:before="240"/>
              <w:ind w:left="0"/>
            </w:pPr>
            <w:r>
              <w:t xml:space="preserve">0.30 &lt;= IF &lt;= </w:t>
            </w:r>
            <w:proofErr w:type="gramStart"/>
            <w:r>
              <w:t>0.70  (</w:t>
            </w:r>
            <w:proofErr w:type="gramEnd"/>
            <w:r>
              <w:t>target 0.50)</w:t>
            </w:r>
          </w:p>
          <w:p w14:paraId="3B8FFFF7" w14:textId="77777777" w:rsidR="00C01163" w:rsidRDefault="00C01163" w:rsidP="004C3829">
            <w:pPr>
              <w:pStyle w:val="ListParagraph"/>
              <w:spacing w:before="240"/>
              <w:ind w:left="0"/>
            </w:pPr>
          </w:p>
          <w:p w14:paraId="1E5B8C09" w14:textId="77777777" w:rsidR="00C01163" w:rsidRDefault="00C01163" w:rsidP="004C3829">
            <w:pPr>
              <w:pStyle w:val="ListParagraph"/>
              <w:spacing w:before="240"/>
              <w:ind w:left="0"/>
            </w:pPr>
            <w:r>
              <w:t>R(pb) &gt;= 0.15</w:t>
            </w:r>
          </w:p>
          <w:p w14:paraId="3917FEED" w14:textId="77777777" w:rsidR="00C01163" w:rsidRDefault="00C01163" w:rsidP="004C3829">
            <w:pPr>
              <w:pStyle w:val="ListParagraph"/>
              <w:spacing w:before="240"/>
              <w:ind w:left="0"/>
            </w:pPr>
            <w:proofErr w:type="spellStart"/>
            <w:r>
              <w:t>IDul</w:t>
            </w:r>
            <w:proofErr w:type="spellEnd"/>
            <w:r>
              <w:t xml:space="preserve"> &gt;= 0.20</w:t>
            </w:r>
          </w:p>
        </w:tc>
      </w:tr>
    </w:tbl>
    <w:p w14:paraId="335ABD7A" w14:textId="77777777" w:rsidR="00C01163" w:rsidRDefault="00C01163" w:rsidP="00C01163">
      <w:pPr>
        <w:pStyle w:val="ListParagraph"/>
        <w:spacing w:before="240"/>
        <w:ind w:left="1170"/>
      </w:pPr>
      <w:r>
        <w:t xml:space="preserve">Low reliability: the test is too short or/and the items are poorly discriminated. </w:t>
      </w:r>
    </w:p>
    <w:p w14:paraId="3B23BB5A" w14:textId="77777777" w:rsidR="00C01163" w:rsidRDefault="00C01163" w:rsidP="00C01163">
      <w:pPr>
        <w:pStyle w:val="ListParagraph"/>
        <w:spacing w:before="240"/>
        <w:ind w:left="1170"/>
      </w:pPr>
      <w:r>
        <w:t>Near 0 discrimination: IF = 1.0 (too difficult) or IF = 0.0 (too easy). Meaning i8t contributes nothing to the reliability of the test.</w:t>
      </w:r>
    </w:p>
    <w:p w14:paraId="64D730DA" w14:textId="77777777" w:rsidR="00C01163" w:rsidRDefault="00C01163" w:rsidP="00C01163">
      <w:pPr>
        <w:pStyle w:val="ListParagraph"/>
        <w:spacing w:before="240"/>
        <w:ind w:left="1170"/>
      </w:pPr>
      <w:r>
        <w:t>Negative discrimination: harming the reliability level. -&gt; Check the scoring key. If the key is correct, the item needs reviewing (too ambiguous, too deceptive, two correct keys etc.)</w:t>
      </w:r>
    </w:p>
    <w:p w14:paraId="2E7A0E23" w14:textId="77777777" w:rsidR="00C01163" w:rsidRDefault="00C01163" w:rsidP="00C01163">
      <w:pPr>
        <w:spacing w:before="240"/>
      </w:pPr>
    </w:p>
    <w:p w14:paraId="1B7D209F" w14:textId="77777777" w:rsidR="00C01163" w:rsidRDefault="00C01163" w:rsidP="00C01163">
      <w:pPr>
        <w:pStyle w:val="ListParagraph"/>
        <w:numPr>
          <w:ilvl w:val="0"/>
          <w:numId w:val="1"/>
        </w:numPr>
        <w:spacing w:before="240"/>
        <w:rPr>
          <w:b/>
          <w:bCs/>
        </w:rPr>
      </w:pPr>
      <w:r w:rsidRPr="00DF593E">
        <w:rPr>
          <w:b/>
          <w:bCs/>
        </w:rPr>
        <w:t>Criterion-Referenced Test</w:t>
      </w:r>
      <w:r>
        <w:rPr>
          <w:b/>
          <w:bCs/>
        </w:rPr>
        <w:t>ing</w:t>
      </w:r>
    </w:p>
    <w:p w14:paraId="2A592750" w14:textId="77777777" w:rsidR="00C01163" w:rsidRDefault="00C01163" w:rsidP="00C01163">
      <w:pPr>
        <w:pStyle w:val="ListParagraph"/>
        <w:numPr>
          <w:ilvl w:val="0"/>
          <w:numId w:val="4"/>
        </w:numPr>
        <w:spacing w:before="240"/>
        <w:rPr>
          <w:u w:val="single"/>
        </w:rPr>
      </w:pPr>
      <w:r w:rsidRPr="00150AD6">
        <w:rPr>
          <w:u w:val="single"/>
        </w:rPr>
        <w:t xml:space="preserve">Item Difficulty </w:t>
      </w:r>
    </w:p>
    <w:p w14:paraId="394600B4" w14:textId="77777777" w:rsidR="00C01163" w:rsidRDefault="00C01163" w:rsidP="00C01163">
      <w:pPr>
        <w:pStyle w:val="ListParagraph"/>
        <w:spacing w:before="240"/>
        <w:ind w:left="1080"/>
      </w:pPr>
      <w:proofErr w:type="gramStart"/>
      <w:r w:rsidRPr="00150AD6">
        <w:t>Similarly</w:t>
      </w:r>
      <w:proofErr w:type="gramEnd"/>
      <w:r w:rsidRPr="00150AD6">
        <w:t xml:space="preserve"> </w:t>
      </w:r>
      <w:r>
        <w:t xml:space="preserve">0.50 is the best. But as it is difficult, IF is only used to interpret other results and can’t be used for keeping or rejecting an item. For example, pre-test CRT – negatively skewed, post-test CRT – positively skewed. </w:t>
      </w:r>
    </w:p>
    <w:p w14:paraId="4D95CEA9" w14:textId="77777777" w:rsidR="00C01163" w:rsidRDefault="00C01163" w:rsidP="00C01163">
      <w:pPr>
        <w:pStyle w:val="ListParagraph"/>
        <w:spacing w:before="240"/>
        <w:ind w:left="1080"/>
      </w:pPr>
    </w:p>
    <w:p w14:paraId="0725F800" w14:textId="77777777" w:rsidR="00C01163" w:rsidRDefault="00C01163" w:rsidP="00C01163">
      <w:pPr>
        <w:pStyle w:val="ListParagraph"/>
        <w:numPr>
          <w:ilvl w:val="0"/>
          <w:numId w:val="4"/>
        </w:numPr>
        <w:spacing w:before="240"/>
      </w:pPr>
      <w:r w:rsidRPr="002C1DB9">
        <w:rPr>
          <w:u w:val="single"/>
        </w:rPr>
        <w:t>Item Discrimination</w:t>
      </w:r>
      <w:r>
        <w:rPr>
          <w:u w:val="single"/>
        </w:rPr>
        <w:t xml:space="preserve"> </w:t>
      </w:r>
      <w:r>
        <w:t>– item performance VS mastery/non-mastery</w:t>
      </w:r>
    </w:p>
    <w:p w14:paraId="56A7B9DE" w14:textId="77777777" w:rsidR="00C01163" w:rsidRDefault="00C01163" w:rsidP="00C01163">
      <w:pPr>
        <w:ind w:left="1080"/>
      </w:pPr>
      <w:r>
        <w:t>1) Correlational approach</w:t>
      </w:r>
    </w:p>
    <w:p w14:paraId="7B925761" w14:textId="77777777" w:rsidR="00C01163" w:rsidRDefault="00C01163" w:rsidP="00C01163">
      <w:pPr>
        <w:ind w:left="1440"/>
      </w:pPr>
      <w:r>
        <w:t xml:space="preserve">- </w:t>
      </w:r>
      <w:proofErr w:type="spellStart"/>
      <w:r>
        <w:t>Tetrachorus</w:t>
      </w:r>
      <w:proofErr w:type="spellEnd"/>
      <w:r>
        <w:t xml:space="preserve"> </w:t>
      </w:r>
      <w:proofErr w:type="spellStart"/>
      <w:r>
        <w:t>cor</w:t>
      </w:r>
      <w:proofErr w:type="spellEnd"/>
      <w:r>
        <w:t xml:space="preserve"> </w:t>
      </w:r>
      <w:proofErr w:type="spellStart"/>
      <w:r>
        <w:t>coeff</w:t>
      </w:r>
      <w:proofErr w:type="spellEnd"/>
      <w:r>
        <w:t xml:space="preserve"> - a dichotomous vs interval (mastery/non-mastery, pass/fail etc.) </w:t>
      </w:r>
    </w:p>
    <w:p w14:paraId="382F2D5C" w14:textId="77777777" w:rsidR="00C01163" w:rsidRPr="00547006" w:rsidRDefault="00C01163" w:rsidP="00C01163">
      <w:pPr>
        <w:ind w:left="1440"/>
        <w:rPr>
          <w:u w:val="single"/>
        </w:rPr>
      </w:pPr>
      <w:r>
        <w:t xml:space="preserve">- </w:t>
      </w:r>
      <w:proofErr w:type="spellStart"/>
      <w:r>
        <w:t>Tetrachorus</w:t>
      </w:r>
      <w:proofErr w:type="spellEnd"/>
      <w:r>
        <w:t xml:space="preserve"> </w:t>
      </w:r>
      <w:proofErr w:type="spellStart"/>
      <w:r>
        <w:t>cor</w:t>
      </w:r>
      <w:proofErr w:type="spellEnd"/>
      <w:r>
        <w:t xml:space="preserve"> </w:t>
      </w:r>
      <w:proofErr w:type="spellStart"/>
      <w:r>
        <w:t>coeff</w:t>
      </w:r>
      <w:proofErr w:type="spellEnd"/>
      <w:r>
        <w:t xml:space="preserve"> and Point-biserial – if scores are not yet set or trusted</w:t>
      </w:r>
    </w:p>
    <w:p w14:paraId="04EBE57D" w14:textId="77777777" w:rsidR="00C01163" w:rsidRDefault="00C01163" w:rsidP="00C01163">
      <w:pPr>
        <w:spacing w:before="240"/>
        <w:ind w:left="1080"/>
      </w:pPr>
      <w:r>
        <w:tab/>
        <w:t>- Pearson r - a polytomous vs interval</w:t>
      </w:r>
    </w:p>
    <w:p w14:paraId="68CF8F53" w14:textId="77777777" w:rsidR="00C01163" w:rsidRDefault="00C01163" w:rsidP="00C01163">
      <w:pPr>
        <w:spacing w:before="240"/>
        <w:ind w:left="1080"/>
      </w:pPr>
      <w:r>
        <w:t xml:space="preserve">2)  Subtractive approach  </w:t>
      </w:r>
    </w:p>
    <w:p w14:paraId="7DBA55B7" w14:textId="77777777" w:rsidR="00C01163" w:rsidRDefault="00C01163" w:rsidP="00C01163">
      <w:pPr>
        <w:spacing w:before="240"/>
        <w:ind w:left="1080"/>
      </w:pPr>
      <w:r>
        <w:tab/>
        <w:t>- Difference Index (DI) - IF masters – IF non-masters</w:t>
      </w:r>
    </w:p>
    <w:p w14:paraId="70774344" w14:textId="77777777" w:rsidR="00C01163" w:rsidRDefault="00C01163" w:rsidP="00C01163">
      <w:pPr>
        <w:pStyle w:val="ListParagraph"/>
        <w:numPr>
          <w:ilvl w:val="0"/>
          <w:numId w:val="5"/>
        </w:numPr>
        <w:spacing w:before="240"/>
      </w:pPr>
      <w:r>
        <w:t xml:space="preserve">Differential groups studies: two existing group are identified: masters and non-masters.  </w:t>
      </w:r>
    </w:p>
    <w:p w14:paraId="2A5C7639" w14:textId="77777777" w:rsidR="00C01163" w:rsidRDefault="00C01163" w:rsidP="00C01163">
      <w:pPr>
        <w:pStyle w:val="ListParagraph"/>
        <w:numPr>
          <w:ilvl w:val="0"/>
          <w:numId w:val="5"/>
        </w:numPr>
        <w:spacing w:before="240"/>
      </w:pPr>
      <w:r>
        <w:t xml:space="preserve">Intervention studies: two groups of the same students: before instructions and after. Pre-test and post-test model. </w:t>
      </w:r>
    </w:p>
    <w:p w14:paraId="38303F8D" w14:textId="77777777" w:rsidR="00C01163" w:rsidRDefault="00C01163" w:rsidP="00C01163">
      <w:pPr>
        <w:spacing w:before="240"/>
        <w:ind w:left="720" w:firstLine="720"/>
      </w:pPr>
      <w:r>
        <w:t>- B-index (B) - IF masters – IF non-masters</w:t>
      </w:r>
    </w:p>
    <w:p w14:paraId="2E02CBB5" w14:textId="77777777" w:rsidR="00C01163" w:rsidRDefault="00C01163" w:rsidP="00C01163">
      <w:pPr>
        <w:pStyle w:val="ListParagraph"/>
        <w:spacing w:before="240"/>
        <w:ind w:left="1800"/>
      </w:pPr>
      <w:r w:rsidRPr="004402E5">
        <w:t>When multiple cut scores, more groups need</w:t>
      </w:r>
      <w:r>
        <w:t>ed (not only 2)</w:t>
      </w:r>
      <w:r w:rsidRPr="004402E5">
        <w:t>.</w:t>
      </w:r>
      <w:r>
        <w:t xml:space="preserve"> So, the index is calculated for each score separately relatively to the other groups (since changing the cut score changes who is a master or non-master. </w:t>
      </w:r>
    </w:p>
    <w:p w14:paraId="3C4D9D2B" w14:textId="77777777" w:rsidR="00C01163" w:rsidRDefault="00C01163" w:rsidP="00C01163">
      <w:pPr>
        <w:pStyle w:val="ListParagraph"/>
        <w:spacing w:before="240"/>
        <w:ind w:left="1800"/>
      </w:pPr>
      <w:r w:rsidRPr="004402E5">
        <w:t xml:space="preserve"> </w:t>
      </w:r>
    </w:p>
    <w:p w14:paraId="0893603A" w14:textId="77777777" w:rsidR="00C01163" w:rsidRDefault="00C01163" w:rsidP="00C01163">
      <w:pPr>
        <w:pStyle w:val="ListParagraph"/>
        <w:numPr>
          <w:ilvl w:val="0"/>
          <w:numId w:val="4"/>
        </w:numPr>
        <w:spacing w:before="240"/>
      </w:pPr>
      <w:r w:rsidRPr="00AF2EF9">
        <w:rPr>
          <w:u w:val="single"/>
        </w:rPr>
        <w:t xml:space="preserve">Rules of Thumb for interpreting NRT Item Analysis </w:t>
      </w:r>
    </w:p>
    <w:p w14:paraId="18DF503D" w14:textId="77777777" w:rsidR="00C01163" w:rsidRDefault="00C01163" w:rsidP="00C01163">
      <w:pPr>
        <w:spacing w:before="240"/>
      </w:pPr>
    </w:p>
    <w:tbl>
      <w:tblPr>
        <w:tblStyle w:val="TableGrid"/>
        <w:tblW w:w="0" w:type="auto"/>
        <w:tblInd w:w="1170" w:type="dxa"/>
        <w:tblLook w:val="04A0" w:firstRow="1" w:lastRow="0" w:firstColumn="1" w:lastColumn="0" w:noHBand="0" w:noVBand="1"/>
      </w:tblPr>
      <w:tblGrid>
        <w:gridCol w:w="4135"/>
        <w:gridCol w:w="4045"/>
      </w:tblGrid>
      <w:tr w:rsidR="00C01163" w14:paraId="51FBD1F7" w14:textId="77777777" w:rsidTr="004C3829">
        <w:tc>
          <w:tcPr>
            <w:tcW w:w="4675" w:type="dxa"/>
          </w:tcPr>
          <w:p w14:paraId="4A15EC5B" w14:textId="77777777" w:rsidR="00C01163" w:rsidRDefault="00C01163" w:rsidP="004C3829">
            <w:pPr>
              <w:pStyle w:val="ListParagraph"/>
              <w:spacing w:before="240"/>
              <w:ind w:left="0"/>
            </w:pPr>
            <w:r>
              <w:t>Approach</w:t>
            </w:r>
          </w:p>
        </w:tc>
        <w:tc>
          <w:tcPr>
            <w:tcW w:w="4675" w:type="dxa"/>
          </w:tcPr>
          <w:p w14:paraId="461941BD" w14:textId="77777777" w:rsidR="00C01163" w:rsidRDefault="00C01163" w:rsidP="004C3829">
            <w:pPr>
              <w:pStyle w:val="ListParagraph"/>
              <w:spacing w:before="240"/>
              <w:ind w:left="0"/>
            </w:pPr>
            <w:r>
              <w:t>Guideline</w:t>
            </w:r>
          </w:p>
        </w:tc>
      </w:tr>
      <w:tr w:rsidR="00C01163" w14:paraId="0F0B842A" w14:textId="77777777" w:rsidTr="004C3829">
        <w:tc>
          <w:tcPr>
            <w:tcW w:w="4675" w:type="dxa"/>
          </w:tcPr>
          <w:p w14:paraId="44B2D68F" w14:textId="77777777" w:rsidR="00C01163" w:rsidRDefault="00C01163" w:rsidP="004C3829">
            <w:pPr>
              <w:pStyle w:val="ListParagraph"/>
              <w:spacing w:before="240"/>
              <w:ind w:left="0"/>
            </w:pPr>
            <w:r>
              <w:t xml:space="preserve">Difficulty </w:t>
            </w:r>
          </w:p>
          <w:p w14:paraId="1BDE0005" w14:textId="77777777" w:rsidR="00C01163" w:rsidRDefault="00C01163" w:rsidP="004C3829">
            <w:pPr>
              <w:pStyle w:val="ListParagraph"/>
              <w:spacing w:before="240"/>
              <w:ind w:left="0"/>
            </w:pPr>
          </w:p>
          <w:p w14:paraId="2EB39204" w14:textId="77777777" w:rsidR="00C01163" w:rsidRDefault="00C01163" w:rsidP="004C3829">
            <w:pPr>
              <w:pStyle w:val="ListParagraph"/>
              <w:spacing w:before="240"/>
              <w:ind w:left="0"/>
            </w:pPr>
            <w:r>
              <w:t>Discrimination (the higher the better)</w:t>
            </w:r>
          </w:p>
          <w:p w14:paraId="39F560E5" w14:textId="77777777" w:rsidR="00C01163" w:rsidRDefault="00C01163" w:rsidP="004C3829">
            <w:pPr>
              <w:pStyle w:val="ListParagraph"/>
              <w:tabs>
                <w:tab w:val="left" w:pos="735"/>
              </w:tabs>
              <w:spacing w:before="240"/>
              <w:ind w:left="0"/>
            </w:pPr>
            <w:r>
              <w:t xml:space="preserve">         Correlational approach (</w:t>
            </w:r>
            <w:proofErr w:type="spellStart"/>
            <w:r>
              <w:t>Tetrachorus</w:t>
            </w:r>
            <w:proofErr w:type="spellEnd"/>
            <w:r>
              <w:t xml:space="preserve"> </w:t>
            </w:r>
            <w:proofErr w:type="spellStart"/>
            <w:r>
              <w:t>cor</w:t>
            </w:r>
            <w:proofErr w:type="spellEnd"/>
            <w:r>
              <w:t xml:space="preserve"> </w:t>
            </w:r>
            <w:proofErr w:type="spellStart"/>
            <w:r>
              <w:t>coeff</w:t>
            </w:r>
            <w:proofErr w:type="spellEnd"/>
            <w:r>
              <w:t>)</w:t>
            </w:r>
          </w:p>
          <w:p w14:paraId="159308EF" w14:textId="77777777" w:rsidR="00C01163" w:rsidRDefault="00C01163" w:rsidP="004C3829">
            <w:pPr>
              <w:pStyle w:val="ListParagraph"/>
              <w:tabs>
                <w:tab w:val="left" w:pos="735"/>
              </w:tabs>
              <w:spacing w:before="240"/>
              <w:ind w:left="0" w:firstLine="720"/>
            </w:pPr>
            <w:r>
              <w:t>Subtractive approach (DI or B-index)</w:t>
            </w:r>
          </w:p>
        </w:tc>
        <w:tc>
          <w:tcPr>
            <w:tcW w:w="4675" w:type="dxa"/>
          </w:tcPr>
          <w:p w14:paraId="44CA8733" w14:textId="77777777" w:rsidR="00C01163" w:rsidRDefault="00C01163" w:rsidP="004C3829">
            <w:pPr>
              <w:pStyle w:val="ListParagraph"/>
              <w:spacing w:before="240"/>
              <w:ind w:left="0"/>
            </w:pPr>
          </w:p>
          <w:p w14:paraId="28B18938" w14:textId="77777777" w:rsidR="00C01163" w:rsidRDefault="00C01163" w:rsidP="004C3829">
            <w:pPr>
              <w:pStyle w:val="ListParagraph"/>
              <w:spacing w:before="240"/>
              <w:ind w:left="0"/>
            </w:pPr>
            <w:r>
              <w:t xml:space="preserve">N/A (if reported only to help discrimination estimates) </w:t>
            </w:r>
          </w:p>
          <w:p w14:paraId="3DE9ED14" w14:textId="77777777" w:rsidR="00C01163" w:rsidRDefault="00C01163" w:rsidP="004C3829">
            <w:pPr>
              <w:pStyle w:val="ListParagraph"/>
              <w:spacing w:before="240"/>
              <w:ind w:left="0"/>
            </w:pPr>
          </w:p>
          <w:p w14:paraId="5238F9E5" w14:textId="77777777" w:rsidR="00C01163" w:rsidRDefault="00C01163" w:rsidP="004C3829">
            <w:pPr>
              <w:pStyle w:val="ListParagraph"/>
              <w:spacing w:before="240"/>
              <w:ind w:left="0"/>
            </w:pPr>
            <w:proofErr w:type="gramStart"/>
            <w:r>
              <w:t>Phi  &gt;</w:t>
            </w:r>
            <w:proofErr w:type="gramEnd"/>
            <w:r>
              <w:t>= 0.30</w:t>
            </w:r>
          </w:p>
          <w:p w14:paraId="6ED7BA07" w14:textId="77777777" w:rsidR="00C01163" w:rsidRDefault="00C01163" w:rsidP="004C3829">
            <w:pPr>
              <w:pStyle w:val="ListParagraph"/>
              <w:spacing w:before="240"/>
              <w:ind w:left="0"/>
            </w:pPr>
          </w:p>
          <w:p w14:paraId="650897B3" w14:textId="77777777" w:rsidR="00C01163" w:rsidRDefault="00C01163" w:rsidP="004C3829">
            <w:pPr>
              <w:pStyle w:val="ListParagraph"/>
              <w:spacing w:before="240"/>
              <w:ind w:left="0"/>
            </w:pPr>
            <w:r>
              <w:t>DI &gt;= 0.40</w:t>
            </w:r>
          </w:p>
          <w:p w14:paraId="15B0A34B" w14:textId="77777777" w:rsidR="00C01163" w:rsidRDefault="00C01163" w:rsidP="004C3829">
            <w:pPr>
              <w:pStyle w:val="ListParagraph"/>
              <w:spacing w:before="240"/>
              <w:ind w:left="0"/>
            </w:pPr>
            <w:r>
              <w:t>B &gt;= 0.40</w:t>
            </w:r>
          </w:p>
          <w:p w14:paraId="347531FD" w14:textId="77777777" w:rsidR="00C01163" w:rsidRDefault="00C01163" w:rsidP="004C3829">
            <w:pPr>
              <w:pStyle w:val="ListParagraph"/>
              <w:spacing w:before="240"/>
              <w:ind w:left="0"/>
            </w:pPr>
          </w:p>
        </w:tc>
      </w:tr>
    </w:tbl>
    <w:p w14:paraId="47D9FD26" w14:textId="77777777" w:rsidR="00C01163" w:rsidRDefault="00C01163" w:rsidP="00C01163">
      <w:pPr>
        <w:spacing w:before="240"/>
      </w:pPr>
    </w:p>
    <w:p w14:paraId="3F232101" w14:textId="77777777" w:rsidR="00DB4B41" w:rsidRDefault="00DB4B41"/>
    <w:sectPr w:rsidR="00DB4B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25D78"/>
    <w:multiLevelType w:val="hybridMultilevel"/>
    <w:tmpl w:val="2A0C844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75A5317"/>
    <w:multiLevelType w:val="hybridMultilevel"/>
    <w:tmpl w:val="BFA807A6"/>
    <w:lvl w:ilvl="0" w:tplc="D3C60C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C7E7CEC"/>
    <w:multiLevelType w:val="hybridMultilevel"/>
    <w:tmpl w:val="DAC694E8"/>
    <w:lvl w:ilvl="0" w:tplc="1D3E49B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022084"/>
    <w:multiLevelType w:val="hybridMultilevel"/>
    <w:tmpl w:val="305ED130"/>
    <w:lvl w:ilvl="0" w:tplc="C8BC8D4E">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827620C"/>
    <w:multiLevelType w:val="hybridMultilevel"/>
    <w:tmpl w:val="55DC377C"/>
    <w:lvl w:ilvl="0" w:tplc="3B2689A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117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CD0"/>
    <w:rsid w:val="00B57CD0"/>
    <w:rsid w:val="00C01163"/>
    <w:rsid w:val="00DB4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44EA8E-59FC-4C69-BB6E-EDB906B18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1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163"/>
    <w:pPr>
      <w:ind w:left="720"/>
      <w:contextualSpacing/>
    </w:pPr>
  </w:style>
  <w:style w:type="table" w:styleId="TableGrid">
    <w:name w:val="Table Grid"/>
    <w:basedOn w:val="TableNormal"/>
    <w:uiPriority w:val="39"/>
    <w:rsid w:val="00C011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603</Words>
  <Characters>3440</Characters>
  <Application>Microsoft Office Word</Application>
  <DocSecurity>0</DocSecurity>
  <Lines>28</Lines>
  <Paragraphs>8</Paragraphs>
  <ScaleCrop>false</ScaleCrop>
  <Company/>
  <LinksUpToDate>false</LinksUpToDate>
  <CharactersWithSpaces>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2021-08-09T00:36:00Z</dcterms:created>
  <dcterms:modified xsi:type="dcterms:W3CDTF">2021-08-09T00:37:00Z</dcterms:modified>
</cp:coreProperties>
</file>