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GAME на учебный год: проектные модули</w:t>
      </w:r>
    </w:p>
    <w:p>
      <w:pPr>
        <w:pStyle w:val="Subtitle"/>
      </w:pPr>
      <w:r>
        <w:t>Предложение модульной программы · 32 или 36 встреч</w:t>
      </w:r>
    </w:p>
    <w:p>
      <w:r>
        <w:rPr>
          <w:b w:val="0"/>
        </w:rPr>
        <w:t xml:space="preserve">Это </w:t>
      </w:r>
      <w:r>
        <w:rPr>
          <w:b/>
        </w:rPr>
        <w:t>предлагаемая структура</w:t>
      </w:r>
      <w:r>
        <w:rPr>
          <w:b w:val="0"/>
        </w:rPr>
        <w:t xml:space="preserve">, которую нужно совместить с календарём и правилами школы. Один модуль — </w:t>
      </w:r>
      <w:r>
        <w:rPr>
          <w:b/>
        </w:rPr>
        <w:t>8 встреч по 90 минут</w:t>
      </w:r>
      <w:r>
        <w:rPr>
          <w:b w:val="0"/>
        </w:rPr>
        <w:t>, то есть два абонемента по четыре встречи. Входная возрастная группа — 8–10 лет. Расчёт ниже предполагает одно занятие в неделю; месяцы заранее не закреплены.</w:t>
      </w:r>
    </w:p>
    <w:p>
      <w:pPr>
        <w:pStyle w:val="Heading1"/>
      </w:pPr>
      <w:r>
        <w:t>Почему основной модуль — восемь встреч</w:t>
      </w:r>
    </w:p>
    <w:p>
      <w:r>
        <w:rPr>
          <w:b w:val="0"/>
        </w:rPr>
        <w:t>Первые четыре дают законченную небольшую игру и понятный промежуточный показ. Следующие четыре расширяют её до проекта для портфолио. После первого абонемента ребёнок получает свой результат независимо от продолжения. Это педагогическая структура, а не изменение условий оплаты школы.</w:t>
      </w:r>
    </w:p>
    <w:p>
      <w:r>
        <w:rPr>
          <w:b w:val="0"/>
        </w:rPr>
        <w:t>За восемь встреч есть время вернуться к ошибкам, индивидуализировать проект, проверить ИИ и подготовить показ. Нельзя считать, что 90 минут автоматически дают вдвое больше написанного кода, чем 45: младшим школьникам нужны смена деятельности и движение.</w:t>
      </w:r>
    </w:p>
    <w:p>
      <w:pPr>
        <w:pStyle w:val="Heading1"/>
      </w:pPr>
      <w:r>
        <w:t>Пример годовой последовательности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973"/>
          </w:tcPr>
          <w:p>
            <w:r>
              <w:rPr>
                <w:b/>
                <w:sz w:val="18"/>
              </w:rPr>
              <w:t>Встречи</w:t>
            </w:r>
          </w:p>
        </w:tc>
        <w:tc>
          <w:tcPr>
            <w:tcW w:type="dxa" w:w="1973"/>
          </w:tcPr>
          <w:p>
            <w:r>
              <w:rPr>
                <w:b/>
                <w:sz w:val="18"/>
              </w:rPr>
              <w:t>Проект в портфолио</w:t>
            </w:r>
          </w:p>
        </w:tc>
        <w:tc>
          <w:tcPr>
            <w:tcW w:type="dxa" w:w="1973"/>
          </w:tcPr>
          <w:p>
            <w:r>
              <w:rPr>
                <w:b/>
                <w:sz w:val="18"/>
              </w:rPr>
              <w:t>Новые навыки</w:t>
            </w:r>
          </w:p>
        </w:tc>
        <w:tc>
          <w:tcPr>
            <w:tcW w:type="dxa" w:w="1973"/>
          </w:tcPr>
          <w:p>
            <w:r>
              <w:rPr>
                <w:b/>
                <w:sz w:val="18"/>
              </w:rPr>
              <w:t>Роль ИИ</w:t>
            </w:r>
          </w:p>
        </w:tc>
      </w:tr>
      <w:tr>
        <w:trPr>
          <w:cantSplit/>
        </w:trPr>
        <w:tc>
          <w:tcPr>
            <w:tcW w:type="dxa" w:w="1973"/>
          </w:tcPr>
          <w:p>
            <w:r>
              <w:rPr>
                <w:b w:val="0"/>
                <w:sz w:val="18"/>
              </w:rPr>
              <w:t>1. Мой монстр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1–8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Конструктор героя, дом, бои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Объекты, условия, переменные, сцены, проверка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Управление жестами руки; своя TM-модель как расширение</w:t>
            </w:r>
          </w:p>
        </w:tc>
      </w:tr>
      <w:tr>
        <w:trPr>
          <w:cantSplit/>
        </w:trPr>
        <w:tc>
          <w:tcPr>
            <w:tcW w:type="dxa" w:w="1973"/>
          </w:tcPr>
          <w:p>
            <w:r>
              <w:rPr>
                <w:b w:val="0"/>
                <w:sz w:val="18"/>
              </w:rPr>
              <w:t>2. Космический курьер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9–16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Небольшой раннер/игра с препятствиями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Движение, столкновения, счёт, сложность, уровни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Два-три жеста для заранее выбранных действий</w:t>
            </w:r>
          </w:p>
        </w:tc>
      </w:tr>
      <w:tr>
        <w:trPr>
          <w:cantSplit/>
        </w:trPr>
        <w:tc>
          <w:tcPr>
            <w:tcW w:type="dxa" w:w="1973"/>
          </w:tcPr>
          <w:p>
            <w:r>
              <w:rPr>
                <w:b w:val="0"/>
                <w:sz w:val="18"/>
              </w:rPr>
              <w:t>3. Детектив в лаборатории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17–24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Мини-квест с предметами, уликами и развязкой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Состояния, инвентарь, диалоги, ветвление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Обученная классификация нескольких предметов/символов открывает игровую подсказку; можно играть и кнопками</w:t>
            </w:r>
          </w:p>
        </w:tc>
      </w:tr>
      <w:tr>
        <w:trPr>
          <w:cantSplit/>
        </w:trPr>
        <w:tc>
          <w:tcPr>
            <w:tcW w:type="dxa" w:w="1973"/>
          </w:tcPr>
          <w:p>
            <w:r>
              <w:rPr>
                <w:b w:val="0"/>
                <w:sz w:val="18"/>
              </w:rPr>
              <w:t>4. Моя авторская игра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25–32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Собственная небольшая игра выбранного жанра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Планирование, отбор функций, сборка, тестирование, презентация</w:t>
            </w:r>
          </w:p>
        </w:tc>
        <w:tc>
          <w:tcPr>
            <w:tcW w:type="dxa" w:w="1973"/>
          </w:tcPr>
          <w:p>
            <w:r>
              <w:rPr>
                <w:b w:val="0"/>
                <w:sz w:val="18"/>
              </w:rPr>
              <w:t>Ребёнок выбирает уже освоенный способ распознавания и объясняет его пользу</w:t>
            </w:r>
          </w:p>
        </w:tc>
      </w:tr>
    </w:tbl>
    <w:p/>
    <w:p>
      <w:r>
        <w:rPr>
          <w:b w:val="0"/>
        </w:rPr>
      </w:r>
      <w:r>
        <w:rPr>
          <w:b/>
        </w:rPr>
        <w:t>Первый модуль уже опирается на готовую игру и шаблон этого репозитория. Модули 2–4 пока являются идеями программы:</w:t>
      </w:r>
      <w:r>
        <w:rPr>
          <w:b w:val="0"/>
        </w:rPr>
        <w:t xml:space="preserve"> их примеры, шаблоны, готовые интеграции и подробные уроки ещё предстоит подготовить и проверить. Не обещайте школе их техническую готовность по этой таблице.</w:t>
      </w:r>
    </w:p>
    <w:p>
      <w:r>
        <w:rPr>
          <w:b w:val="0"/>
        </w:rPr>
        <w:t>Новые модули должны давать другую задачу: движение, история, самостоятельное проектирование. Простая смена картинок в четырёх одинаковых играх не заменяет развитие навыков. При этом среда GDevelop и знакомая схема событий остаются — не нужно каждый раз осваивать новый редактор.</w:t>
      </w:r>
    </w:p>
    <w:p>
      <w:pPr>
        <w:pStyle w:val="Heading1"/>
      </w:pPr>
      <w:r>
        <w:t>Честная арифметика календаря</w:t>
      </w:r>
    </w:p>
    <w:p>
      <w:pPr>
        <w:pStyle w:val="ListBullet"/>
      </w:pPr>
      <w:r>
        <w:rPr>
          <w:b w:val="0"/>
        </w:rPr>
      </w:r>
      <w:r>
        <w:rPr>
          <w:b/>
        </w:rPr>
        <w:t>32 учебные встречи:</w:t>
      </w:r>
      <w:r>
        <w:rPr>
          <w:b w:val="0"/>
        </w:rPr>
        <w:t xml:space="preserve"> четыре модуля × восемь = </w:t>
      </w:r>
      <w:r>
        <w:rPr>
          <w:b/>
        </w:rPr>
        <w:t>48 астрономических часов</w:t>
      </w:r>
      <w:r>
        <w:rPr>
          <w:b w:val="0"/>
        </w:rPr>
        <w:t>, восемь абонементов по четыре встречи. Цель — четыре небольших законченных проекта. Резервных встреч в этих 32 нет.</w:t>
      </w:r>
    </w:p>
    <w:p>
      <w:pPr>
        <w:pStyle w:val="ListBullet"/>
      </w:pPr>
      <w:r>
        <w:rPr>
          <w:b w:val="0"/>
        </w:rPr>
      </w:r>
      <w:r>
        <w:rPr>
          <w:b/>
        </w:rPr>
        <w:t>36 учебных встреч:</w:t>
      </w:r>
      <w:r>
        <w:rPr>
          <w:b w:val="0"/>
        </w:rPr>
        <w:t xml:space="preserve"> те же четыре модуля плюс четыре встречи на адаптацию, повторение, пропуски и общую выставку. Всего </w:t>
      </w:r>
      <w:r>
        <w:rPr>
          <w:b/>
        </w:rPr>
        <w:t>54 часа</w:t>
      </w:r>
      <w:r>
        <w:rPr>
          <w:b w:val="0"/>
        </w:rPr>
        <w:t>; если все встречи оплачиваются одинаково — девять абонементов, что отдельно согласует школа.</w:t>
      </w:r>
    </w:p>
    <w:p>
      <w:pPr>
        <w:pStyle w:val="ListBullet"/>
      </w:pPr>
      <w:r>
        <w:rPr>
          <w:b w:val="0"/>
        </w:rPr>
        <w:t>Если фактических встреч меньше 32, сократите число модулей или объём последнего проекта, а не незаметно убирайте перерывы и помощь.</w:t>
      </w:r>
    </w:p>
    <w:p>
      <w:pPr>
        <w:pStyle w:val="ListBullet"/>
      </w:pPr>
      <w:r>
        <w:rPr>
          <w:b w:val="0"/>
        </w:rPr>
        <w:t>Каникулы, праздники, переносы и рекламное выражение «учебный год» не определяют число занятий. Сначала школа утверждает фактический календарь.</w:t>
      </w:r>
    </w:p>
    <w:p>
      <w:pPr>
        <w:pStyle w:val="Heading1"/>
      </w:pPr>
      <w:r>
        <w:t>Внутри каждого модуля</w:t>
      </w:r>
    </w:p>
    <w:p>
      <w:r>
        <w:rPr>
          <w:b w:val="0"/>
        </w:rPr>
      </w:r>
      <w:r>
        <w:rPr>
          <w:b/>
        </w:rPr>
        <w:t>Встречи 1–4:</w:t>
      </w:r>
      <w:r>
        <w:rPr>
          <w:b w:val="0"/>
        </w:rPr>
        <w:t xml:space="preserve"> новый инструмент, маленькая играбельная версия, показ семье. </w:t>
      </w:r>
      <w:r>
        <w:rPr>
          <w:b/>
        </w:rPr>
        <w:t>Встречи 5–8:</w:t>
      </w:r>
      <w:r>
        <w:rPr>
          <w:b w:val="0"/>
        </w:rPr>
        <w:t xml:space="preserve"> развитие, личный выбор, ИИ/исследование, испытания и оформление портфолио. Перерывы и 15-минутная игра без компьютера есть в каждом занятии.</w:t>
      </w:r>
    </w:p>
    <w:p>
      <w:r>
        <w:rPr>
          <w:b w:val="0"/>
        </w:rPr>
        <w:t>В новом модуле повторяются знакомые навыки на другой задаче. Подготовьте входную проверку на 10 минут: открыть проект, найти событие, изменить параметр, сохранить копию. Новичок может войти на границе модулей после короткого вводного маршрута с преподавателем. Присоединение в середине проекта требует отдельного плана догоняющей помощи.</w:t>
      </w:r>
    </w:p>
    <w:p>
      <w:r>
        <w:rPr>
          <w:b w:val="0"/>
        </w:rPr>
        <w:t>Для авторского модуля ограничьте выбор: раннер, арена или мини-квест на одной из проверенных основ. Не предлагайте восьмилетнему сразу многопользовательскую игру, собственную нейросеть с нуля или большой открытый мир.</w:t>
      </w:r>
    </w:p>
    <w:p>
      <w:pPr>
        <w:pStyle w:val="Heading1"/>
      </w:pPr>
      <w:r>
        <w:t>Что считать портфолио</w:t>
      </w:r>
    </w:p>
    <w:p>
      <w:r>
        <w:rPr>
          <w:b w:val="0"/>
        </w:rPr>
        <w:t>Для каждой игры сохраняйте отдельную авторскую папку и одностраничную карточку:</w:t>
      </w:r>
    </w:p>
    <w:p>
      <w:pPr>
        <w:pStyle w:val="ListNumber"/>
      </w:pPr>
      <w:r>
        <w:rPr>
          <w:b w:val="0"/>
        </w:rPr>
        <w:t>Название и псевдоним автора.</w:t>
      </w:r>
    </w:p>
    <w:p>
      <w:pPr>
        <w:pStyle w:val="ListNumber"/>
      </w:pPr>
      <w:r>
        <w:rPr>
          <w:b w:val="0"/>
        </w:rPr>
        <w:t>Один-два скриншота и короткое описание цели игрока.</w:t>
      </w:r>
    </w:p>
    <w:p>
      <w:pPr>
        <w:pStyle w:val="ListNumber"/>
      </w:pPr>
      <w:r>
        <w:rPr>
          <w:b w:val="0"/>
        </w:rPr>
        <w:t>Что ребёнок сделал сам, с помощью и использовал готовым.</w:t>
      </w:r>
    </w:p>
    <w:p>
      <w:pPr>
        <w:pStyle w:val="ListNumber"/>
      </w:pPr>
      <w:r>
        <w:rPr>
          <w:b w:val="0"/>
        </w:rPr>
        <w:t>Как запустить и как управлять; отдельное обозначение камеры.</w:t>
      </w:r>
    </w:p>
    <w:p>
      <w:pPr>
        <w:pStyle w:val="ListNumber"/>
      </w:pPr>
      <w:r>
        <w:rPr>
          <w:b w:val="0"/>
        </w:rPr>
        <w:t>Одно понятное правило: «если…, то…».</w:t>
      </w:r>
    </w:p>
    <w:p>
      <w:pPr>
        <w:pStyle w:val="ListNumber"/>
      </w:pPr>
      <w:r>
        <w:rPr>
          <w:b w:val="0"/>
        </w:rPr>
        <w:t>Для ИИ: что распознаётся, один пример проверки, одно ограничение.</w:t>
      </w:r>
    </w:p>
    <w:p>
      <w:pPr>
        <w:pStyle w:val="ListNumber"/>
      </w:pPr>
      <w:r>
        <w:rPr>
          <w:b w:val="0"/>
        </w:rPr>
        <w:t>Что хотелось бы улучшить в следующей версии.</w:t>
      </w:r>
    </w:p>
    <w:p>
      <w:r>
        <w:rPr>
          <w:b w:val="0"/>
        </w:rPr>
        <w:t>Папку проверяют из другого пути/на другом устройстве до выдачи как готового результата. Не всякая игра обязана быть опубликована в интернете; локальные проекты и скриншоты уже дают реальное портфолио.</w:t>
      </w:r>
    </w:p>
    <w:p>
      <w:pPr>
        <w:pStyle w:val="Heading1"/>
      </w:pPr>
      <w:r>
        <w:t>Как объяснить направление семье</w:t>
      </w:r>
    </w:p>
    <w:p>
      <w:r>
        <w:rPr>
          <w:b w:val="0"/>
        </w:rPr>
        <w:t>«На AI GAME дети 8–10 лет создают небольшие игры в GDevelop. Один проект занимает восемь встреч по полтора часа. После первых четырёх уже есть своя играбельная версия, затем ребёнок развивает её и исследует управление с ИИ. На занятиях чередуются короткая практика, движение и игры без компьютера. В течение года планируем несколько разных проектов с личными решениями ребёнка».</w:t>
      </w:r>
    </w:p>
    <w:p>
      <w:r>
        <w:rPr>
          <w:b w:val="0"/>
        </w:rPr>
        <w:t>До утверждения календаря не обещайте точное число игр за год. Показывайте, что ребёнок понимает и выбирает, а не только эффектную работу готовых библиотек.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Учебные материалы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GAME · GDevelop · 8–10 лет · 8 × 90 минут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45A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45A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45A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Предложение модульной программы · 32 или 36 встреч</dc:title>
  <dc:subject>GDevelop: 8 занятий по 90 минут, возраст 8–10 лет</dc:subject>
  <dc:creator>AI GAME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