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3FE09" w14:textId="77777777" w:rsidR="00F44D0C" w:rsidRPr="00BB66BB" w:rsidRDefault="00BB66BB">
      <w:pPr>
        <w:pStyle w:val="Title"/>
        <w:rPr>
          <w:rFonts w:ascii="Courier" w:hAnsi="Courier"/>
          <w:sz w:val="24"/>
          <w:szCs w:val="24"/>
        </w:rPr>
      </w:pPr>
      <w:r w:rsidRPr="00BB66BB">
        <w:rPr>
          <w:rFonts w:ascii="Courier" w:hAnsi="Courier"/>
          <w:sz w:val="24"/>
          <w:szCs w:val="24"/>
        </w:rPr>
        <w:t>Modeling and Prediction pH level in Beverage Production Process</w:t>
      </w:r>
    </w:p>
    <w:p w14:paraId="4B157B48" w14:textId="77777777" w:rsidR="00F44D0C" w:rsidRPr="00BB66BB" w:rsidRDefault="00BB66BB">
      <w:pPr>
        <w:pStyle w:val="Author"/>
        <w:rPr>
          <w:rFonts w:ascii="Courier" w:hAnsi="Courier"/>
        </w:rPr>
      </w:pPr>
      <w:r w:rsidRPr="00BB66BB">
        <w:rPr>
          <w:rFonts w:ascii="Courier" w:hAnsi="Courier"/>
        </w:rPr>
        <w:t>Team 4</w:t>
      </w:r>
    </w:p>
    <w:p w14:paraId="12275519" w14:textId="77777777" w:rsidR="00F44D0C" w:rsidRPr="00BB66BB" w:rsidRDefault="00BB66BB">
      <w:pPr>
        <w:pStyle w:val="Date"/>
        <w:rPr>
          <w:rFonts w:ascii="Courier" w:hAnsi="Courier"/>
        </w:rPr>
      </w:pPr>
      <w:r w:rsidRPr="00BB66BB">
        <w:rPr>
          <w:rFonts w:ascii="Courier" w:hAnsi="Courier"/>
        </w:rPr>
        <w:t>03/12/2019</w:t>
      </w:r>
    </w:p>
    <w:sdt>
      <w:sdtPr>
        <w:rPr>
          <w:rFonts w:ascii="Courier" w:eastAsiaTheme="minorHAnsi" w:hAnsi="Courier" w:cstheme="minorBidi"/>
          <w:color w:val="auto"/>
          <w:sz w:val="24"/>
          <w:szCs w:val="24"/>
        </w:rPr>
        <w:id w:val="904347318"/>
        <w:docPartObj>
          <w:docPartGallery w:val="Table of Contents"/>
          <w:docPartUnique/>
        </w:docPartObj>
      </w:sdtPr>
      <w:sdtEndPr/>
      <w:sdtContent>
        <w:p w14:paraId="09F84EB1" w14:textId="77777777" w:rsidR="00F44D0C" w:rsidRPr="00BB66BB" w:rsidRDefault="00BB66BB">
          <w:pPr>
            <w:pStyle w:val="TOCHeading"/>
            <w:rPr>
              <w:rFonts w:ascii="Courier" w:hAnsi="Courier"/>
              <w:sz w:val="24"/>
              <w:szCs w:val="24"/>
            </w:rPr>
          </w:pPr>
          <w:r w:rsidRPr="00BB66BB">
            <w:rPr>
              <w:rFonts w:ascii="Courier" w:hAnsi="Courier"/>
              <w:sz w:val="24"/>
              <w:szCs w:val="24"/>
            </w:rPr>
            <w:t>Table of Contents</w:t>
          </w:r>
        </w:p>
        <w:p w14:paraId="15EF8F08" w14:textId="77777777" w:rsidR="00BB66BB" w:rsidRPr="00BB66BB" w:rsidRDefault="00BB66BB">
          <w:pPr>
            <w:pStyle w:val="TOC1"/>
            <w:tabs>
              <w:tab w:val="right" w:leader="dot" w:pos="8630"/>
            </w:tabs>
            <w:rPr>
              <w:rFonts w:ascii="Courier" w:hAnsi="Courier"/>
              <w:noProof/>
            </w:rPr>
          </w:pPr>
          <w:r w:rsidRPr="00BB66BB">
            <w:rPr>
              <w:rFonts w:ascii="Courier" w:hAnsi="Courier"/>
            </w:rPr>
            <w:fldChar w:fldCharType="begin"/>
          </w:r>
          <w:r w:rsidRPr="00BB66BB">
            <w:rPr>
              <w:rFonts w:ascii="Courier" w:hAnsi="Courier"/>
            </w:rPr>
            <w:instrText>TOC \o "1-3" \h \z \u</w:instrText>
          </w:r>
          <w:r w:rsidRPr="00BB66BB">
            <w:rPr>
              <w:rFonts w:ascii="Courier" w:hAnsi="Courier"/>
            </w:rPr>
            <w:fldChar w:fldCharType="separate"/>
          </w:r>
          <w:r w:rsidRPr="00BB66BB">
            <w:rPr>
              <w:rFonts w:ascii="Courier" w:hAnsi="Courier"/>
              <w:noProof/>
            </w:rPr>
            <w:t>Overview</w:t>
          </w:r>
          <w:r w:rsidRPr="00BB66BB">
            <w:rPr>
              <w:rFonts w:ascii="Courier" w:hAnsi="Courier"/>
              <w:noProof/>
            </w:rPr>
            <w:tab/>
          </w:r>
          <w:r w:rsidRPr="00BB66BB">
            <w:rPr>
              <w:rFonts w:ascii="Courier" w:hAnsi="Courier"/>
              <w:noProof/>
            </w:rPr>
            <w:fldChar w:fldCharType="begin"/>
          </w:r>
          <w:r w:rsidRPr="00BB66BB">
            <w:rPr>
              <w:rFonts w:ascii="Courier" w:hAnsi="Courier"/>
              <w:noProof/>
            </w:rPr>
            <w:instrText xml:space="preserve"> PAGEREF _Toc437641383 \h </w:instrText>
          </w:r>
          <w:r w:rsidRPr="00BB66BB">
            <w:rPr>
              <w:rFonts w:ascii="Courier" w:hAnsi="Courier"/>
              <w:noProof/>
            </w:rPr>
          </w:r>
          <w:r w:rsidRPr="00BB66BB">
            <w:rPr>
              <w:rFonts w:ascii="Courier" w:hAnsi="Courier"/>
              <w:noProof/>
            </w:rPr>
            <w:fldChar w:fldCharType="separate"/>
          </w:r>
          <w:r w:rsidRPr="00BB66BB">
            <w:rPr>
              <w:rFonts w:ascii="Courier" w:hAnsi="Courier"/>
              <w:noProof/>
            </w:rPr>
            <w:t>1</w:t>
          </w:r>
          <w:r w:rsidRPr="00BB66BB">
            <w:rPr>
              <w:rFonts w:ascii="Courier" w:hAnsi="Courier"/>
              <w:noProof/>
            </w:rPr>
            <w:fldChar w:fldCharType="end"/>
          </w:r>
        </w:p>
        <w:p w14:paraId="224ED843" w14:textId="77777777" w:rsidR="00BB66BB" w:rsidRPr="00BB66BB" w:rsidRDefault="00BB66BB">
          <w:pPr>
            <w:pStyle w:val="TOC1"/>
            <w:tabs>
              <w:tab w:val="right" w:leader="dot" w:pos="8630"/>
            </w:tabs>
            <w:rPr>
              <w:rFonts w:ascii="Courier" w:hAnsi="Courier"/>
              <w:noProof/>
            </w:rPr>
          </w:pPr>
          <w:r w:rsidRPr="00BB66BB">
            <w:rPr>
              <w:rFonts w:ascii="Courier" w:hAnsi="Courier"/>
              <w:noProof/>
            </w:rPr>
            <w:t>Introduction</w:t>
          </w:r>
          <w:r w:rsidRPr="00BB66BB">
            <w:rPr>
              <w:rFonts w:ascii="Courier" w:hAnsi="Courier"/>
              <w:noProof/>
            </w:rPr>
            <w:tab/>
          </w:r>
          <w:r w:rsidRPr="00BB66BB">
            <w:rPr>
              <w:rFonts w:ascii="Courier" w:hAnsi="Courier"/>
              <w:noProof/>
            </w:rPr>
            <w:fldChar w:fldCharType="begin"/>
          </w:r>
          <w:r w:rsidRPr="00BB66BB">
            <w:rPr>
              <w:rFonts w:ascii="Courier" w:hAnsi="Courier"/>
              <w:noProof/>
            </w:rPr>
            <w:instrText xml:space="preserve"> PAGEREF _Toc437641384 \h </w:instrText>
          </w:r>
          <w:r w:rsidRPr="00BB66BB">
            <w:rPr>
              <w:rFonts w:ascii="Courier" w:hAnsi="Courier"/>
              <w:noProof/>
            </w:rPr>
          </w:r>
          <w:r w:rsidRPr="00BB66BB">
            <w:rPr>
              <w:rFonts w:ascii="Courier" w:hAnsi="Courier"/>
              <w:noProof/>
            </w:rPr>
            <w:fldChar w:fldCharType="separate"/>
          </w:r>
          <w:r w:rsidRPr="00BB66BB">
            <w:rPr>
              <w:rFonts w:ascii="Courier" w:hAnsi="Courier"/>
              <w:noProof/>
            </w:rPr>
            <w:t>1</w:t>
          </w:r>
          <w:r w:rsidRPr="00BB66BB">
            <w:rPr>
              <w:rFonts w:ascii="Courier" w:hAnsi="Courier"/>
              <w:noProof/>
            </w:rPr>
            <w:fldChar w:fldCharType="end"/>
          </w:r>
        </w:p>
        <w:p w14:paraId="45CB3837" w14:textId="77777777" w:rsidR="00BB66BB" w:rsidRPr="00BB66BB" w:rsidRDefault="00BB66BB">
          <w:pPr>
            <w:pStyle w:val="TOC1"/>
            <w:tabs>
              <w:tab w:val="right" w:leader="dot" w:pos="8630"/>
            </w:tabs>
            <w:rPr>
              <w:rFonts w:ascii="Courier" w:hAnsi="Courier"/>
              <w:noProof/>
            </w:rPr>
          </w:pPr>
          <w:r w:rsidRPr="00BB66BB">
            <w:rPr>
              <w:rFonts w:ascii="Courier" w:hAnsi="Courier"/>
              <w:noProof/>
            </w:rPr>
            <w:t>Data</w:t>
          </w:r>
          <w:r w:rsidRPr="00BB66BB">
            <w:rPr>
              <w:rFonts w:ascii="Courier" w:hAnsi="Courier"/>
              <w:noProof/>
            </w:rPr>
            <w:tab/>
          </w:r>
          <w:r w:rsidRPr="00BB66BB">
            <w:rPr>
              <w:rFonts w:ascii="Courier" w:hAnsi="Courier"/>
              <w:noProof/>
            </w:rPr>
            <w:fldChar w:fldCharType="begin"/>
          </w:r>
          <w:r w:rsidRPr="00BB66BB">
            <w:rPr>
              <w:rFonts w:ascii="Courier" w:hAnsi="Courier"/>
              <w:noProof/>
            </w:rPr>
            <w:instrText xml:space="preserve"> PAGEREF _Toc437641385 \h </w:instrText>
          </w:r>
          <w:r w:rsidRPr="00BB66BB">
            <w:rPr>
              <w:rFonts w:ascii="Courier" w:hAnsi="Courier"/>
              <w:noProof/>
            </w:rPr>
          </w:r>
          <w:r w:rsidRPr="00BB66BB">
            <w:rPr>
              <w:rFonts w:ascii="Courier" w:hAnsi="Courier"/>
              <w:noProof/>
            </w:rPr>
            <w:fldChar w:fldCharType="separate"/>
          </w:r>
          <w:r w:rsidRPr="00BB66BB">
            <w:rPr>
              <w:rFonts w:ascii="Courier" w:hAnsi="Courier"/>
              <w:noProof/>
            </w:rPr>
            <w:t>2</w:t>
          </w:r>
          <w:r w:rsidRPr="00BB66BB">
            <w:rPr>
              <w:rFonts w:ascii="Courier" w:hAnsi="Courier"/>
              <w:noProof/>
            </w:rPr>
            <w:fldChar w:fldCharType="end"/>
          </w:r>
        </w:p>
        <w:p w14:paraId="20386076" w14:textId="77777777" w:rsidR="00BB66BB" w:rsidRPr="00BB66BB" w:rsidRDefault="00BB66BB">
          <w:pPr>
            <w:pStyle w:val="TOC2"/>
            <w:tabs>
              <w:tab w:val="right" w:leader="dot" w:pos="8630"/>
            </w:tabs>
            <w:rPr>
              <w:rFonts w:ascii="Courier" w:hAnsi="Courier"/>
              <w:noProof/>
            </w:rPr>
          </w:pPr>
          <w:r w:rsidRPr="00BB66BB">
            <w:rPr>
              <w:rFonts w:ascii="Courier" w:hAnsi="Courier"/>
              <w:noProof/>
            </w:rPr>
            <w:t>Data Overview</w:t>
          </w:r>
          <w:r w:rsidRPr="00BB66BB">
            <w:rPr>
              <w:rFonts w:ascii="Courier" w:hAnsi="Courier"/>
              <w:noProof/>
            </w:rPr>
            <w:tab/>
          </w:r>
          <w:r w:rsidRPr="00BB66BB">
            <w:rPr>
              <w:rFonts w:ascii="Courier" w:hAnsi="Courier"/>
              <w:noProof/>
            </w:rPr>
            <w:fldChar w:fldCharType="begin"/>
          </w:r>
          <w:r w:rsidRPr="00BB66BB">
            <w:rPr>
              <w:rFonts w:ascii="Courier" w:hAnsi="Courier"/>
              <w:noProof/>
            </w:rPr>
            <w:instrText xml:space="preserve"> PAGEREF _Toc437641386 \h </w:instrText>
          </w:r>
          <w:r w:rsidRPr="00BB66BB">
            <w:rPr>
              <w:rFonts w:ascii="Courier" w:hAnsi="Courier"/>
              <w:noProof/>
            </w:rPr>
          </w:r>
          <w:r w:rsidRPr="00BB66BB">
            <w:rPr>
              <w:rFonts w:ascii="Courier" w:hAnsi="Courier"/>
              <w:noProof/>
            </w:rPr>
            <w:fldChar w:fldCharType="separate"/>
          </w:r>
          <w:r w:rsidRPr="00BB66BB">
            <w:rPr>
              <w:rFonts w:ascii="Courier" w:hAnsi="Courier"/>
              <w:noProof/>
            </w:rPr>
            <w:t>2</w:t>
          </w:r>
          <w:r w:rsidRPr="00BB66BB">
            <w:rPr>
              <w:rFonts w:ascii="Courier" w:hAnsi="Courier"/>
              <w:noProof/>
            </w:rPr>
            <w:fldChar w:fldCharType="end"/>
          </w:r>
        </w:p>
        <w:p w14:paraId="2DD95779" w14:textId="77777777" w:rsidR="00BB66BB" w:rsidRPr="00BB66BB" w:rsidRDefault="00BB66BB">
          <w:pPr>
            <w:pStyle w:val="TOC2"/>
            <w:tabs>
              <w:tab w:val="right" w:leader="dot" w:pos="8630"/>
            </w:tabs>
            <w:rPr>
              <w:rFonts w:ascii="Courier" w:hAnsi="Courier"/>
              <w:noProof/>
            </w:rPr>
          </w:pPr>
          <w:r w:rsidRPr="00BB66BB">
            <w:rPr>
              <w:rFonts w:ascii="Courier" w:hAnsi="Courier"/>
              <w:noProof/>
            </w:rPr>
            <w:t>Data Preparation</w:t>
          </w:r>
          <w:r w:rsidRPr="00BB66BB">
            <w:rPr>
              <w:rFonts w:ascii="Courier" w:hAnsi="Courier"/>
              <w:noProof/>
            </w:rPr>
            <w:tab/>
          </w:r>
          <w:r w:rsidRPr="00BB66BB">
            <w:rPr>
              <w:rFonts w:ascii="Courier" w:hAnsi="Courier"/>
              <w:noProof/>
            </w:rPr>
            <w:fldChar w:fldCharType="begin"/>
          </w:r>
          <w:r w:rsidRPr="00BB66BB">
            <w:rPr>
              <w:rFonts w:ascii="Courier" w:hAnsi="Courier"/>
              <w:noProof/>
            </w:rPr>
            <w:instrText xml:space="preserve"> PAGEREF _Toc437641387 \h </w:instrText>
          </w:r>
          <w:r w:rsidRPr="00BB66BB">
            <w:rPr>
              <w:rFonts w:ascii="Courier" w:hAnsi="Courier"/>
              <w:noProof/>
            </w:rPr>
          </w:r>
          <w:r w:rsidRPr="00BB66BB">
            <w:rPr>
              <w:rFonts w:ascii="Courier" w:hAnsi="Courier"/>
              <w:noProof/>
            </w:rPr>
            <w:fldChar w:fldCharType="separate"/>
          </w:r>
          <w:r w:rsidRPr="00BB66BB">
            <w:rPr>
              <w:rFonts w:ascii="Courier" w:hAnsi="Courier"/>
              <w:noProof/>
            </w:rPr>
            <w:t>8</w:t>
          </w:r>
          <w:r w:rsidRPr="00BB66BB">
            <w:rPr>
              <w:rFonts w:ascii="Courier" w:hAnsi="Courier"/>
              <w:noProof/>
            </w:rPr>
            <w:fldChar w:fldCharType="end"/>
          </w:r>
        </w:p>
        <w:p w14:paraId="05FD972D" w14:textId="77777777" w:rsidR="00BB66BB" w:rsidRPr="00BB66BB" w:rsidRDefault="00BB66BB">
          <w:pPr>
            <w:pStyle w:val="TOC1"/>
            <w:tabs>
              <w:tab w:val="right" w:leader="dot" w:pos="8630"/>
            </w:tabs>
            <w:rPr>
              <w:rFonts w:ascii="Courier" w:hAnsi="Courier"/>
              <w:noProof/>
            </w:rPr>
          </w:pPr>
          <w:r w:rsidRPr="00BB66BB">
            <w:rPr>
              <w:rFonts w:ascii="Courier" w:hAnsi="Courier"/>
              <w:noProof/>
            </w:rPr>
            <w:t>Approach</w:t>
          </w:r>
          <w:r w:rsidRPr="00BB66BB">
            <w:rPr>
              <w:rFonts w:ascii="Courier" w:hAnsi="Courier"/>
              <w:noProof/>
            </w:rPr>
            <w:tab/>
          </w:r>
          <w:r w:rsidRPr="00BB66BB">
            <w:rPr>
              <w:rFonts w:ascii="Courier" w:hAnsi="Courier"/>
              <w:noProof/>
            </w:rPr>
            <w:fldChar w:fldCharType="begin"/>
          </w:r>
          <w:r w:rsidRPr="00BB66BB">
            <w:rPr>
              <w:rFonts w:ascii="Courier" w:hAnsi="Courier"/>
              <w:noProof/>
            </w:rPr>
            <w:instrText xml:space="preserve"> PAGEREF _Toc437641388 \h </w:instrText>
          </w:r>
          <w:r w:rsidRPr="00BB66BB">
            <w:rPr>
              <w:rFonts w:ascii="Courier" w:hAnsi="Courier"/>
              <w:noProof/>
            </w:rPr>
          </w:r>
          <w:r w:rsidRPr="00BB66BB">
            <w:rPr>
              <w:rFonts w:ascii="Courier" w:hAnsi="Courier"/>
              <w:noProof/>
            </w:rPr>
            <w:fldChar w:fldCharType="separate"/>
          </w:r>
          <w:r w:rsidRPr="00BB66BB">
            <w:rPr>
              <w:rFonts w:ascii="Courier" w:hAnsi="Courier"/>
              <w:noProof/>
            </w:rPr>
            <w:t>10</w:t>
          </w:r>
          <w:r w:rsidRPr="00BB66BB">
            <w:rPr>
              <w:rFonts w:ascii="Courier" w:hAnsi="Courier"/>
              <w:noProof/>
            </w:rPr>
            <w:fldChar w:fldCharType="end"/>
          </w:r>
        </w:p>
        <w:p w14:paraId="6C9D4122" w14:textId="77777777" w:rsidR="00BB66BB" w:rsidRPr="00BB66BB" w:rsidRDefault="00BB66BB">
          <w:pPr>
            <w:pStyle w:val="TOC2"/>
            <w:tabs>
              <w:tab w:val="right" w:leader="dot" w:pos="8630"/>
            </w:tabs>
            <w:rPr>
              <w:rFonts w:ascii="Courier" w:hAnsi="Courier"/>
              <w:noProof/>
            </w:rPr>
          </w:pPr>
          <w:r w:rsidRPr="00BB66BB">
            <w:rPr>
              <w:rFonts w:ascii="Courier" w:hAnsi="Courier"/>
              <w:noProof/>
            </w:rPr>
            <w:t>Strategy</w:t>
          </w:r>
          <w:r w:rsidRPr="00BB66BB">
            <w:rPr>
              <w:rFonts w:ascii="Courier" w:hAnsi="Courier"/>
              <w:noProof/>
            </w:rPr>
            <w:tab/>
          </w:r>
          <w:r w:rsidRPr="00BB66BB">
            <w:rPr>
              <w:rFonts w:ascii="Courier" w:hAnsi="Courier"/>
              <w:noProof/>
            </w:rPr>
            <w:fldChar w:fldCharType="begin"/>
          </w:r>
          <w:r w:rsidRPr="00BB66BB">
            <w:rPr>
              <w:rFonts w:ascii="Courier" w:hAnsi="Courier"/>
              <w:noProof/>
            </w:rPr>
            <w:instrText xml:space="preserve"> PAGEREF _Toc437641389 \h </w:instrText>
          </w:r>
          <w:r w:rsidRPr="00BB66BB">
            <w:rPr>
              <w:rFonts w:ascii="Courier" w:hAnsi="Courier"/>
              <w:noProof/>
            </w:rPr>
          </w:r>
          <w:r w:rsidRPr="00BB66BB">
            <w:rPr>
              <w:rFonts w:ascii="Courier" w:hAnsi="Courier"/>
              <w:noProof/>
            </w:rPr>
            <w:fldChar w:fldCharType="separate"/>
          </w:r>
          <w:r w:rsidRPr="00BB66BB">
            <w:rPr>
              <w:rFonts w:ascii="Courier" w:hAnsi="Courier"/>
              <w:noProof/>
            </w:rPr>
            <w:t>10</w:t>
          </w:r>
          <w:r w:rsidRPr="00BB66BB">
            <w:rPr>
              <w:rFonts w:ascii="Courier" w:hAnsi="Courier"/>
              <w:noProof/>
            </w:rPr>
            <w:fldChar w:fldCharType="end"/>
          </w:r>
        </w:p>
        <w:p w14:paraId="67D8A07F" w14:textId="77777777" w:rsidR="00BB66BB" w:rsidRPr="00BB66BB" w:rsidRDefault="00BB66BB">
          <w:pPr>
            <w:pStyle w:val="TOC2"/>
            <w:tabs>
              <w:tab w:val="right" w:leader="dot" w:pos="8630"/>
            </w:tabs>
            <w:rPr>
              <w:rFonts w:ascii="Courier" w:hAnsi="Courier"/>
              <w:noProof/>
            </w:rPr>
          </w:pPr>
          <w:r w:rsidRPr="00BB66BB">
            <w:rPr>
              <w:rFonts w:ascii="Courier" w:hAnsi="Courier"/>
              <w:noProof/>
            </w:rPr>
            <w:t>Analysis</w:t>
          </w:r>
          <w:r w:rsidRPr="00BB66BB">
            <w:rPr>
              <w:rFonts w:ascii="Courier" w:hAnsi="Courier"/>
              <w:noProof/>
            </w:rPr>
            <w:tab/>
          </w:r>
          <w:r w:rsidRPr="00BB66BB">
            <w:rPr>
              <w:rFonts w:ascii="Courier" w:hAnsi="Courier"/>
              <w:noProof/>
            </w:rPr>
            <w:fldChar w:fldCharType="begin"/>
          </w:r>
          <w:r w:rsidRPr="00BB66BB">
            <w:rPr>
              <w:rFonts w:ascii="Courier" w:hAnsi="Courier"/>
              <w:noProof/>
            </w:rPr>
            <w:instrText xml:space="preserve"> PAGEREF _Toc437641390 \h </w:instrText>
          </w:r>
          <w:r w:rsidRPr="00BB66BB">
            <w:rPr>
              <w:rFonts w:ascii="Courier" w:hAnsi="Courier"/>
              <w:noProof/>
            </w:rPr>
          </w:r>
          <w:r w:rsidRPr="00BB66BB">
            <w:rPr>
              <w:rFonts w:ascii="Courier" w:hAnsi="Courier"/>
              <w:noProof/>
            </w:rPr>
            <w:fldChar w:fldCharType="separate"/>
          </w:r>
          <w:r w:rsidRPr="00BB66BB">
            <w:rPr>
              <w:rFonts w:ascii="Courier" w:hAnsi="Courier"/>
              <w:noProof/>
            </w:rPr>
            <w:t>10</w:t>
          </w:r>
          <w:r w:rsidRPr="00BB66BB">
            <w:rPr>
              <w:rFonts w:ascii="Courier" w:hAnsi="Courier"/>
              <w:noProof/>
            </w:rPr>
            <w:fldChar w:fldCharType="end"/>
          </w:r>
        </w:p>
        <w:p w14:paraId="7C921EBF" w14:textId="77777777" w:rsidR="00BB66BB" w:rsidRPr="00BB66BB" w:rsidRDefault="00BB66BB">
          <w:pPr>
            <w:pStyle w:val="TOC2"/>
            <w:tabs>
              <w:tab w:val="right" w:leader="dot" w:pos="8630"/>
            </w:tabs>
            <w:rPr>
              <w:rFonts w:ascii="Courier" w:hAnsi="Courier"/>
              <w:noProof/>
            </w:rPr>
          </w:pPr>
          <w:r w:rsidRPr="00BB66BB">
            <w:rPr>
              <w:rFonts w:ascii="Courier" w:hAnsi="Courier"/>
              <w:noProof/>
            </w:rPr>
            <w:t>Results</w:t>
          </w:r>
          <w:r w:rsidRPr="00BB66BB">
            <w:rPr>
              <w:rFonts w:ascii="Courier" w:hAnsi="Courier"/>
              <w:noProof/>
            </w:rPr>
            <w:tab/>
          </w:r>
          <w:r w:rsidRPr="00BB66BB">
            <w:rPr>
              <w:rFonts w:ascii="Courier" w:hAnsi="Courier"/>
              <w:noProof/>
            </w:rPr>
            <w:fldChar w:fldCharType="begin"/>
          </w:r>
          <w:r w:rsidRPr="00BB66BB">
            <w:rPr>
              <w:rFonts w:ascii="Courier" w:hAnsi="Courier"/>
              <w:noProof/>
            </w:rPr>
            <w:instrText xml:space="preserve"> PAGEREF _Toc437641391 \h </w:instrText>
          </w:r>
          <w:r w:rsidRPr="00BB66BB">
            <w:rPr>
              <w:rFonts w:ascii="Courier" w:hAnsi="Courier"/>
              <w:noProof/>
            </w:rPr>
          </w:r>
          <w:r w:rsidRPr="00BB66BB">
            <w:rPr>
              <w:rFonts w:ascii="Courier" w:hAnsi="Courier"/>
              <w:noProof/>
            </w:rPr>
            <w:fldChar w:fldCharType="separate"/>
          </w:r>
          <w:r w:rsidRPr="00BB66BB">
            <w:rPr>
              <w:rFonts w:ascii="Courier" w:hAnsi="Courier"/>
              <w:noProof/>
            </w:rPr>
            <w:t>11</w:t>
          </w:r>
          <w:r w:rsidRPr="00BB66BB">
            <w:rPr>
              <w:rFonts w:ascii="Courier" w:hAnsi="Courier"/>
              <w:noProof/>
            </w:rPr>
            <w:fldChar w:fldCharType="end"/>
          </w:r>
        </w:p>
        <w:p w14:paraId="0CB273D6" w14:textId="77777777" w:rsidR="00BB66BB" w:rsidRPr="00BB66BB" w:rsidRDefault="00BB66BB">
          <w:pPr>
            <w:pStyle w:val="TOC1"/>
            <w:tabs>
              <w:tab w:val="right" w:leader="dot" w:pos="8630"/>
            </w:tabs>
            <w:rPr>
              <w:rFonts w:ascii="Courier" w:hAnsi="Courier"/>
              <w:noProof/>
            </w:rPr>
          </w:pPr>
          <w:r w:rsidRPr="00BB66BB">
            <w:rPr>
              <w:rFonts w:ascii="Courier" w:hAnsi="Courier"/>
              <w:noProof/>
            </w:rPr>
            <w:t>Conclusion</w:t>
          </w:r>
          <w:r w:rsidRPr="00BB66BB">
            <w:rPr>
              <w:rFonts w:ascii="Courier" w:hAnsi="Courier"/>
              <w:noProof/>
            </w:rPr>
            <w:tab/>
          </w:r>
          <w:r w:rsidRPr="00BB66BB">
            <w:rPr>
              <w:rFonts w:ascii="Courier" w:hAnsi="Courier"/>
              <w:noProof/>
            </w:rPr>
            <w:fldChar w:fldCharType="begin"/>
          </w:r>
          <w:r w:rsidRPr="00BB66BB">
            <w:rPr>
              <w:rFonts w:ascii="Courier" w:hAnsi="Courier"/>
              <w:noProof/>
            </w:rPr>
            <w:instrText xml:space="preserve"> PAGEREF _Toc437641392 \h </w:instrText>
          </w:r>
          <w:r w:rsidRPr="00BB66BB">
            <w:rPr>
              <w:rFonts w:ascii="Courier" w:hAnsi="Courier"/>
              <w:noProof/>
            </w:rPr>
          </w:r>
          <w:r w:rsidRPr="00BB66BB">
            <w:rPr>
              <w:rFonts w:ascii="Courier" w:hAnsi="Courier"/>
              <w:noProof/>
            </w:rPr>
            <w:fldChar w:fldCharType="separate"/>
          </w:r>
          <w:r w:rsidRPr="00BB66BB">
            <w:rPr>
              <w:rFonts w:ascii="Courier" w:hAnsi="Courier"/>
              <w:noProof/>
            </w:rPr>
            <w:t>13</w:t>
          </w:r>
          <w:r w:rsidRPr="00BB66BB">
            <w:rPr>
              <w:rFonts w:ascii="Courier" w:hAnsi="Courier"/>
              <w:noProof/>
            </w:rPr>
            <w:fldChar w:fldCharType="end"/>
          </w:r>
        </w:p>
        <w:p w14:paraId="35128254" w14:textId="77777777" w:rsidR="00F44D0C" w:rsidRPr="00BB66BB" w:rsidRDefault="00BB66BB">
          <w:pPr>
            <w:rPr>
              <w:rFonts w:ascii="Courier" w:hAnsi="Courier"/>
            </w:rPr>
          </w:pPr>
          <w:r w:rsidRPr="00BB66BB">
            <w:rPr>
              <w:rFonts w:ascii="Courier" w:hAnsi="Courier"/>
            </w:rPr>
            <w:fldChar w:fldCharType="end"/>
          </w:r>
        </w:p>
      </w:sdtContent>
    </w:sdt>
    <w:p w14:paraId="221EA317" w14:textId="77777777" w:rsidR="00F44D0C" w:rsidRPr="00BB66BB" w:rsidRDefault="00BB66BB">
      <w:pPr>
        <w:pStyle w:val="Heading1"/>
        <w:rPr>
          <w:rFonts w:ascii="Courier" w:hAnsi="Courier"/>
          <w:sz w:val="24"/>
          <w:szCs w:val="24"/>
        </w:rPr>
      </w:pPr>
      <w:bookmarkStart w:id="0" w:name="overview"/>
      <w:bookmarkStart w:id="1" w:name="_Toc437641383"/>
      <w:bookmarkEnd w:id="0"/>
      <w:r w:rsidRPr="00BB66BB">
        <w:rPr>
          <w:rFonts w:ascii="Courier" w:hAnsi="Courier"/>
          <w:sz w:val="24"/>
          <w:szCs w:val="24"/>
        </w:rPr>
        <w:t>Overview</w:t>
      </w:r>
      <w:bookmarkEnd w:id="1"/>
    </w:p>
    <w:p w14:paraId="0C636347" w14:textId="77777777" w:rsidR="00F44D0C" w:rsidRPr="00BB66BB" w:rsidRDefault="00BB66BB">
      <w:pPr>
        <w:pStyle w:val="FirstParagraph"/>
        <w:rPr>
          <w:rFonts w:ascii="Courier" w:hAnsi="Courier"/>
        </w:rPr>
      </w:pPr>
      <w:proofErr w:type="gramStart"/>
      <w:r w:rsidRPr="00BB66BB">
        <w:rPr>
          <w:rFonts w:ascii="Courier" w:hAnsi="Courier"/>
        </w:rPr>
        <w:t>pH</w:t>
      </w:r>
      <w:proofErr w:type="gramEnd"/>
      <w:r w:rsidRPr="00BB66BB">
        <w:rPr>
          <w:rFonts w:ascii="Courier" w:hAnsi="Courier"/>
        </w:rPr>
        <w:t xml:space="preserve"> plays an important role in food processing and beverages in particular. This report will explain the factors used in the production of beverages and how these factors have an impact on the pH level of these beverages. More specifically, we are examining</w:t>
      </w:r>
      <w:r w:rsidRPr="00BB66BB">
        <w:rPr>
          <w:rFonts w:ascii="Courier" w:hAnsi="Courier"/>
        </w:rPr>
        <w:t xml:space="preserve"> the underlying factors of the pH level of beverages that could potentially be a powerful predictor of the pH level and finally make </w:t>
      </w:r>
      <w:proofErr w:type="gramStart"/>
      <w:r w:rsidRPr="00BB66BB">
        <w:rPr>
          <w:rFonts w:ascii="Courier" w:hAnsi="Courier"/>
        </w:rPr>
        <w:t>a predictions</w:t>
      </w:r>
      <w:proofErr w:type="gramEnd"/>
      <w:r w:rsidRPr="00BB66BB">
        <w:rPr>
          <w:rFonts w:ascii="Courier" w:hAnsi="Courier"/>
        </w:rPr>
        <w:t xml:space="preserve"> of the pH values of beverages based on these factors.</w:t>
      </w:r>
    </w:p>
    <w:p w14:paraId="5BE45DED" w14:textId="77777777" w:rsidR="00F44D0C" w:rsidRPr="00BB66BB" w:rsidRDefault="00BB66BB">
      <w:pPr>
        <w:pStyle w:val="Heading1"/>
        <w:rPr>
          <w:rFonts w:ascii="Courier" w:hAnsi="Courier"/>
          <w:sz w:val="24"/>
          <w:szCs w:val="24"/>
        </w:rPr>
      </w:pPr>
      <w:bookmarkStart w:id="2" w:name="introduction"/>
      <w:bookmarkStart w:id="3" w:name="_Toc437641384"/>
      <w:bookmarkEnd w:id="2"/>
      <w:r w:rsidRPr="00BB66BB">
        <w:rPr>
          <w:rFonts w:ascii="Courier" w:hAnsi="Courier"/>
          <w:sz w:val="24"/>
          <w:szCs w:val="24"/>
        </w:rPr>
        <w:t>Introduction</w:t>
      </w:r>
      <w:bookmarkEnd w:id="3"/>
    </w:p>
    <w:p w14:paraId="62F443B5" w14:textId="77777777" w:rsidR="00F44D0C" w:rsidRPr="00BB66BB" w:rsidRDefault="00BB66BB">
      <w:pPr>
        <w:pStyle w:val="FirstParagraph"/>
        <w:rPr>
          <w:rFonts w:ascii="Courier" w:hAnsi="Courier"/>
        </w:rPr>
      </w:pPr>
      <w:r w:rsidRPr="00BB66BB">
        <w:rPr>
          <w:rFonts w:ascii="Courier" w:hAnsi="Courier"/>
        </w:rPr>
        <w:t>A definition of pH is the measurement of t</w:t>
      </w:r>
      <w:r w:rsidRPr="00BB66BB">
        <w:rPr>
          <w:rFonts w:ascii="Courier" w:hAnsi="Courier"/>
        </w:rPr>
        <w:t xml:space="preserve">he acidity or alkalinity of a solution commonly measured on a scale of 0 to 14. </w:t>
      </w:r>
      <w:proofErr w:type="gramStart"/>
      <w:r w:rsidRPr="00BB66BB">
        <w:rPr>
          <w:rFonts w:ascii="Courier" w:hAnsi="Courier"/>
        </w:rPr>
        <w:t>pH</w:t>
      </w:r>
      <w:proofErr w:type="gramEnd"/>
      <w:r w:rsidRPr="00BB66BB">
        <w:rPr>
          <w:rFonts w:ascii="Courier" w:hAnsi="Courier"/>
        </w:rPr>
        <w:t xml:space="preserve"> 7 is considered neutral, with lower pH values being acidic and higher values being alkaline or caustic. </w:t>
      </w:r>
      <w:proofErr w:type="gramStart"/>
      <w:r w:rsidRPr="00BB66BB">
        <w:rPr>
          <w:rFonts w:ascii="Courier" w:hAnsi="Courier"/>
        </w:rPr>
        <w:t>pH</w:t>
      </w:r>
      <w:proofErr w:type="gramEnd"/>
      <w:r w:rsidRPr="00BB66BB">
        <w:rPr>
          <w:rFonts w:ascii="Courier" w:hAnsi="Courier"/>
        </w:rPr>
        <w:t xml:space="preserve"> is the most common of all analytical measurements in industrial pr</w:t>
      </w:r>
      <w:r w:rsidRPr="00BB66BB">
        <w:rPr>
          <w:rFonts w:ascii="Courier" w:hAnsi="Courier"/>
        </w:rPr>
        <w:t>ocessing and since it is a direct measure of acid content [H+], it clearly plays an important role in food processing. Among the reasons for measuring pH in food processing include:</w:t>
      </w:r>
    </w:p>
    <w:p w14:paraId="4FD66533" w14:textId="77777777" w:rsidR="00F44D0C" w:rsidRPr="00BB66BB" w:rsidRDefault="00BB66BB">
      <w:pPr>
        <w:pStyle w:val="BodyText"/>
        <w:rPr>
          <w:rFonts w:ascii="Courier" w:hAnsi="Courier"/>
        </w:rPr>
      </w:pPr>
      <w:r w:rsidRPr="00BB66BB">
        <w:rPr>
          <w:rFonts w:ascii="Courier" w:hAnsi="Courier"/>
        </w:rPr>
        <w:lastRenderedPageBreak/>
        <w:t xml:space="preserve">•To produce products with consistent </w:t>
      </w:r>
      <w:proofErr w:type="gramStart"/>
      <w:r w:rsidRPr="00BB66BB">
        <w:rPr>
          <w:rFonts w:ascii="Courier" w:hAnsi="Courier"/>
        </w:rPr>
        <w:t>well defined</w:t>
      </w:r>
      <w:proofErr w:type="gramEnd"/>
      <w:r w:rsidRPr="00BB66BB">
        <w:rPr>
          <w:rFonts w:ascii="Courier" w:hAnsi="Courier"/>
        </w:rPr>
        <w:t xml:space="preserve"> properties</w:t>
      </w:r>
    </w:p>
    <w:p w14:paraId="6EF52553" w14:textId="77777777" w:rsidR="00F44D0C" w:rsidRPr="00BB66BB" w:rsidRDefault="00BB66BB">
      <w:pPr>
        <w:pStyle w:val="BodyText"/>
        <w:rPr>
          <w:rFonts w:ascii="Courier" w:hAnsi="Courier"/>
        </w:rPr>
      </w:pPr>
      <w:r w:rsidRPr="00BB66BB">
        <w:rPr>
          <w:rFonts w:ascii="Courier" w:hAnsi="Courier"/>
        </w:rPr>
        <w:t>•To efficient</w:t>
      </w:r>
      <w:r w:rsidRPr="00BB66BB">
        <w:rPr>
          <w:rFonts w:ascii="Courier" w:hAnsi="Courier"/>
        </w:rPr>
        <w:t>ly produce products at optimal cost</w:t>
      </w:r>
    </w:p>
    <w:p w14:paraId="4DA5CC26" w14:textId="77777777" w:rsidR="00F44D0C" w:rsidRPr="00BB66BB" w:rsidRDefault="00BB66BB">
      <w:pPr>
        <w:pStyle w:val="BodyText"/>
        <w:rPr>
          <w:rFonts w:ascii="Courier" w:hAnsi="Courier"/>
        </w:rPr>
      </w:pPr>
      <w:r w:rsidRPr="00BB66BB">
        <w:rPr>
          <w:rFonts w:ascii="Courier" w:hAnsi="Courier"/>
        </w:rPr>
        <w:t>•To avoid causing health problems to consumers</w:t>
      </w:r>
    </w:p>
    <w:p w14:paraId="6C95B654" w14:textId="77777777" w:rsidR="00F44D0C" w:rsidRPr="00BB66BB" w:rsidRDefault="00BB66BB">
      <w:pPr>
        <w:pStyle w:val="BodyText"/>
        <w:rPr>
          <w:rFonts w:ascii="Courier" w:hAnsi="Courier"/>
        </w:rPr>
      </w:pPr>
      <w:r w:rsidRPr="00BB66BB">
        <w:rPr>
          <w:rFonts w:ascii="Courier" w:hAnsi="Courier"/>
        </w:rPr>
        <w:t>•To meet regulatory requirements</w:t>
      </w:r>
    </w:p>
    <w:p w14:paraId="46809D44" w14:textId="77777777" w:rsidR="00F44D0C" w:rsidRPr="00BB66BB" w:rsidRDefault="00BB66BB">
      <w:pPr>
        <w:pStyle w:val="BodyText"/>
        <w:rPr>
          <w:rFonts w:ascii="Courier" w:hAnsi="Courier"/>
        </w:rPr>
      </w:pPr>
      <w:r w:rsidRPr="00BB66BB">
        <w:rPr>
          <w:rFonts w:ascii="Courier" w:hAnsi="Courier"/>
        </w:rPr>
        <w:t xml:space="preserve">Due to the logarithmic nature of the measurement, even small changes in pH are significant. The difference between pH 6 and pH 5 represents </w:t>
      </w:r>
      <w:r w:rsidRPr="00BB66BB">
        <w:rPr>
          <w:rFonts w:ascii="Courier" w:hAnsi="Courier"/>
        </w:rPr>
        <w:t xml:space="preserve">a ten-fold increase in acid concentration; a change of just 0.3 represents a doubling of acid concentration. Variations of pH can impact flavor, consistency, and </w:t>
      </w:r>
      <w:proofErr w:type="gramStart"/>
      <w:r w:rsidRPr="00BB66BB">
        <w:rPr>
          <w:rFonts w:ascii="Courier" w:hAnsi="Courier"/>
        </w:rPr>
        <w:t>shelf-life</w:t>
      </w:r>
      <w:proofErr w:type="gramEnd"/>
      <w:r w:rsidRPr="00BB66BB">
        <w:rPr>
          <w:rFonts w:ascii="Courier" w:hAnsi="Courier"/>
        </w:rPr>
        <w:t>.</w:t>
      </w:r>
    </w:p>
    <w:p w14:paraId="4F1E1125" w14:textId="77777777" w:rsidR="00F44D0C" w:rsidRPr="00BB66BB" w:rsidRDefault="00BB66BB">
      <w:pPr>
        <w:pStyle w:val="Heading1"/>
        <w:rPr>
          <w:rFonts w:ascii="Courier" w:hAnsi="Courier"/>
          <w:sz w:val="24"/>
          <w:szCs w:val="24"/>
        </w:rPr>
      </w:pPr>
      <w:bookmarkStart w:id="4" w:name="data"/>
      <w:bookmarkStart w:id="5" w:name="_Toc437641385"/>
      <w:bookmarkEnd w:id="4"/>
      <w:r w:rsidRPr="00BB66BB">
        <w:rPr>
          <w:rFonts w:ascii="Courier" w:hAnsi="Courier"/>
          <w:sz w:val="24"/>
          <w:szCs w:val="24"/>
        </w:rPr>
        <w:t>Data</w:t>
      </w:r>
      <w:bookmarkEnd w:id="5"/>
    </w:p>
    <w:p w14:paraId="4F84914E" w14:textId="77777777" w:rsidR="00F44D0C" w:rsidRPr="00BB66BB" w:rsidRDefault="00BB66BB">
      <w:pPr>
        <w:pStyle w:val="Heading2"/>
        <w:rPr>
          <w:rFonts w:ascii="Courier" w:hAnsi="Courier"/>
          <w:sz w:val="24"/>
          <w:szCs w:val="24"/>
        </w:rPr>
      </w:pPr>
      <w:bookmarkStart w:id="6" w:name="data-overview"/>
      <w:bookmarkStart w:id="7" w:name="_Toc437641386"/>
      <w:bookmarkEnd w:id="6"/>
      <w:r w:rsidRPr="00BB66BB">
        <w:rPr>
          <w:rFonts w:ascii="Courier" w:hAnsi="Courier"/>
          <w:sz w:val="24"/>
          <w:szCs w:val="24"/>
        </w:rPr>
        <w:t>Data Overview</w:t>
      </w:r>
      <w:bookmarkEnd w:id="7"/>
    </w:p>
    <w:p w14:paraId="2BC74783" w14:textId="77777777" w:rsidR="00F44D0C" w:rsidRPr="00BB66BB" w:rsidRDefault="00BB66BB">
      <w:pPr>
        <w:pStyle w:val="FirstParagraph"/>
        <w:rPr>
          <w:rFonts w:ascii="Courier" w:hAnsi="Courier"/>
        </w:rPr>
      </w:pPr>
      <w:r w:rsidRPr="00BB66BB">
        <w:rPr>
          <w:rFonts w:ascii="Courier" w:hAnsi="Courier"/>
        </w:rPr>
        <w:t>The data set was taken from a beverage manufacturing company. I</w:t>
      </w:r>
      <w:r w:rsidRPr="00BB66BB">
        <w:rPr>
          <w:rFonts w:ascii="Courier" w:hAnsi="Courier"/>
        </w:rPr>
        <w:t>t consists of 2,571 rows/cases of data and 33 columns / variables. The data is represented as follows: the rows are the baverages (2,571) and the columns are the features (33 features).</w:t>
      </w:r>
    </w:p>
    <w:p w14:paraId="170F2ED4" w14:textId="77777777" w:rsidR="00F44D0C" w:rsidRPr="00BB66BB" w:rsidRDefault="00BB66BB">
      <w:pPr>
        <w:pStyle w:val="BodyText"/>
        <w:rPr>
          <w:rFonts w:ascii="Courier" w:hAnsi="Courier"/>
        </w:rPr>
      </w:pPr>
      <w:r w:rsidRPr="00BB66BB">
        <w:rPr>
          <w:rFonts w:ascii="Courier" w:hAnsi="Courier"/>
        </w:rPr>
        <w:t>The distribution of the target variable - pH level by beverage brand i</w:t>
      </w:r>
      <w:r w:rsidRPr="00BB66BB">
        <w:rPr>
          <w:rFonts w:ascii="Courier" w:hAnsi="Courier"/>
        </w:rPr>
        <w:t>s shown on the histograms below. The overall pH level among the beverages is in the range of 8-9.</w:t>
      </w:r>
    </w:p>
    <w:p w14:paraId="3C84445F" w14:textId="77777777" w:rsidR="00F44D0C" w:rsidRPr="00BB66BB" w:rsidRDefault="00BB66BB">
      <w:pPr>
        <w:pStyle w:val="BodyText"/>
        <w:rPr>
          <w:rFonts w:ascii="Courier" w:hAnsi="Courier"/>
        </w:rPr>
      </w:pPr>
      <w:r w:rsidRPr="00BB66BB">
        <w:rPr>
          <w:rFonts w:ascii="Courier" w:hAnsi="Courier"/>
        </w:rPr>
        <w:t>Target variables distribution (overall).</w:t>
      </w:r>
    </w:p>
    <w:p w14:paraId="393FC3AF" w14:textId="77777777" w:rsidR="00F44D0C" w:rsidRPr="00BB66BB" w:rsidRDefault="00BB66BB">
      <w:pPr>
        <w:pStyle w:val="BodyText"/>
        <w:rPr>
          <w:rFonts w:ascii="Courier" w:hAnsi="Courier"/>
        </w:rPr>
      </w:pPr>
      <w:r w:rsidRPr="00BB66BB">
        <w:rPr>
          <w:rFonts w:ascii="Courier" w:hAnsi="Courier"/>
          <w:noProof/>
        </w:rPr>
        <w:lastRenderedPageBreak/>
        <w:drawing>
          <wp:inline distT="0" distB="0" distL="0" distR="0" wp14:anchorId="06A83C98" wp14:editId="7F293E0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E42DBE0" w14:textId="77777777" w:rsidR="00F44D0C" w:rsidRPr="00BB66BB" w:rsidRDefault="00BB66BB">
      <w:pPr>
        <w:pStyle w:val="BodyText"/>
        <w:rPr>
          <w:rFonts w:ascii="Courier" w:hAnsi="Courier"/>
        </w:rPr>
      </w:pPr>
      <w:r w:rsidRPr="00BB66BB">
        <w:rPr>
          <w:rFonts w:ascii="Courier" w:hAnsi="Courier"/>
        </w:rPr>
        <w:t>Target variables distribution (by Brand Code).</w:t>
      </w:r>
    </w:p>
    <w:p w14:paraId="45FA0F45" w14:textId="77777777" w:rsidR="00F44D0C" w:rsidRPr="00BB66BB" w:rsidRDefault="00BB66BB">
      <w:pPr>
        <w:pStyle w:val="BodyText"/>
        <w:rPr>
          <w:rFonts w:ascii="Courier" w:hAnsi="Courier"/>
        </w:rPr>
      </w:pPr>
      <w:r w:rsidRPr="00BB66BB">
        <w:rPr>
          <w:rFonts w:ascii="Courier" w:hAnsi="Courier"/>
          <w:noProof/>
        </w:rPr>
        <w:lastRenderedPageBreak/>
        <w:drawing>
          <wp:inline distT="0" distB="0" distL="0" distR="0" wp14:anchorId="6C3C7B56" wp14:editId="67547D7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5289D50" w14:textId="77777777" w:rsidR="00F44D0C" w:rsidRPr="00BB66BB" w:rsidRDefault="00BB66BB">
      <w:pPr>
        <w:pStyle w:val="BodyText"/>
        <w:rPr>
          <w:rFonts w:ascii="Courier" w:hAnsi="Courier"/>
        </w:rPr>
      </w:pPr>
      <w:r w:rsidRPr="00BB66BB">
        <w:rPr>
          <w:rFonts w:ascii="Courier" w:hAnsi="Courier"/>
        </w:rPr>
        <w:t>Our variable set includes both numeric and classification variable</w:t>
      </w:r>
      <w:r w:rsidRPr="00BB66BB">
        <w:rPr>
          <w:rFonts w:ascii="Courier" w:hAnsi="Courier"/>
        </w:rPr>
        <w:t>s involved in the production process of beverages and which potentially may cause pH level variations. The full set of variables and their distribution presented below:</w:t>
      </w:r>
    </w:p>
    <w:p w14:paraId="2227D856" w14:textId="77777777" w:rsidR="00F44D0C" w:rsidRPr="00BB66BB" w:rsidRDefault="00BB66BB">
      <w:pPr>
        <w:pStyle w:val="BodyText"/>
        <w:rPr>
          <w:rFonts w:ascii="Courier" w:hAnsi="Courier"/>
        </w:rPr>
      </w:pPr>
      <w:r w:rsidRPr="00BB66BB">
        <w:rPr>
          <w:rFonts w:ascii="Courier" w:hAnsi="Courier"/>
        </w:rPr>
        <w:t>• Brand Code</w:t>
      </w:r>
    </w:p>
    <w:p w14:paraId="6DA31FA6" w14:textId="77777777" w:rsidR="00F44D0C" w:rsidRPr="00BB66BB" w:rsidRDefault="00BB66BB">
      <w:pPr>
        <w:pStyle w:val="BodyText"/>
        <w:rPr>
          <w:rFonts w:ascii="Courier" w:hAnsi="Courier"/>
        </w:rPr>
      </w:pPr>
      <w:r w:rsidRPr="00BB66BB">
        <w:rPr>
          <w:rFonts w:ascii="Courier" w:hAnsi="Courier"/>
        </w:rPr>
        <w:t>• Carb Volume</w:t>
      </w:r>
    </w:p>
    <w:p w14:paraId="26021D4A" w14:textId="77777777" w:rsidR="00F44D0C" w:rsidRPr="00BB66BB" w:rsidRDefault="00BB66BB">
      <w:pPr>
        <w:pStyle w:val="BodyText"/>
        <w:rPr>
          <w:rFonts w:ascii="Courier" w:hAnsi="Courier"/>
        </w:rPr>
      </w:pPr>
      <w:r w:rsidRPr="00BB66BB">
        <w:rPr>
          <w:rFonts w:ascii="Courier" w:hAnsi="Courier"/>
        </w:rPr>
        <w:t>• Fill Ounces</w:t>
      </w:r>
    </w:p>
    <w:p w14:paraId="3A2A6EA2" w14:textId="77777777" w:rsidR="00F44D0C" w:rsidRPr="00BB66BB" w:rsidRDefault="00BB66BB">
      <w:pPr>
        <w:pStyle w:val="BodyText"/>
        <w:rPr>
          <w:rFonts w:ascii="Courier" w:hAnsi="Courier"/>
        </w:rPr>
      </w:pPr>
      <w:r w:rsidRPr="00BB66BB">
        <w:rPr>
          <w:rFonts w:ascii="Courier" w:hAnsi="Courier"/>
        </w:rPr>
        <w:t>• PC Volume</w:t>
      </w:r>
    </w:p>
    <w:p w14:paraId="08E31306" w14:textId="77777777" w:rsidR="00F44D0C" w:rsidRPr="00BB66BB" w:rsidRDefault="00BB66BB">
      <w:pPr>
        <w:pStyle w:val="BodyText"/>
        <w:rPr>
          <w:rFonts w:ascii="Courier" w:hAnsi="Courier"/>
        </w:rPr>
      </w:pPr>
      <w:r w:rsidRPr="00BB66BB">
        <w:rPr>
          <w:rFonts w:ascii="Courier" w:hAnsi="Courier"/>
        </w:rPr>
        <w:t>• Carb Pressure</w:t>
      </w:r>
    </w:p>
    <w:p w14:paraId="0A5D7C50" w14:textId="77777777" w:rsidR="00F44D0C" w:rsidRPr="00BB66BB" w:rsidRDefault="00BB66BB">
      <w:pPr>
        <w:pStyle w:val="BodyText"/>
        <w:rPr>
          <w:rFonts w:ascii="Courier" w:hAnsi="Courier"/>
        </w:rPr>
      </w:pPr>
      <w:r w:rsidRPr="00BB66BB">
        <w:rPr>
          <w:rFonts w:ascii="Courier" w:hAnsi="Courier"/>
        </w:rPr>
        <w:t>• Carb Temp</w:t>
      </w:r>
    </w:p>
    <w:p w14:paraId="3F76C634" w14:textId="77777777" w:rsidR="00F44D0C" w:rsidRPr="00BB66BB" w:rsidRDefault="00BB66BB">
      <w:pPr>
        <w:pStyle w:val="BodyText"/>
        <w:rPr>
          <w:rFonts w:ascii="Courier" w:hAnsi="Courier"/>
        </w:rPr>
      </w:pPr>
      <w:r w:rsidRPr="00BB66BB">
        <w:rPr>
          <w:rFonts w:ascii="Courier" w:hAnsi="Courier"/>
        </w:rPr>
        <w:t>• PSC</w:t>
      </w:r>
    </w:p>
    <w:p w14:paraId="4A9E9B1F" w14:textId="77777777" w:rsidR="00F44D0C" w:rsidRPr="00BB66BB" w:rsidRDefault="00BB66BB">
      <w:pPr>
        <w:pStyle w:val="BodyText"/>
        <w:rPr>
          <w:rFonts w:ascii="Courier" w:hAnsi="Courier"/>
        </w:rPr>
      </w:pPr>
      <w:r w:rsidRPr="00BB66BB">
        <w:rPr>
          <w:rFonts w:ascii="Courier" w:hAnsi="Courier"/>
        </w:rPr>
        <w:t>• PSC Fill</w:t>
      </w:r>
    </w:p>
    <w:p w14:paraId="41B1D31F" w14:textId="77777777" w:rsidR="00F44D0C" w:rsidRPr="00BB66BB" w:rsidRDefault="00BB66BB">
      <w:pPr>
        <w:pStyle w:val="BodyText"/>
        <w:rPr>
          <w:rFonts w:ascii="Courier" w:hAnsi="Courier"/>
        </w:rPr>
      </w:pPr>
      <w:r w:rsidRPr="00BB66BB">
        <w:rPr>
          <w:rFonts w:ascii="Courier" w:hAnsi="Courier"/>
        </w:rPr>
        <w:t>• PSC CO2</w:t>
      </w:r>
    </w:p>
    <w:p w14:paraId="5DFD2473" w14:textId="77777777" w:rsidR="00F44D0C" w:rsidRPr="00BB66BB" w:rsidRDefault="00BB66BB">
      <w:pPr>
        <w:pStyle w:val="BodyText"/>
        <w:rPr>
          <w:rFonts w:ascii="Courier" w:hAnsi="Courier"/>
        </w:rPr>
      </w:pPr>
      <w:r w:rsidRPr="00BB66BB">
        <w:rPr>
          <w:rFonts w:ascii="Courier" w:hAnsi="Courier"/>
        </w:rPr>
        <w:t>• Mnf Flow</w:t>
      </w:r>
    </w:p>
    <w:p w14:paraId="536C47F6" w14:textId="77777777" w:rsidR="00F44D0C" w:rsidRPr="00BB66BB" w:rsidRDefault="00BB66BB">
      <w:pPr>
        <w:pStyle w:val="BodyText"/>
        <w:rPr>
          <w:rFonts w:ascii="Courier" w:hAnsi="Courier"/>
        </w:rPr>
      </w:pPr>
      <w:r w:rsidRPr="00BB66BB">
        <w:rPr>
          <w:rFonts w:ascii="Courier" w:hAnsi="Courier"/>
        </w:rPr>
        <w:t>• Card Pressure1</w:t>
      </w:r>
    </w:p>
    <w:p w14:paraId="7C118FB1" w14:textId="77777777" w:rsidR="00F44D0C" w:rsidRPr="00BB66BB" w:rsidRDefault="00BB66BB">
      <w:pPr>
        <w:pStyle w:val="BodyText"/>
        <w:rPr>
          <w:rFonts w:ascii="Courier" w:hAnsi="Courier"/>
        </w:rPr>
      </w:pPr>
      <w:r w:rsidRPr="00BB66BB">
        <w:rPr>
          <w:rFonts w:ascii="Courier" w:hAnsi="Courier"/>
        </w:rPr>
        <w:lastRenderedPageBreak/>
        <w:t>• Full Pressure</w:t>
      </w:r>
    </w:p>
    <w:p w14:paraId="48C265A6" w14:textId="77777777" w:rsidR="00F44D0C" w:rsidRPr="00BB66BB" w:rsidRDefault="00BB66BB">
      <w:pPr>
        <w:pStyle w:val="BodyText"/>
        <w:rPr>
          <w:rFonts w:ascii="Courier" w:hAnsi="Courier"/>
        </w:rPr>
      </w:pPr>
      <w:r w:rsidRPr="00BB66BB">
        <w:rPr>
          <w:rFonts w:ascii="Courier" w:hAnsi="Courier"/>
        </w:rPr>
        <w:t>• Hyd Pressure1</w:t>
      </w:r>
    </w:p>
    <w:p w14:paraId="64C25DF4" w14:textId="77777777" w:rsidR="00F44D0C" w:rsidRPr="00BB66BB" w:rsidRDefault="00BB66BB">
      <w:pPr>
        <w:pStyle w:val="BodyText"/>
        <w:rPr>
          <w:rFonts w:ascii="Courier" w:hAnsi="Courier"/>
        </w:rPr>
      </w:pPr>
      <w:r w:rsidRPr="00BB66BB">
        <w:rPr>
          <w:rFonts w:ascii="Courier" w:hAnsi="Courier"/>
        </w:rPr>
        <w:t>• Hyd Pressure2</w:t>
      </w:r>
    </w:p>
    <w:p w14:paraId="0F9B52E1" w14:textId="77777777" w:rsidR="00F44D0C" w:rsidRPr="00BB66BB" w:rsidRDefault="00BB66BB">
      <w:pPr>
        <w:pStyle w:val="BodyText"/>
        <w:rPr>
          <w:rFonts w:ascii="Courier" w:hAnsi="Courier"/>
        </w:rPr>
      </w:pPr>
      <w:r w:rsidRPr="00BB66BB">
        <w:rPr>
          <w:rFonts w:ascii="Courier" w:hAnsi="Courier"/>
        </w:rPr>
        <w:t>• Hyd Pressure3</w:t>
      </w:r>
    </w:p>
    <w:p w14:paraId="54C7312B" w14:textId="77777777" w:rsidR="00F44D0C" w:rsidRPr="00BB66BB" w:rsidRDefault="00BB66BB">
      <w:pPr>
        <w:pStyle w:val="BodyText"/>
        <w:rPr>
          <w:rFonts w:ascii="Courier" w:hAnsi="Courier"/>
        </w:rPr>
      </w:pPr>
      <w:r w:rsidRPr="00BB66BB">
        <w:rPr>
          <w:rFonts w:ascii="Courier" w:hAnsi="Courier"/>
        </w:rPr>
        <w:t>• Hyd Presure4</w:t>
      </w:r>
    </w:p>
    <w:p w14:paraId="78B617A2" w14:textId="77777777" w:rsidR="00F44D0C" w:rsidRPr="00BB66BB" w:rsidRDefault="00BB66BB">
      <w:pPr>
        <w:pStyle w:val="BodyText"/>
        <w:rPr>
          <w:rFonts w:ascii="Courier" w:hAnsi="Courier"/>
        </w:rPr>
      </w:pPr>
      <w:r w:rsidRPr="00BB66BB">
        <w:rPr>
          <w:rFonts w:ascii="Courier" w:hAnsi="Courier"/>
        </w:rPr>
        <w:t>• Filler Level</w:t>
      </w:r>
    </w:p>
    <w:p w14:paraId="7CB599F5" w14:textId="77777777" w:rsidR="00F44D0C" w:rsidRPr="00BB66BB" w:rsidRDefault="00BB66BB">
      <w:pPr>
        <w:pStyle w:val="BodyText"/>
        <w:rPr>
          <w:rFonts w:ascii="Courier" w:hAnsi="Courier"/>
        </w:rPr>
      </w:pPr>
      <w:r w:rsidRPr="00BB66BB">
        <w:rPr>
          <w:rFonts w:ascii="Courier" w:hAnsi="Courier"/>
        </w:rPr>
        <w:t>• Filler Speed</w:t>
      </w:r>
    </w:p>
    <w:p w14:paraId="5DE052CC" w14:textId="77777777" w:rsidR="00F44D0C" w:rsidRPr="00BB66BB" w:rsidRDefault="00BB66BB">
      <w:pPr>
        <w:pStyle w:val="BodyText"/>
        <w:rPr>
          <w:rFonts w:ascii="Courier" w:hAnsi="Courier"/>
        </w:rPr>
      </w:pPr>
      <w:r w:rsidRPr="00BB66BB">
        <w:rPr>
          <w:rFonts w:ascii="Courier" w:hAnsi="Courier"/>
        </w:rPr>
        <w:t>• Temperature</w:t>
      </w:r>
    </w:p>
    <w:p w14:paraId="01D553A0" w14:textId="77777777" w:rsidR="00F44D0C" w:rsidRPr="00BB66BB" w:rsidRDefault="00BB66BB">
      <w:pPr>
        <w:pStyle w:val="BodyText"/>
        <w:rPr>
          <w:rFonts w:ascii="Courier" w:hAnsi="Courier"/>
        </w:rPr>
      </w:pPr>
      <w:r w:rsidRPr="00BB66BB">
        <w:rPr>
          <w:rFonts w:ascii="Courier" w:hAnsi="Courier"/>
        </w:rPr>
        <w:t>• Usage Cont</w:t>
      </w:r>
    </w:p>
    <w:p w14:paraId="6FF5C9BC" w14:textId="77777777" w:rsidR="00F44D0C" w:rsidRPr="00BB66BB" w:rsidRDefault="00BB66BB">
      <w:pPr>
        <w:pStyle w:val="BodyText"/>
        <w:rPr>
          <w:rFonts w:ascii="Courier" w:hAnsi="Courier"/>
        </w:rPr>
      </w:pPr>
      <w:r w:rsidRPr="00BB66BB">
        <w:rPr>
          <w:rFonts w:ascii="Courier" w:hAnsi="Courier"/>
        </w:rPr>
        <w:t>• Carb Flow</w:t>
      </w:r>
    </w:p>
    <w:p w14:paraId="43491C5F" w14:textId="77777777" w:rsidR="00F44D0C" w:rsidRPr="00BB66BB" w:rsidRDefault="00BB66BB">
      <w:pPr>
        <w:pStyle w:val="BodyText"/>
        <w:rPr>
          <w:rFonts w:ascii="Courier" w:hAnsi="Courier"/>
        </w:rPr>
      </w:pPr>
      <w:r w:rsidRPr="00BB66BB">
        <w:rPr>
          <w:rFonts w:ascii="Courier" w:hAnsi="Courier"/>
        </w:rPr>
        <w:t>• Density</w:t>
      </w:r>
    </w:p>
    <w:p w14:paraId="66D248A5" w14:textId="77777777" w:rsidR="00F44D0C" w:rsidRPr="00BB66BB" w:rsidRDefault="00BB66BB">
      <w:pPr>
        <w:pStyle w:val="BodyText"/>
        <w:rPr>
          <w:rFonts w:ascii="Courier" w:hAnsi="Courier"/>
        </w:rPr>
      </w:pPr>
      <w:r w:rsidRPr="00BB66BB">
        <w:rPr>
          <w:rFonts w:ascii="Courier" w:hAnsi="Courier"/>
        </w:rPr>
        <w:t>• MFR</w:t>
      </w:r>
    </w:p>
    <w:p w14:paraId="2C39BD81" w14:textId="77777777" w:rsidR="00F44D0C" w:rsidRPr="00BB66BB" w:rsidRDefault="00BB66BB">
      <w:pPr>
        <w:pStyle w:val="BodyText"/>
        <w:rPr>
          <w:rFonts w:ascii="Courier" w:hAnsi="Courier"/>
        </w:rPr>
      </w:pPr>
      <w:r w:rsidRPr="00BB66BB">
        <w:rPr>
          <w:rFonts w:ascii="Courier" w:hAnsi="Courier"/>
        </w:rPr>
        <w:t>• Balling</w:t>
      </w:r>
    </w:p>
    <w:p w14:paraId="3E27D65B" w14:textId="77777777" w:rsidR="00F44D0C" w:rsidRPr="00BB66BB" w:rsidRDefault="00BB66BB">
      <w:pPr>
        <w:pStyle w:val="BodyText"/>
        <w:rPr>
          <w:rFonts w:ascii="Courier" w:hAnsi="Courier"/>
        </w:rPr>
      </w:pPr>
      <w:r w:rsidRPr="00BB66BB">
        <w:rPr>
          <w:rFonts w:ascii="Courier" w:hAnsi="Courier"/>
        </w:rPr>
        <w:t>• Pressure Vacuum</w:t>
      </w:r>
    </w:p>
    <w:p w14:paraId="19572865" w14:textId="77777777" w:rsidR="00F44D0C" w:rsidRPr="00BB66BB" w:rsidRDefault="00BB66BB">
      <w:pPr>
        <w:pStyle w:val="BodyText"/>
        <w:rPr>
          <w:rFonts w:ascii="Courier" w:hAnsi="Courier"/>
        </w:rPr>
      </w:pPr>
      <w:r w:rsidRPr="00BB66BB">
        <w:rPr>
          <w:rFonts w:ascii="Courier" w:hAnsi="Courier"/>
        </w:rPr>
        <w:t>• Oxygen Filler</w:t>
      </w:r>
    </w:p>
    <w:p w14:paraId="3FB55B2C" w14:textId="77777777" w:rsidR="00F44D0C" w:rsidRPr="00BB66BB" w:rsidRDefault="00BB66BB">
      <w:pPr>
        <w:pStyle w:val="BodyText"/>
        <w:rPr>
          <w:rFonts w:ascii="Courier" w:hAnsi="Courier"/>
        </w:rPr>
      </w:pPr>
      <w:r w:rsidRPr="00BB66BB">
        <w:rPr>
          <w:rFonts w:ascii="Courier" w:hAnsi="Courier"/>
        </w:rPr>
        <w:t>• Bowl Setpoint</w:t>
      </w:r>
    </w:p>
    <w:p w14:paraId="2B776E78" w14:textId="77777777" w:rsidR="00F44D0C" w:rsidRPr="00BB66BB" w:rsidRDefault="00BB66BB">
      <w:pPr>
        <w:pStyle w:val="BodyText"/>
        <w:rPr>
          <w:rFonts w:ascii="Courier" w:hAnsi="Courier"/>
        </w:rPr>
      </w:pPr>
      <w:r w:rsidRPr="00BB66BB">
        <w:rPr>
          <w:rFonts w:ascii="Courier" w:hAnsi="Courier"/>
        </w:rPr>
        <w:t>• Pressure Setpoint</w:t>
      </w:r>
    </w:p>
    <w:p w14:paraId="1FD5B003" w14:textId="77777777" w:rsidR="00F44D0C" w:rsidRPr="00BB66BB" w:rsidRDefault="00BB66BB">
      <w:pPr>
        <w:pStyle w:val="BodyText"/>
        <w:rPr>
          <w:rFonts w:ascii="Courier" w:hAnsi="Courier"/>
        </w:rPr>
      </w:pPr>
      <w:r w:rsidRPr="00BB66BB">
        <w:rPr>
          <w:rFonts w:ascii="Courier" w:hAnsi="Courier"/>
        </w:rPr>
        <w:t>• Air Pressureer</w:t>
      </w:r>
    </w:p>
    <w:p w14:paraId="63CE2254" w14:textId="77777777" w:rsidR="00F44D0C" w:rsidRPr="00BB66BB" w:rsidRDefault="00BB66BB">
      <w:pPr>
        <w:pStyle w:val="BodyText"/>
        <w:rPr>
          <w:rFonts w:ascii="Courier" w:hAnsi="Courier"/>
        </w:rPr>
      </w:pPr>
      <w:r w:rsidRPr="00BB66BB">
        <w:rPr>
          <w:rFonts w:ascii="Courier" w:hAnsi="Courier"/>
        </w:rPr>
        <w:t>• Alch Rel</w:t>
      </w:r>
    </w:p>
    <w:p w14:paraId="7607D60A" w14:textId="77777777" w:rsidR="00F44D0C" w:rsidRPr="00BB66BB" w:rsidRDefault="00BB66BB">
      <w:pPr>
        <w:pStyle w:val="BodyText"/>
        <w:rPr>
          <w:rFonts w:ascii="Courier" w:hAnsi="Courier"/>
        </w:rPr>
      </w:pPr>
      <w:r w:rsidRPr="00BB66BB">
        <w:rPr>
          <w:rFonts w:ascii="Courier" w:hAnsi="Courier"/>
        </w:rPr>
        <w:t>• Carb Rel</w:t>
      </w:r>
    </w:p>
    <w:p w14:paraId="25AB428F" w14:textId="77777777" w:rsidR="00F44D0C" w:rsidRPr="00BB66BB" w:rsidRDefault="00BB66BB">
      <w:pPr>
        <w:pStyle w:val="BodyText"/>
        <w:rPr>
          <w:rFonts w:ascii="Courier" w:hAnsi="Courier"/>
        </w:rPr>
      </w:pPr>
      <w:r w:rsidRPr="00BB66BB">
        <w:rPr>
          <w:rFonts w:ascii="Courier" w:hAnsi="Courier"/>
        </w:rPr>
        <w:t>• Balling Lvl</w:t>
      </w:r>
    </w:p>
    <w:p w14:paraId="3625246B" w14:textId="77777777" w:rsidR="00F44D0C" w:rsidRPr="00BB66BB" w:rsidRDefault="00BB66BB">
      <w:pPr>
        <w:pStyle w:val="BodyText"/>
        <w:rPr>
          <w:rFonts w:ascii="Courier" w:hAnsi="Courier"/>
        </w:rPr>
      </w:pPr>
      <w:r w:rsidRPr="00BB66BB">
        <w:rPr>
          <w:rFonts w:ascii="Courier" w:hAnsi="Courier"/>
          <w:noProof/>
        </w:rPr>
        <w:lastRenderedPageBreak/>
        <w:drawing>
          <wp:inline distT="0" distB="0" distL="0" distR="0" wp14:anchorId="2F5E1560" wp14:editId="4766C0D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9F2E6C0" w14:textId="77777777" w:rsidR="00F44D0C" w:rsidRPr="00BB66BB" w:rsidRDefault="00BB66BB">
      <w:pPr>
        <w:pStyle w:val="BodyText"/>
        <w:rPr>
          <w:rFonts w:ascii="Courier" w:hAnsi="Courier"/>
        </w:rPr>
      </w:pPr>
      <w:r w:rsidRPr="00BB66BB">
        <w:rPr>
          <w:rFonts w:ascii="Courier" w:hAnsi="Courier"/>
          <w:noProof/>
        </w:rPr>
        <w:lastRenderedPageBreak/>
        <w:drawing>
          <wp:inline distT="0" distB="0" distL="0" distR="0" wp14:anchorId="4C01D8F1" wp14:editId="7DEC7CA6">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68B3157" w14:textId="77777777" w:rsidR="00F44D0C" w:rsidRPr="00BB66BB" w:rsidRDefault="00BB66BB">
      <w:pPr>
        <w:pStyle w:val="BodyText"/>
        <w:rPr>
          <w:rFonts w:ascii="Courier" w:hAnsi="Courier"/>
        </w:rPr>
      </w:pPr>
      <w:r w:rsidRPr="00BB66BB">
        <w:rPr>
          <w:rFonts w:ascii="Courier" w:hAnsi="Courier"/>
        </w:rPr>
        <w:t>Many variables are highly skewed (MFR, Filler.Speed</w:t>
      </w:r>
      <w:proofErr w:type="gramStart"/>
      <w:r w:rsidRPr="00BB66BB">
        <w:rPr>
          <w:rFonts w:ascii="Courier" w:hAnsi="Courier"/>
        </w:rPr>
        <w:t>,Oxygen.Filler,Air.Pressurer</w:t>
      </w:r>
      <w:proofErr w:type="gramEnd"/>
      <w:r w:rsidRPr="00BB66BB">
        <w:rPr>
          <w:rFonts w:ascii="Courier" w:hAnsi="Courier"/>
        </w:rPr>
        <w:t xml:space="preserve">). Some of the variables have close to normal distributions, for example: Fill.Ounces, Carb.Temp etc. or follow </w:t>
      </w:r>
      <w:proofErr w:type="gramStart"/>
      <w:r w:rsidRPr="00BB66BB">
        <w:rPr>
          <w:rFonts w:ascii="Courier" w:hAnsi="Courier"/>
        </w:rPr>
        <w:t>log-normal</w:t>
      </w:r>
      <w:proofErr w:type="gramEnd"/>
      <w:r w:rsidRPr="00BB66BB">
        <w:rPr>
          <w:rFonts w:ascii="Courier" w:hAnsi="Courier"/>
        </w:rPr>
        <w:t xml:space="preserve"> distribution, for example: PSC.Distribution and PSC.C0</w:t>
      </w:r>
      <w:r w:rsidRPr="00BB66BB">
        <w:rPr>
          <w:rFonts w:ascii="Courier" w:hAnsi="Courier"/>
        </w:rPr>
        <w:t>2.Distribution.</w:t>
      </w:r>
    </w:p>
    <w:p w14:paraId="24F08510" w14:textId="77777777" w:rsidR="00F44D0C" w:rsidRPr="00BB66BB" w:rsidRDefault="00BB66BB">
      <w:pPr>
        <w:pStyle w:val="BodyText"/>
        <w:rPr>
          <w:rFonts w:ascii="Courier" w:hAnsi="Courier"/>
        </w:rPr>
      </w:pPr>
      <w:r w:rsidRPr="00BB66BB">
        <w:rPr>
          <w:rFonts w:ascii="Courier" w:hAnsi="Courier"/>
        </w:rPr>
        <w:t>The majority of variables are continious, but some of the predictors appear to be discrete: Pressure.Setpoint, Alch.Rel.</w:t>
      </w:r>
    </w:p>
    <w:p w14:paraId="3A2D81F7" w14:textId="77777777" w:rsidR="00F44D0C" w:rsidRPr="00BB66BB" w:rsidRDefault="00BB66BB">
      <w:pPr>
        <w:pStyle w:val="BodyText"/>
        <w:rPr>
          <w:rFonts w:ascii="Courier" w:hAnsi="Courier"/>
        </w:rPr>
      </w:pPr>
      <w:r w:rsidRPr="00BB66BB">
        <w:rPr>
          <w:rFonts w:ascii="Courier" w:hAnsi="Courier"/>
        </w:rPr>
        <w:t>Hyd.Pressure1 to 3 have similar patterns with large number of 0 values. In case of collinearity between them and depend</w:t>
      </w:r>
      <w:r w:rsidRPr="00BB66BB">
        <w:rPr>
          <w:rFonts w:ascii="Courier" w:hAnsi="Courier"/>
        </w:rPr>
        <w:t>ing on their relationships to a target variable, they may be candidates for a removal.</w:t>
      </w:r>
    </w:p>
    <w:p w14:paraId="7EDFC1AF" w14:textId="77777777" w:rsidR="00F44D0C" w:rsidRPr="00BB66BB" w:rsidRDefault="00BB66BB">
      <w:pPr>
        <w:pStyle w:val="BodyText"/>
        <w:rPr>
          <w:rFonts w:ascii="Courier" w:hAnsi="Courier"/>
        </w:rPr>
      </w:pPr>
      <w:r w:rsidRPr="00BB66BB">
        <w:rPr>
          <w:rFonts w:ascii="Courier" w:hAnsi="Courier"/>
        </w:rPr>
        <w:t>As we already detected many variables are highly skewed with large variance and we expect that many variables have outliers. Box Plots have confirmed that assumption.</w:t>
      </w:r>
    </w:p>
    <w:p w14:paraId="6916586C" w14:textId="77777777" w:rsidR="00F44D0C" w:rsidRPr="00BB66BB" w:rsidRDefault="00BB66BB">
      <w:pPr>
        <w:pStyle w:val="BodyText"/>
        <w:rPr>
          <w:rFonts w:ascii="Courier" w:hAnsi="Courier"/>
        </w:rPr>
      </w:pPr>
      <w:r w:rsidRPr="00BB66BB">
        <w:rPr>
          <w:rFonts w:ascii="Courier" w:hAnsi="Courier"/>
        </w:rPr>
        <w:t>As</w:t>
      </w:r>
      <w:r w:rsidRPr="00BB66BB">
        <w:rPr>
          <w:rFonts w:ascii="Courier" w:hAnsi="Courier"/>
        </w:rPr>
        <w:t xml:space="preserve"> our main focus will be on </w:t>
      </w:r>
      <w:proofErr w:type="gramStart"/>
      <w:r w:rsidRPr="00BB66BB">
        <w:rPr>
          <w:rFonts w:ascii="Courier" w:hAnsi="Courier"/>
        </w:rPr>
        <w:t>tree based</w:t>
      </w:r>
      <w:proofErr w:type="gramEnd"/>
      <w:r w:rsidRPr="00BB66BB">
        <w:rPr>
          <w:rFonts w:ascii="Courier" w:hAnsi="Courier"/>
        </w:rPr>
        <w:t xml:space="preserve"> models, we think that data normalization is not necessary.</w:t>
      </w:r>
    </w:p>
    <w:p w14:paraId="194B1F32" w14:textId="77777777" w:rsidR="00F44D0C" w:rsidRPr="00BB66BB" w:rsidRDefault="00BB66BB">
      <w:pPr>
        <w:pStyle w:val="Heading2"/>
        <w:rPr>
          <w:rFonts w:ascii="Courier" w:hAnsi="Courier"/>
          <w:sz w:val="24"/>
          <w:szCs w:val="24"/>
        </w:rPr>
      </w:pPr>
      <w:bookmarkStart w:id="8" w:name="data-preparation"/>
      <w:bookmarkStart w:id="9" w:name="_Toc437641387"/>
      <w:bookmarkEnd w:id="8"/>
      <w:r w:rsidRPr="00BB66BB">
        <w:rPr>
          <w:rFonts w:ascii="Courier" w:hAnsi="Courier"/>
          <w:sz w:val="24"/>
          <w:szCs w:val="24"/>
        </w:rPr>
        <w:lastRenderedPageBreak/>
        <w:t>Data Preparation</w:t>
      </w:r>
      <w:bookmarkEnd w:id="9"/>
    </w:p>
    <w:p w14:paraId="71F89395" w14:textId="77777777" w:rsidR="00F44D0C" w:rsidRPr="00BB66BB" w:rsidRDefault="00BB66BB">
      <w:pPr>
        <w:pStyle w:val="FirstParagraph"/>
        <w:rPr>
          <w:rFonts w:ascii="Courier" w:hAnsi="Courier"/>
        </w:rPr>
      </w:pPr>
      <w:r w:rsidRPr="00BB66BB">
        <w:rPr>
          <w:rFonts w:ascii="Courier" w:hAnsi="Courier"/>
        </w:rPr>
        <w:t xml:space="preserve">Main steps that were taken at the data preparation stage were handling missing values, eliminating near-zero variance predictors and checking </w:t>
      </w:r>
      <w:r w:rsidRPr="00BB66BB">
        <w:rPr>
          <w:rFonts w:ascii="Courier" w:hAnsi="Courier"/>
        </w:rPr>
        <w:t>highly correlated predictors.</w:t>
      </w:r>
    </w:p>
    <w:p w14:paraId="6842B3D6" w14:textId="77777777" w:rsidR="00F44D0C" w:rsidRPr="00BB66BB" w:rsidRDefault="00BB66BB">
      <w:pPr>
        <w:pStyle w:val="BodyText"/>
        <w:rPr>
          <w:rFonts w:ascii="Courier" w:hAnsi="Courier"/>
        </w:rPr>
      </w:pPr>
      <w:r w:rsidRPr="00BB66BB">
        <w:rPr>
          <w:rFonts w:ascii="Courier" w:hAnsi="Courier"/>
        </w:rPr>
        <w:t>Missing Values</w:t>
      </w:r>
    </w:p>
    <w:p w14:paraId="61FA0A8E" w14:textId="77777777" w:rsidR="00F44D0C" w:rsidRPr="00BB66BB" w:rsidRDefault="00BB66BB">
      <w:pPr>
        <w:pStyle w:val="BodyText"/>
        <w:rPr>
          <w:rFonts w:ascii="Courier" w:hAnsi="Courier"/>
        </w:rPr>
      </w:pPr>
      <w:r w:rsidRPr="00BB66BB">
        <w:rPr>
          <w:rFonts w:ascii="Courier" w:hAnsi="Courier"/>
          <w:noProof/>
        </w:rPr>
        <w:drawing>
          <wp:inline distT="0" distB="0" distL="0" distR="0" wp14:anchorId="7476EA1B" wp14:editId="11000D1D">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6-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14:paraId="5073E66A" w14:textId="77777777" w:rsidR="00F44D0C" w:rsidRPr="00BB66BB" w:rsidRDefault="00BB66BB">
      <w:pPr>
        <w:pStyle w:val="BodyText"/>
        <w:rPr>
          <w:rFonts w:ascii="Courier" w:hAnsi="Courier"/>
        </w:rPr>
      </w:pPr>
      <w:r w:rsidRPr="00BB66BB">
        <w:rPr>
          <w:rFonts w:ascii="Courier" w:hAnsi="Courier"/>
        </w:rPr>
        <w:t>Missing values of the target variable.</w:t>
      </w:r>
    </w:p>
    <w:p w14:paraId="095B61E1" w14:textId="77777777" w:rsidR="00F44D0C" w:rsidRPr="00BB66BB" w:rsidRDefault="00BB66BB">
      <w:pPr>
        <w:pStyle w:val="BodyText"/>
        <w:rPr>
          <w:rFonts w:ascii="Courier" w:hAnsi="Courier"/>
        </w:rPr>
      </w:pPr>
      <w:r w:rsidRPr="00BB66BB">
        <w:rPr>
          <w:rFonts w:ascii="Courier" w:hAnsi="Courier"/>
        </w:rPr>
        <w:t xml:space="preserve">PH variable contains just 4 missing </w:t>
      </w:r>
      <w:proofErr w:type="gramStart"/>
      <w:r w:rsidRPr="00BB66BB">
        <w:rPr>
          <w:rFonts w:ascii="Courier" w:hAnsi="Courier"/>
        </w:rPr>
        <w:t>values,</w:t>
      </w:r>
      <w:proofErr w:type="gramEnd"/>
      <w:r w:rsidRPr="00BB66BB">
        <w:rPr>
          <w:rFonts w:ascii="Courier" w:hAnsi="Courier"/>
        </w:rPr>
        <w:t xml:space="preserve"> we have removed rows with these missing values as we think this is the most optimal solution.</w:t>
      </w:r>
    </w:p>
    <w:p w14:paraId="11C6A166" w14:textId="77777777" w:rsidR="00F44D0C" w:rsidRPr="00BB66BB" w:rsidRDefault="00BB66BB">
      <w:pPr>
        <w:pStyle w:val="BodyText"/>
        <w:rPr>
          <w:rFonts w:ascii="Courier" w:hAnsi="Courier"/>
        </w:rPr>
      </w:pPr>
      <w:r w:rsidRPr="00BB66BB">
        <w:rPr>
          <w:rFonts w:ascii="Courier" w:hAnsi="Courier"/>
        </w:rPr>
        <w:t xml:space="preserve">Missing values of the </w:t>
      </w:r>
      <w:proofErr w:type="gramStart"/>
      <w:r w:rsidRPr="00BB66BB">
        <w:rPr>
          <w:rFonts w:ascii="Courier" w:hAnsi="Courier"/>
        </w:rPr>
        <w:t>predictors</w:t>
      </w:r>
      <w:proofErr w:type="gramEnd"/>
      <w:r w:rsidRPr="00BB66BB">
        <w:rPr>
          <w:rFonts w:ascii="Courier" w:hAnsi="Courier"/>
        </w:rPr>
        <w:t xml:space="preserve"> variables.</w:t>
      </w:r>
    </w:p>
    <w:p w14:paraId="0C2A836D" w14:textId="77777777" w:rsidR="00F44D0C" w:rsidRPr="00BB66BB" w:rsidRDefault="00BB66BB">
      <w:pPr>
        <w:pStyle w:val="BodyText"/>
        <w:rPr>
          <w:rFonts w:ascii="Courier" w:hAnsi="Courier"/>
        </w:rPr>
      </w:pPr>
      <w:r w:rsidRPr="00BB66BB">
        <w:rPr>
          <w:rFonts w:ascii="Courier" w:hAnsi="Courier"/>
        </w:rPr>
        <w:t>The maximim number of missing values among all the variables of the data is 8% (MFR variable), which is not critical and imputation methds have been considered. One character variable - Brand.Code has 120 missing values. The missing values of t</w:t>
      </w:r>
      <w:r w:rsidRPr="00BB66BB">
        <w:rPr>
          <w:rFonts w:ascii="Courier" w:hAnsi="Courier"/>
        </w:rPr>
        <w:t xml:space="preserve">he variables will be imputed using MICE (Multiple Imputation by Chained Equations). This is one of the most advanced </w:t>
      </w:r>
      <w:proofErr w:type="gramStart"/>
      <w:r w:rsidRPr="00BB66BB">
        <w:rPr>
          <w:rFonts w:ascii="Courier" w:hAnsi="Courier"/>
        </w:rPr>
        <w:t>methodology</w:t>
      </w:r>
      <w:proofErr w:type="gramEnd"/>
      <w:r w:rsidRPr="00BB66BB">
        <w:rPr>
          <w:rFonts w:ascii="Courier" w:hAnsi="Courier"/>
        </w:rPr>
        <w:t xml:space="preserve"> for performing missing data imputation. Creating multiple imputations, as opposed to single imputations to “complete” datasets,</w:t>
      </w:r>
      <w:r w:rsidRPr="00BB66BB">
        <w:rPr>
          <w:rFonts w:ascii="Courier" w:hAnsi="Courier"/>
        </w:rPr>
        <w:t xml:space="preserve"> accounts for the statistical uncertainty in the imputations. In general, the limitation with single imputation is that because these techniques find maximally likely values, they do not generate </w:t>
      </w:r>
      <w:proofErr w:type="gramStart"/>
      <w:r w:rsidRPr="00BB66BB">
        <w:rPr>
          <w:rFonts w:ascii="Courier" w:hAnsi="Courier"/>
        </w:rPr>
        <w:t>entries which</w:t>
      </w:r>
      <w:proofErr w:type="gramEnd"/>
      <w:r w:rsidRPr="00BB66BB">
        <w:rPr>
          <w:rFonts w:ascii="Courier" w:hAnsi="Courier"/>
        </w:rPr>
        <w:t xml:space="preserve"> accurately reflect the distribution of the und</w:t>
      </w:r>
      <w:r w:rsidRPr="00BB66BB">
        <w:rPr>
          <w:rFonts w:ascii="Courier" w:hAnsi="Courier"/>
        </w:rPr>
        <w:t>erlying data. Moreover, the chained equations approach is very flexible and can handle variables of varying types (e.g., continuous or binary).</w:t>
      </w:r>
    </w:p>
    <w:p w14:paraId="56009702" w14:textId="77777777" w:rsidR="00F44D0C" w:rsidRPr="00BB66BB" w:rsidRDefault="00BB66BB">
      <w:pPr>
        <w:pStyle w:val="BodyText"/>
        <w:rPr>
          <w:rFonts w:ascii="Courier" w:hAnsi="Courier"/>
        </w:rPr>
      </w:pPr>
      <w:r w:rsidRPr="00BB66BB">
        <w:rPr>
          <w:rFonts w:ascii="Courier" w:hAnsi="Courier"/>
        </w:rPr>
        <w:t>Near-Zero Variance Variables</w:t>
      </w:r>
    </w:p>
    <w:p w14:paraId="6FADFA38" w14:textId="77777777" w:rsidR="00F44D0C" w:rsidRPr="00BB66BB" w:rsidRDefault="00BB66BB">
      <w:pPr>
        <w:pStyle w:val="BodyText"/>
        <w:rPr>
          <w:rFonts w:ascii="Courier" w:hAnsi="Courier"/>
        </w:rPr>
      </w:pPr>
      <w:r w:rsidRPr="00BB66BB">
        <w:rPr>
          <w:rFonts w:ascii="Courier" w:hAnsi="Courier"/>
        </w:rPr>
        <w:lastRenderedPageBreak/>
        <w:t>Near-Zero variance variables are variables that have one unique value or predictors</w:t>
      </w:r>
      <w:r w:rsidRPr="00BB66BB">
        <w:rPr>
          <w:rFonts w:ascii="Courier" w:hAnsi="Courier"/>
        </w:rPr>
        <w:t xml:space="preserve"> that are have both of the following characteristics: they have very few unique values relative to the number of samples and the ratio of the frequency of the most common value to the frequency of the second most common value is large. One near-zero varian</w:t>
      </w:r>
      <w:r w:rsidRPr="00BB66BB">
        <w:rPr>
          <w:rFonts w:ascii="Courier" w:hAnsi="Courier"/>
        </w:rPr>
        <w:t>ce variable was detected - Hyd.Pressure1. This was considered as uninformative predictor and was removed from the list of predictors.</w:t>
      </w:r>
    </w:p>
    <w:p w14:paraId="00653607" w14:textId="77777777" w:rsidR="00F44D0C" w:rsidRPr="00BB66BB" w:rsidRDefault="00BB66BB">
      <w:pPr>
        <w:pStyle w:val="BodyText"/>
        <w:rPr>
          <w:rFonts w:ascii="Courier" w:hAnsi="Courier"/>
        </w:rPr>
      </w:pPr>
      <w:r w:rsidRPr="00BB66BB">
        <w:rPr>
          <w:rFonts w:ascii="Courier" w:hAnsi="Courier"/>
        </w:rPr>
        <w:t>Highly correlated predictors</w:t>
      </w:r>
    </w:p>
    <w:p w14:paraId="45D64B70" w14:textId="77777777" w:rsidR="00F44D0C" w:rsidRPr="00BB66BB" w:rsidRDefault="00BB66BB">
      <w:pPr>
        <w:pStyle w:val="BodyText"/>
        <w:rPr>
          <w:rFonts w:ascii="Courier" w:hAnsi="Courier"/>
        </w:rPr>
      </w:pPr>
      <w:r w:rsidRPr="00BB66BB">
        <w:rPr>
          <w:rFonts w:ascii="Courier" w:hAnsi="Courier"/>
          <w:noProof/>
        </w:rPr>
        <w:drawing>
          <wp:inline distT="0" distB="0" distL="0" distR="0" wp14:anchorId="4A03DC63" wp14:editId="112AAD6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918D790" w14:textId="77777777" w:rsidR="00F44D0C" w:rsidRPr="00BB66BB" w:rsidRDefault="00BB66BB">
      <w:pPr>
        <w:pStyle w:val="BodyText"/>
        <w:rPr>
          <w:rFonts w:ascii="Courier" w:hAnsi="Courier"/>
        </w:rPr>
      </w:pPr>
      <w:r w:rsidRPr="00BB66BB">
        <w:rPr>
          <w:rFonts w:ascii="Courier" w:hAnsi="Courier"/>
        </w:rPr>
        <w:t xml:space="preserve">Correlation analysis showed that there are lots of predictors that are highly </w:t>
      </w:r>
      <w:proofErr w:type="gramStart"/>
      <w:r w:rsidRPr="00BB66BB">
        <w:rPr>
          <w:rFonts w:ascii="Courier" w:hAnsi="Courier"/>
        </w:rPr>
        <w:t>correlate</w:t>
      </w:r>
      <w:proofErr w:type="gramEnd"/>
      <w:r w:rsidRPr="00BB66BB">
        <w:rPr>
          <w:rFonts w:ascii="Courier" w:hAnsi="Courier"/>
        </w:rPr>
        <w:t xml:space="preserve"> bet</w:t>
      </w:r>
      <w:r w:rsidRPr="00BB66BB">
        <w:rPr>
          <w:rFonts w:ascii="Courier" w:hAnsi="Courier"/>
        </w:rPr>
        <w:t>ween each other. Our consideration with regards to this problem is the following: correlated features will not always worsen a model, but they will not always improve it either. As speed is not an issue for this particular project, perhaps not removing the</w:t>
      </w:r>
      <w:r w:rsidRPr="00BB66BB">
        <w:rPr>
          <w:rFonts w:ascii="Courier" w:hAnsi="Courier"/>
        </w:rPr>
        <w:t xml:space="preserve">se features right away can be a good choice, unless </w:t>
      </w:r>
      <w:proofErr w:type="gramStart"/>
      <w:r w:rsidRPr="00BB66BB">
        <w:rPr>
          <w:rFonts w:ascii="Courier" w:hAnsi="Courier"/>
        </w:rPr>
        <w:t>these these</w:t>
      </w:r>
      <w:proofErr w:type="gramEnd"/>
      <w:r w:rsidRPr="00BB66BB">
        <w:rPr>
          <w:rFonts w:ascii="Courier" w:hAnsi="Courier"/>
        </w:rPr>
        <w:t xml:space="preserve"> features are uninformative. Also main focus of the modeling part of </w:t>
      </w:r>
      <w:proofErr w:type="gramStart"/>
      <w:r w:rsidRPr="00BB66BB">
        <w:rPr>
          <w:rFonts w:ascii="Courier" w:hAnsi="Courier"/>
        </w:rPr>
        <w:t>these project</w:t>
      </w:r>
      <w:proofErr w:type="gramEnd"/>
      <w:r w:rsidRPr="00BB66BB">
        <w:rPr>
          <w:rFonts w:ascii="Courier" w:hAnsi="Courier"/>
        </w:rPr>
        <w:t xml:space="preserve"> will be on the tree-based models which cope with highly correlated features well.</w:t>
      </w:r>
    </w:p>
    <w:p w14:paraId="5912894D" w14:textId="77777777" w:rsidR="00F44D0C" w:rsidRPr="00BB66BB" w:rsidRDefault="00BB66BB">
      <w:pPr>
        <w:pStyle w:val="Heading1"/>
        <w:rPr>
          <w:rFonts w:ascii="Courier" w:hAnsi="Courier"/>
          <w:sz w:val="24"/>
          <w:szCs w:val="24"/>
        </w:rPr>
      </w:pPr>
      <w:bookmarkStart w:id="10" w:name="approach"/>
      <w:bookmarkStart w:id="11" w:name="_Toc437641388"/>
      <w:bookmarkEnd w:id="10"/>
      <w:r w:rsidRPr="00BB66BB">
        <w:rPr>
          <w:rFonts w:ascii="Courier" w:hAnsi="Courier"/>
          <w:sz w:val="24"/>
          <w:szCs w:val="24"/>
        </w:rPr>
        <w:lastRenderedPageBreak/>
        <w:t>Approach</w:t>
      </w:r>
      <w:bookmarkEnd w:id="11"/>
    </w:p>
    <w:p w14:paraId="372A2E95" w14:textId="77777777" w:rsidR="00F44D0C" w:rsidRPr="00BB66BB" w:rsidRDefault="00BB66BB">
      <w:pPr>
        <w:pStyle w:val="Heading2"/>
        <w:rPr>
          <w:rFonts w:ascii="Courier" w:hAnsi="Courier"/>
          <w:sz w:val="24"/>
          <w:szCs w:val="24"/>
        </w:rPr>
      </w:pPr>
      <w:bookmarkStart w:id="12" w:name="strategy"/>
      <w:bookmarkStart w:id="13" w:name="_Toc437641389"/>
      <w:bookmarkEnd w:id="12"/>
      <w:r w:rsidRPr="00BB66BB">
        <w:rPr>
          <w:rFonts w:ascii="Courier" w:hAnsi="Courier"/>
          <w:sz w:val="24"/>
          <w:szCs w:val="24"/>
        </w:rPr>
        <w:t>Strategy</w:t>
      </w:r>
      <w:bookmarkEnd w:id="13"/>
    </w:p>
    <w:p w14:paraId="6849DB46" w14:textId="77777777" w:rsidR="00F44D0C" w:rsidRPr="00BB66BB" w:rsidRDefault="00BB66BB">
      <w:pPr>
        <w:pStyle w:val="FirstParagraph"/>
        <w:rPr>
          <w:rFonts w:ascii="Courier" w:hAnsi="Courier"/>
        </w:rPr>
      </w:pPr>
      <w:r w:rsidRPr="00BB66BB">
        <w:rPr>
          <w:rFonts w:ascii="Courier" w:hAnsi="Courier"/>
        </w:rPr>
        <w:t>Initially,</w:t>
      </w:r>
      <w:r w:rsidRPr="00BB66BB">
        <w:rPr>
          <w:rFonts w:ascii="Courier" w:hAnsi="Courier"/>
        </w:rPr>
        <w:t xml:space="preserve"> we simply run various models to obtain a better understanding of our data. Main focus was on </w:t>
      </w:r>
      <w:proofErr w:type="gramStart"/>
      <w:r w:rsidRPr="00BB66BB">
        <w:rPr>
          <w:rFonts w:ascii="Courier" w:hAnsi="Courier"/>
        </w:rPr>
        <w:t>tree based</w:t>
      </w:r>
      <w:proofErr w:type="gramEnd"/>
      <w:r w:rsidRPr="00BB66BB">
        <w:rPr>
          <w:rFonts w:ascii="Courier" w:hAnsi="Courier"/>
        </w:rPr>
        <w:t xml:space="preserve"> models taking into account the following properties of the data: non-linear relationships, collinearity, skewness and presence of the outliers. Also ru</w:t>
      </w:r>
      <w:r w:rsidRPr="00BB66BB">
        <w:rPr>
          <w:rFonts w:ascii="Courier" w:hAnsi="Courier"/>
        </w:rPr>
        <w:t>le- and tree-based models implicitly conduct feature selection. Non-linear models such as MARS and Support Vector Machine were included for comparison reason. We trained our algorithms on the training data set and obtained our values using k-folds cross va</w:t>
      </w:r>
      <w:r w:rsidRPr="00BB66BB">
        <w:rPr>
          <w:rFonts w:ascii="Courier" w:hAnsi="Courier"/>
        </w:rPr>
        <w:t xml:space="preserve">lidation (setting k equals to 10). After assessing the performance of the algorithms we selected the best ones (based on the lowest average RMSE value). </w:t>
      </w:r>
      <w:proofErr w:type="gramStart"/>
      <w:r w:rsidRPr="00BB66BB">
        <w:rPr>
          <w:rFonts w:ascii="Courier" w:hAnsi="Courier"/>
        </w:rPr>
        <w:t>Best performed</w:t>
      </w:r>
      <w:proofErr w:type="gramEnd"/>
      <w:r w:rsidRPr="00BB66BB">
        <w:rPr>
          <w:rFonts w:ascii="Courier" w:hAnsi="Courier"/>
        </w:rPr>
        <w:t xml:space="preserve"> model was further tuned and then assessed on the test set.</w:t>
      </w:r>
    </w:p>
    <w:p w14:paraId="746E01C4" w14:textId="77777777" w:rsidR="00F44D0C" w:rsidRPr="00BB66BB" w:rsidRDefault="00BB66BB">
      <w:pPr>
        <w:pStyle w:val="BodyText"/>
        <w:rPr>
          <w:rFonts w:ascii="Courier" w:hAnsi="Courier"/>
        </w:rPr>
      </w:pPr>
      <w:r w:rsidRPr="00BB66BB">
        <w:rPr>
          <w:rFonts w:ascii="Courier" w:hAnsi="Courier"/>
        </w:rPr>
        <w:t xml:space="preserve">The list of models that were </w:t>
      </w:r>
      <w:r w:rsidRPr="00BB66BB">
        <w:rPr>
          <w:rFonts w:ascii="Courier" w:hAnsi="Courier"/>
        </w:rPr>
        <w:t>trained:</w:t>
      </w:r>
    </w:p>
    <w:p w14:paraId="3B46A747" w14:textId="77777777" w:rsidR="00F44D0C" w:rsidRPr="00BB66BB" w:rsidRDefault="00BB66BB">
      <w:pPr>
        <w:pStyle w:val="BodyText"/>
        <w:rPr>
          <w:rFonts w:ascii="Courier" w:hAnsi="Courier"/>
        </w:rPr>
      </w:pPr>
      <w:r w:rsidRPr="00BB66BB">
        <w:rPr>
          <w:rFonts w:ascii="Courier" w:hAnsi="Courier"/>
        </w:rPr>
        <w:t>Non-Linear Models: MARS, Support Vector Machine (SVM with radial kernel)</w:t>
      </w:r>
    </w:p>
    <w:p w14:paraId="208C1800" w14:textId="77777777" w:rsidR="00F44D0C" w:rsidRPr="00BB66BB" w:rsidRDefault="00BB66BB">
      <w:pPr>
        <w:pStyle w:val="BodyText"/>
        <w:rPr>
          <w:rFonts w:ascii="Courier" w:hAnsi="Courier"/>
        </w:rPr>
      </w:pPr>
      <w:r w:rsidRPr="00BB66BB">
        <w:rPr>
          <w:rFonts w:ascii="Courier" w:hAnsi="Courier"/>
        </w:rPr>
        <w:t>Tree Based Modles: Classification And Regression Tree (CART), Bagged CART, Random Forest, Gradient boosting, Cubist, Extreme Gradient Boosting.</w:t>
      </w:r>
    </w:p>
    <w:p w14:paraId="39817D3C" w14:textId="77777777" w:rsidR="00F44D0C" w:rsidRPr="00BB66BB" w:rsidRDefault="00BB66BB">
      <w:pPr>
        <w:pStyle w:val="Heading2"/>
        <w:rPr>
          <w:rFonts w:ascii="Courier" w:hAnsi="Courier"/>
          <w:sz w:val="24"/>
          <w:szCs w:val="24"/>
        </w:rPr>
      </w:pPr>
      <w:bookmarkStart w:id="14" w:name="analysis"/>
      <w:bookmarkStart w:id="15" w:name="_Toc437641390"/>
      <w:bookmarkEnd w:id="14"/>
      <w:r w:rsidRPr="00BB66BB">
        <w:rPr>
          <w:rFonts w:ascii="Courier" w:hAnsi="Courier"/>
          <w:sz w:val="24"/>
          <w:szCs w:val="24"/>
        </w:rPr>
        <w:t>Analysis</w:t>
      </w:r>
      <w:bookmarkEnd w:id="15"/>
    </w:p>
    <w:p w14:paraId="37AE3A58" w14:textId="77777777" w:rsidR="00F44D0C" w:rsidRPr="00BB66BB" w:rsidRDefault="00BB66BB">
      <w:pPr>
        <w:pStyle w:val="FirstParagraph"/>
        <w:rPr>
          <w:rFonts w:ascii="Courier" w:hAnsi="Courier"/>
        </w:rPr>
      </w:pPr>
      <w:r w:rsidRPr="00BB66BB">
        <w:rPr>
          <w:rFonts w:ascii="Courier" w:hAnsi="Courier"/>
        </w:rPr>
        <w:t>Analysis of the train</w:t>
      </w:r>
      <w:r w:rsidRPr="00BB66BB">
        <w:rPr>
          <w:rFonts w:ascii="Courier" w:hAnsi="Courier"/>
        </w:rPr>
        <w:t>ed models presented below:</w:t>
      </w:r>
    </w:p>
    <w:p w14:paraId="320109C0" w14:textId="77777777" w:rsidR="00F44D0C" w:rsidRPr="00BB66BB" w:rsidRDefault="00BB66BB">
      <w:pPr>
        <w:pStyle w:val="BodyText"/>
        <w:rPr>
          <w:rFonts w:ascii="Courier" w:hAnsi="Courier"/>
        </w:rPr>
      </w:pPr>
      <w:r w:rsidRPr="00BB66BB">
        <w:rPr>
          <w:rFonts w:ascii="Courier" w:hAnsi="Courier"/>
          <w:noProof/>
        </w:rPr>
        <w:drawing>
          <wp:inline distT="0" distB="0" distL="0" distR="0" wp14:anchorId="2D4B811E" wp14:editId="44A52BEC">
            <wp:extent cx="5334000" cy="3200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12-1.png"/>
                    <pic:cNvPicPr>
                      <a:picLocks noChangeAspect="1" noChangeArrowheads="1"/>
                    </pic:cNvPicPr>
                  </pic:nvPicPr>
                  <pic:blipFill>
                    <a:blip r:embed="rId14"/>
                    <a:stretch>
                      <a:fillRect/>
                    </a:stretch>
                  </pic:blipFill>
                  <pic:spPr bwMode="auto">
                    <a:xfrm>
                      <a:off x="0" y="0"/>
                      <a:ext cx="5334000" cy="3200400"/>
                    </a:xfrm>
                    <a:prstGeom prst="rect">
                      <a:avLst/>
                    </a:prstGeom>
                    <a:noFill/>
                    <a:ln w="9525">
                      <a:noFill/>
                      <a:headEnd/>
                      <a:tailEnd/>
                    </a:ln>
                  </pic:spPr>
                </pic:pic>
              </a:graphicData>
            </a:graphic>
          </wp:inline>
        </w:drawing>
      </w:r>
    </w:p>
    <w:p w14:paraId="6CDFE509" w14:textId="77777777" w:rsidR="00F44D0C" w:rsidRPr="00BB66BB" w:rsidRDefault="00BB66BB">
      <w:pPr>
        <w:pStyle w:val="Heading2"/>
        <w:rPr>
          <w:rFonts w:ascii="Courier" w:hAnsi="Courier"/>
          <w:sz w:val="24"/>
          <w:szCs w:val="24"/>
        </w:rPr>
      </w:pPr>
      <w:bookmarkStart w:id="16" w:name="results"/>
      <w:bookmarkStart w:id="17" w:name="_Toc437641391"/>
      <w:bookmarkEnd w:id="16"/>
      <w:r w:rsidRPr="00BB66BB">
        <w:rPr>
          <w:rFonts w:ascii="Courier" w:hAnsi="Courier"/>
          <w:sz w:val="24"/>
          <w:szCs w:val="24"/>
        </w:rPr>
        <w:lastRenderedPageBreak/>
        <w:t>Results</w:t>
      </w:r>
      <w:bookmarkEnd w:id="17"/>
    </w:p>
    <w:p w14:paraId="646285C0" w14:textId="77777777" w:rsidR="00F44D0C" w:rsidRPr="00BB66BB" w:rsidRDefault="00BB66BB">
      <w:pPr>
        <w:pStyle w:val="FirstParagraph"/>
        <w:rPr>
          <w:rFonts w:ascii="Courier" w:hAnsi="Courier"/>
        </w:rPr>
      </w:pPr>
      <w:r w:rsidRPr="00BB66BB">
        <w:rPr>
          <w:rFonts w:ascii="Courier" w:hAnsi="Courier"/>
        </w:rPr>
        <w:t xml:space="preserve">Random Forest is </w:t>
      </w:r>
      <w:proofErr w:type="gramStart"/>
      <w:r w:rsidRPr="00BB66BB">
        <w:rPr>
          <w:rFonts w:ascii="Courier" w:hAnsi="Courier"/>
        </w:rPr>
        <w:t>best performed</w:t>
      </w:r>
      <w:proofErr w:type="gramEnd"/>
      <w:r w:rsidRPr="00BB66BB">
        <w:rPr>
          <w:rFonts w:ascii="Courier" w:hAnsi="Courier"/>
        </w:rPr>
        <w:t xml:space="preserve"> model as it has provided optimal resampling: lowest RMSE with relatively low variation among the samples. This is quite expected result, because Random Forest is often a good choice when we need high predictive accuracy for </w:t>
      </w:r>
      <w:r w:rsidRPr="00BB66BB">
        <w:rPr>
          <w:rFonts w:ascii="Courier" w:hAnsi="Courier"/>
        </w:rPr>
        <w:t>a problem with highly correlated features.</w:t>
      </w:r>
    </w:p>
    <w:p w14:paraId="32B1FDC7" w14:textId="77777777" w:rsidR="00F44D0C" w:rsidRPr="00BB66BB" w:rsidRDefault="00BB66BB">
      <w:pPr>
        <w:pStyle w:val="BodyText"/>
        <w:rPr>
          <w:rFonts w:ascii="Courier" w:hAnsi="Courier"/>
        </w:rPr>
      </w:pPr>
      <w:r w:rsidRPr="00BB66BB">
        <w:rPr>
          <w:rFonts w:ascii="Courier" w:hAnsi="Courier"/>
        </w:rPr>
        <w:t>RF models train each tree independently, using a random sample of the data. This randomness helps to make the model more robust than a single decision tree, and less likely to overfit on the training data.</w:t>
      </w:r>
    </w:p>
    <w:p w14:paraId="71618BC3" w14:textId="77777777" w:rsidR="00F44D0C" w:rsidRPr="00BB66BB" w:rsidRDefault="00BB66BB">
      <w:pPr>
        <w:pStyle w:val="BodyText"/>
        <w:rPr>
          <w:rFonts w:ascii="Courier" w:hAnsi="Courier"/>
        </w:rPr>
      </w:pPr>
      <w:r w:rsidRPr="00BB66BB">
        <w:rPr>
          <w:rFonts w:ascii="Courier" w:hAnsi="Courier"/>
        </w:rPr>
        <w:t>The predictions of our selected random forest model was further augmented through the use of tuning - grid search.</w:t>
      </w:r>
    </w:p>
    <w:p w14:paraId="463BBB30" w14:textId="77777777" w:rsidR="00F44D0C" w:rsidRPr="00BB66BB" w:rsidRDefault="00BB66BB">
      <w:pPr>
        <w:pStyle w:val="BodyText"/>
        <w:rPr>
          <w:rFonts w:ascii="Courier" w:hAnsi="Courier"/>
        </w:rPr>
      </w:pPr>
      <w:r w:rsidRPr="00BB66BB">
        <w:rPr>
          <w:rFonts w:ascii="Courier" w:hAnsi="Courier"/>
        </w:rPr>
        <w:t>Best tuning parametrs are presented on the graphs below:</w:t>
      </w:r>
    </w:p>
    <w:p w14:paraId="7C890A4F" w14:textId="77777777" w:rsidR="00F44D0C" w:rsidRPr="00BB66BB" w:rsidRDefault="00BB66BB">
      <w:pPr>
        <w:pStyle w:val="BodyText"/>
        <w:rPr>
          <w:rFonts w:ascii="Courier" w:hAnsi="Courier"/>
        </w:rPr>
      </w:pPr>
      <w:r w:rsidRPr="00BB66BB">
        <w:rPr>
          <w:rFonts w:ascii="Courier" w:hAnsi="Courier"/>
          <w:noProof/>
        </w:rPr>
        <w:drawing>
          <wp:inline distT="0" distB="0" distL="0" distR="0" wp14:anchorId="0F92D647" wp14:editId="0F331798">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1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05D6BCA" w14:textId="77777777" w:rsidR="00F44D0C" w:rsidRPr="00BB66BB" w:rsidRDefault="00BB66BB">
      <w:pPr>
        <w:pStyle w:val="BodyText"/>
        <w:rPr>
          <w:rFonts w:ascii="Courier" w:hAnsi="Courier"/>
        </w:rPr>
      </w:pPr>
      <w:r w:rsidRPr="00BB66BB">
        <w:rPr>
          <w:rFonts w:ascii="Courier" w:hAnsi="Courier"/>
        </w:rPr>
        <w:t>Performance of the selected tuned optimal model on the test set showed even better</w:t>
      </w:r>
      <w:r w:rsidRPr="00BB66BB">
        <w:rPr>
          <w:rFonts w:ascii="Courier" w:hAnsi="Courier"/>
        </w:rPr>
        <w:t xml:space="preserve"> result - lower RMSE (0.09983016) compare to their performance on the training </w:t>
      </w:r>
      <w:proofErr w:type="gramStart"/>
      <w:r w:rsidRPr="00BB66BB">
        <w:rPr>
          <w:rFonts w:ascii="Courier" w:hAnsi="Courier"/>
        </w:rPr>
        <w:t>data, that</w:t>
      </w:r>
      <w:proofErr w:type="gramEnd"/>
      <w:r w:rsidRPr="00BB66BB">
        <w:rPr>
          <w:rFonts w:ascii="Courier" w:hAnsi="Courier"/>
        </w:rPr>
        <w:t xml:space="preserve"> means that most likely our </w:t>
      </w:r>
      <w:r w:rsidRPr="00BB66BB">
        <w:rPr>
          <w:rFonts w:ascii="Courier" w:hAnsi="Courier"/>
        </w:rPr>
        <w:t>model generalizes quite well and does not significantly overfit the data.</w:t>
      </w:r>
    </w:p>
    <w:p w14:paraId="0AFCFE3A" w14:textId="77777777" w:rsidR="00F44D0C" w:rsidRPr="00BB66BB" w:rsidRDefault="00BB66BB">
      <w:pPr>
        <w:pStyle w:val="BodyText"/>
        <w:rPr>
          <w:rFonts w:ascii="Courier" w:hAnsi="Courier"/>
        </w:rPr>
      </w:pPr>
      <w:r w:rsidRPr="00BB66BB">
        <w:rPr>
          <w:rFonts w:ascii="Courier" w:hAnsi="Courier"/>
        </w:rPr>
        <w:lastRenderedPageBreak/>
        <w:t>Predicted vs Actual results of the tuned Random Forest model on the t</w:t>
      </w:r>
      <w:r w:rsidRPr="00BB66BB">
        <w:rPr>
          <w:rFonts w:ascii="Courier" w:hAnsi="Courier"/>
        </w:rPr>
        <w:t>est set are shown on the scatter plot below. Overall we see good results - points are pretty close to the diagonal line and are in the acceptable range of pH values.</w:t>
      </w:r>
    </w:p>
    <w:p w14:paraId="26B1A261" w14:textId="77777777" w:rsidR="00F44D0C" w:rsidRPr="00BB66BB" w:rsidRDefault="00BB66BB">
      <w:pPr>
        <w:pStyle w:val="BodyText"/>
        <w:rPr>
          <w:rFonts w:ascii="Courier" w:hAnsi="Courier"/>
        </w:rPr>
      </w:pPr>
      <w:r w:rsidRPr="00BB66BB">
        <w:rPr>
          <w:rFonts w:ascii="Courier" w:hAnsi="Courier"/>
          <w:noProof/>
        </w:rPr>
        <w:drawing>
          <wp:inline distT="0" distB="0" distL="0" distR="0" wp14:anchorId="361CE5BB" wp14:editId="0DA603AA">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1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7AF3CA2" w14:textId="77777777" w:rsidR="00BB66BB" w:rsidRPr="00BB66BB" w:rsidRDefault="00BB66BB" w:rsidP="00BB66BB">
      <w:pPr>
        <w:rPr>
          <w:rFonts w:ascii="Courier" w:eastAsia="Times New Roman" w:hAnsi="Courier" w:cs="Times New Roman"/>
          <w:lang w:val="en-GB"/>
        </w:rPr>
      </w:pPr>
      <w:r w:rsidRPr="00BB66BB">
        <w:rPr>
          <w:rFonts w:ascii="Courier" w:hAnsi="Courier"/>
        </w:rPr>
        <w:t xml:space="preserve">Based on the </w:t>
      </w:r>
      <w:proofErr w:type="gramStart"/>
      <w:r w:rsidRPr="00BB66BB">
        <w:rPr>
          <w:rFonts w:ascii="Courier" w:hAnsi="Courier"/>
        </w:rPr>
        <w:t>best performed</w:t>
      </w:r>
      <w:proofErr w:type="gramEnd"/>
      <w:r w:rsidRPr="00BB66BB">
        <w:rPr>
          <w:rFonts w:ascii="Courier" w:hAnsi="Courier"/>
        </w:rPr>
        <w:t xml:space="preserve"> models we can conclude that the </w:t>
      </w:r>
      <w:r w:rsidRPr="00BB66BB">
        <w:rPr>
          <w:rFonts w:ascii="Courier" w:hAnsi="Courier"/>
        </w:rPr>
        <w:t xml:space="preserve">features presented on the graph below </w:t>
      </w:r>
      <w:r w:rsidRPr="00BB66BB">
        <w:rPr>
          <w:rFonts w:ascii="Courier" w:hAnsi="Courier"/>
        </w:rPr>
        <w:t>are the m</w:t>
      </w:r>
      <w:r w:rsidRPr="00BB66BB">
        <w:rPr>
          <w:rFonts w:ascii="Courier" w:hAnsi="Courier"/>
        </w:rPr>
        <w:t>ost important in causing variations in the level of pH in beverages.</w:t>
      </w:r>
      <w:bookmarkStart w:id="18" w:name="_GoBack"/>
      <w:bookmarkEnd w:id="18"/>
    </w:p>
    <w:p w14:paraId="68B5BAB6" w14:textId="77777777" w:rsidR="00F44D0C" w:rsidRPr="00BB66BB" w:rsidRDefault="00F44D0C">
      <w:pPr>
        <w:pStyle w:val="BodyText"/>
        <w:rPr>
          <w:rFonts w:ascii="Courier" w:hAnsi="Courier"/>
        </w:rPr>
      </w:pPr>
    </w:p>
    <w:p w14:paraId="1EC8CA3C" w14:textId="77777777" w:rsidR="00F44D0C" w:rsidRPr="00BB66BB" w:rsidRDefault="00BB66BB">
      <w:pPr>
        <w:pStyle w:val="BodyText"/>
        <w:rPr>
          <w:rFonts w:ascii="Courier" w:hAnsi="Courier"/>
        </w:rPr>
      </w:pPr>
      <w:r w:rsidRPr="00BB66BB">
        <w:rPr>
          <w:rFonts w:ascii="Courier" w:hAnsi="Courier"/>
          <w:noProof/>
        </w:rPr>
        <w:lastRenderedPageBreak/>
        <w:drawing>
          <wp:inline distT="0" distB="0" distL="0" distR="0" wp14:anchorId="34E7443C" wp14:editId="27318378">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1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8032BC7" w14:textId="77777777" w:rsidR="00F44D0C" w:rsidRPr="00BB66BB" w:rsidRDefault="00BB66BB">
      <w:pPr>
        <w:pStyle w:val="Heading1"/>
        <w:rPr>
          <w:rFonts w:ascii="Courier" w:hAnsi="Courier"/>
          <w:sz w:val="24"/>
          <w:szCs w:val="24"/>
        </w:rPr>
      </w:pPr>
      <w:bookmarkStart w:id="19" w:name="conclusion"/>
      <w:bookmarkStart w:id="20" w:name="_Toc437641392"/>
      <w:bookmarkEnd w:id="19"/>
      <w:r w:rsidRPr="00BB66BB">
        <w:rPr>
          <w:rFonts w:ascii="Courier" w:hAnsi="Courier"/>
          <w:sz w:val="24"/>
          <w:szCs w:val="24"/>
        </w:rPr>
        <w:t>Conclusion</w:t>
      </w:r>
      <w:bookmarkEnd w:id="20"/>
    </w:p>
    <w:p w14:paraId="4CB32BD0" w14:textId="77777777" w:rsidR="00F44D0C" w:rsidRPr="00BB66BB" w:rsidRDefault="00BB66BB">
      <w:pPr>
        <w:pStyle w:val="FirstParagraph"/>
        <w:rPr>
          <w:rFonts w:ascii="Courier" w:hAnsi="Courier"/>
        </w:rPr>
      </w:pPr>
      <w:proofErr w:type="gramStart"/>
      <w:r w:rsidRPr="00BB66BB">
        <w:rPr>
          <w:rFonts w:ascii="Courier" w:hAnsi="Courier"/>
        </w:rPr>
        <w:t>pH</w:t>
      </w:r>
      <w:proofErr w:type="gramEnd"/>
      <w:r w:rsidRPr="00BB66BB">
        <w:rPr>
          <w:rFonts w:ascii="Courier" w:hAnsi="Courier"/>
        </w:rPr>
        <w:t xml:space="preserve"> plays an important role in food processing and beverages in particular. Predicting pH and its maintanace on the same level is an important part of the productions process.</w:t>
      </w:r>
      <w:r w:rsidRPr="00BB66BB">
        <w:rPr>
          <w:rFonts w:ascii="Courier" w:hAnsi="Courier"/>
        </w:rPr>
        <w:t xml:space="preserve"> Several predictive models were built and tuned in order to produce the most accurate pH predictions and understand most important vactors that influence pH level significantly. It has been determined that the Random Forest model provides the optimal resam</w:t>
      </w:r>
      <w:r w:rsidRPr="00BB66BB">
        <w:rPr>
          <w:rFonts w:ascii="Courier" w:hAnsi="Courier"/>
        </w:rPr>
        <w:t>pling and test set performance. Random Forest model obtained the lowest value on RMSE of 0.0998 (in the units of pH) among all predictive models.</w:t>
      </w:r>
    </w:p>
    <w:p w14:paraId="10A49F16" w14:textId="77777777" w:rsidR="00F44D0C" w:rsidRPr="00BB66BB" w:rsidRDefault="00BB66BB">
      <w:pPr>
        <w:pStyle w:val="BodyText"/>
        <w:rPr>
          <w:rFonts w:ascii="Courier" w:hAnsi="Courier"/>
        </w:rPr>
      </w:pPr>
      <w:r w:rsidRPr="00BB66BB">
        <w:rPr>
          <w:rFonts w:ascii="Courier" w:hAnsi="Courier"/>
        </w:rPr>
        <w:t xml:space="preserve">Based on the analysis performed we can conclude that the main driving factors (top 10) influencing PH are the </w:t>
      </w:r>
      <w:r w:rsidRPr="00BB66BB">
        <w:rPr>
          <w:rFonts w:ascii="Courier" w:hAnsi="Courier"/>
        </w:rPr>
        <w:t>following:</w:t>
      </w:r>
    </w:p>
    <w:p w14:paraId="1677BE46" w14:textId="77777777" w:rsidR="00F44D0C" w:rsidRPr="00BB66BB" w:rsidRDefault="00BB66BB">
      <w:pPr>
        <w:pStyle w:val="BodyText"/>
        <w:rPr>
          <w:rFonts w:ascii="Courier" w:hAnsi="Courier"/>
        </w:rPr>
      </w:pPr>
      <w:r w:rsidRPr="00BB66BB">
        <w:rPr>
          <w:rFonts w:ascii="Courier" w:hAnsi="Courier"/>
        </w:rPr>
        <w:t>Mnf.Flow, Pressure.Vacuum, Oxygen.Filler, Carb.Rel</w:t>
      </w:r>
      <w:proofErr w:type="gramStart"/>
      <w:r w:rsidRPr="00BB66BB">
        <w:rPr>
          <w:rFonts w:ascii="Courier" w:hAnsi="Courier"/>
        </w:rPr>
        <w:t>.,</w:t>
      </w:r>
      <w:proofErr w:type="gramEnd"/>
      <w:r w:rsidRPr="00BB66BB">
        <w:rPr>
          <w:rFonts w:ascii="Courier" w:hAnsi="Courier"/>
        </w:rPr>
        <w:t xml:space="preserve"> Balling.Lvll, Air.Pressurer, Temperature, Hyd.Pressure3, Alch.Rel, Usage.Count.</w:t>
      </w:r>
    </w:p>
    <w:p w14:paraId="0ACB4E83" w14:textId="77777777" w:rsidR="00F44D0C" w:rsidRPr="00BB66BB" w:rsidRDefault="00BB66BB">
      <w:pPr>
        <w:pStyle w:val="BodyText"/>
        <w:rPr>
          <w:rFonts w:ascii="Courier" w:hAnsi="Courier"/>
        </w:rPr>
      </w:pPr>
      <w:r w:rsidRPr="00BB66BB">
        <w:rPr>
          <w:rFonts w:ascii="Courier" w:hAnsi="Courier"/>
        </w:rPr>
        <w:t>In order to maintain stable level of pH in beverages it is advisable to maintain stable work of the production p</w:t>
      </w:r>
      <w:r w:rsidRPr="00BB66BB">
        <w:rPr>
          <w:rFonts w:ascii="Courier" w:hAnsi="Courier"/>
        </w:rPr>
        <w:t>rocesses listed above.</w:t>
      </w:r>
    </w:p>
    <w:p w14:paraId="348FAB37" w14:textId="77777777" w:rsidR="00F44D0C" w:rsidRPr="00BB66BB" w:rsidRDefault="00BB66BB">
      <w:pPr>
        <w:pStyle w:val="BodyText"/>
        <w:rPr>
          <w:rFonts w:ascii="Courier" w:hAnsi="Courier"/>
        </w:rPr>
      </w:pPr>
      <w:r w:rsidRPr="00BB66BB">
        <w:rPr>
          <w:rFonts w:ascii="Courier" w:hAnsi="Courier"/>
        </w:rPr>
        <w:lastRenderedPageBreak/>
        <w:t>Predictions of the pH values are attached in the file to this report: “Team4_Predictions.csv”</w:t>
      </w:r>
    </w:p>
    <w:sectPr w:rsidR="00F44D0C" w:rsidRPr="00BB66B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5721C" w14:textId="77777777" w:rsidR="00000000" w:rsidRDefault="00BB66BB">
      <w:pPr>
        <w:spacing w:after="0"/>
      </w:pPr>
      <w:r>
        <w:separator/>
      </w:r>
    </w:p>
  </w:endnote>
  <w:endnote w:type="continuationSeparator" w:id="0">
    <w:p w14:paraId="51EB4E29" w14:textId="77777777" w:rsidR="00000000" w:rsidRDefault="00BB66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D6BFC" w14:textId="77777777" w:rsidR="00F44D0C" w:rsidRDefault="00BB66BB">
      <w:r>
        <w:separator/>
      </w:r>
    </w:p>
  </w:footnote>
  <w:footnote w:type="continuationSeparator" w:id="0">
    <w:p w14:paraId="231727AF" w14:textId="77777777" w:rsidR="00F44D0C" w:rsidRDefault="00BB6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2B4F54"/>
    <w:multiLevelType w:val="multilevel"/>
    <w:tmpl w:val="5C4C44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9860B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B66BB"/>
    <w:rsid w:val="00BC48D5"/>
    <w:rsid w:val="00C36279"/>
    <w:rsid w:val="00E315A3"/>
    <w:rsid w:val="00F44D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E1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BB66BB"/>
    <w:pPr>
      <w:spacing w:after="100"/>
    </w:pPr>
  </w:style>
  <w:style w:type="paragraph" w:styleId="TOC2">
    <w:name w:val="toc 2"/>
    <w:basedOn w:val="Normal"/>
    <w:next w:val="Normal"/>
    <w:autoRedefine/>
    <w:uiPriority w:val="39"/>
    <w:rsid w:val="00BB66BB"/>
    <w:pPr>
      <w:spacing w:after="100"/>
      <w:ind w:left="240"/>
    </w:pPr>
  </w:style>
  <w:style w:type="paragraph" w:styleId="BalloonText">
    <w:name w:val="Balloon Text"/>
    <w:basedOn w:val="Normal"/>
    <w:link w:val="BalloonTextChar"/>
    <w:rsid w:val="00BB66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B66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5627">
      <w:bodyDiv w:val="1"/>
      <w:marLeft w:val="0"/>
      <w:marRight w:val="0"/>
      <w:marTop w:val="0"/>
      <w:marBottom w:val="0"/>
      <w:divBdr>
        <w:top w:val="none" w:sz="0" w:space="0" w:color="auto"/>
        <w:left w:val="none" w:sz="0" w:space="0" w:color="auto"/>
        <w:bottom w:val="none" w:sz="0" w:space="0" w:color="auto"/>
        <w:right w:val="none" w:sz="0" w:space="0" w:color="auto"/>
      </w:divBdr>
    </w:div>
    <w:div w:id="1410228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1499</Words>
  <Characters>8547</Characters>
  <Application>Microsoft Macintosh Word</Application>
  <DocSecurity>0</DocSecurity>
  <Lines>71</Lines>
  <Paragraphs>20</Paragraphs>
  <ScaleCrop>false</ScaleCrop>
  <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Prediction pH level in Beverage Production Process</dc:title>
  <dc:creator>Team 4</dc:creator>
  <cp:lastModifiedBy>Olga Shiligin</cp:lastModifiedBy>
  <cp:revision>2</cp:revision>
  <dcterms:created xsi:type="dcterms:W3CDTF">2019-12-10T23:49:00Z</dcterms:created>
  <dcterms:modified xsi:type="dcterms:W3CDTF">2019-12-11T00:02:00Z</dcterms:modified>
</cp:coreProperties>
</file>