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97DE" w14:textId="71133B53" w:rsidR="00C76081" w:rsidRPr="00192336" w:rsidRDefault="00C76081" w:rsidP="00A22E78">
      <w:pPr>
        <w:spacing w:after="0"/>
        <w:jc w:val="both"/>
        <w:rPr>
          <w:rFonts w:eastAsia="Times New Roman" w:cstheme="minorHAnsi"/>
          <w:i/>
          <w:iCs/>
          <w:sz w:val="20"/>
          <w:szCs w:val="20"/>
          <w:lang w:val="en-GB"/>
        </w:rPr>
      </w:pP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 xml:space="preserve">Към резюмето е приложен 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en-GB"/>
        </w:rPr>
        <w:t>jupyter notebook</w:t>
      </w:r>
      <w:r w:rsidR="0037556A"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en-GB"/>
        </w:rPr>
        <w:t xml:space="preserve"> (SMP_Data_Analysis.ipynb)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 xml:space="preserve">, в който е предложен практически пример за редуциране на измеренията на даден сет с данни, чрез 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en-GB"/>
        </w:rPr>
        <w:t>PCA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</w:rPr>
        <w:t xml:space="preserve"> 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 xml:space="preserve"> и допълнително е предложена селекция на 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</w:rPr>
        <w:t xml:space="preserve">features </w:t>
      </w:r>
      <w:r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 xml:space="preserve">посредством  </w:t>
      </w:r>
      <w:r w:rsidR="00192336"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>XGBoosting</w:t>
      </w:r>
      <w:r w:rsidR="00D317AE"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 xml:space="preserve">, </w:t>
      </w:r>
      <w:r w:rsidR="00D317AE"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en-GB"/>
        </w:rPr>
        <w:t>h</w:t>
      </w:r>
      <w:r w:rsidR="00D317AE" w:rsidRPr="00AC7AD6">
        <w:rPr>
          <w:rFonts w:eastAsia="Times New Roman" w:cstheme="minorHAnsi"/>
          <w:b/>
          <w:bCs/>
          <w:i/>
          <w:iCs/>
          <w:color w:val="0070C0"/>
          <w:sz w:val="16"/>
          <w:szCs w:val="16"/>
          <w:lang w:val="bg-BG"/>
        </w:rPr>
        <w:t>eteroskedastic analysis и анализ на серийните корелации</w:t>
      </w:r>
      <w:r w:rsidR="00192336" w:rsidRPr="00AC7AD6">
        <w:rPr>
          <w:rFonts w:eastAsia="Times New Roman" w:cstheme="minorHAnsi"/>
          <w:i/>
          <w:iCs/>
          <w:color w:val="0070C0"/>
          <w:sz w:val="20"/>
          <w:szCs w:val="20"/>
          <w:lang w:val="en-GB"/>
        </w:rPr>
        <w:t>.</w:t>
      </w:r>
    </w:p>
    <w:p w14:paraId="17A22B78" w14:textId="77777777" w:rsidR="00C76081" w:rsidRDefault="00C76081" w:rsidP="002C2543">
      <w:pPr>
        <w:spacing w:after="0"/>
        <w:jc w:val="center"/>
        <w:rPr>
          <w:rFonts w:eastAsia="Times New Roman" w:cstheme="minorHAnsi"/>
          <w:b/>
          <w:bCs/>
          <w:sz w:val="32"/>
          <w:szCs w:val="32"/>
          <w:lang w:val="bg-BG"/>
        </w:rPr>
      </w:pPr>
    </w:p>
    <w:p w14:paraId="559D48D4" w14:textId="77777777" w:rsidR="00C76081" w:rsidRDefault="00C76081" w:rsidP="002C2543">
      <w:pPr>
        <w:spacing w:after="0"/>
        <w:jc w:val="center"/>
        <w:rPr>
          <w:rFonts w:eastAsia="Times New Roman" w:cstheme="minorHAnsi"/>
          <w:b/>
          <w:bCs/>
          <w:sz w:val="32"/>
          <w:szCs w:val="32"/>
          <w:lang w:val="bg-BG"/>
        </w:rPr>
      </w:pPr>
    </w:p>
    <w:p w14:paraId="506B5969" w14:textId="20D99106" w:rsidR="00DA7031" w:rsidRPr="00DA7031" w:rsidRDefault="00DA7031" w:rsidP="002C2543">
      <w:pPr>
        <w:spacing w:after="0"/>
        <w:jc w:val="center"/>
        <w:rPr>
          <w:rFonts w:eastAsia="Times New Roman" w:cstheme="minorHAnsi"/>
          <w:b/>
          <w:bCs/>
          <w:sz w:val="32"/>
          <w:szCs w:val="32"/>
          <w:lang w:val="bg-BG"/>
        </w:rPr>
      </w:pP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Р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Е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З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Ю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М</w:t>
      </w:r>
      <w:r>
        <w:rPr>
          <w:rFonts w:eastAsia="Times New Roman" w:cstheme="minorHAnsi"/>
          <w:b/>
          <w:bCs/>
          <w:sz w:val="32"/>
          <w:szCs w:val="32"/>
          <w:lang w:val="bg-BG"/>
        </w:rPr>
        <w:t xml:space="preserve"> </w:t>
      </w: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Е</w:t>
      </w:r>
    </w:p>
    <w:p w14:paraId="3BC9B495" w14:textId="53C4CCFA" w:rsidR="00DA7031" w:rsidRPr="00DA7031" w:rsidRDefault="00DA7031" w:rsidP="002C2543">
      <w:pPr>
        <w:spacing w:after="0"/>
        <w:jc w:val="center"/>
        <w:rPr>
          <w:rFonts w:eastAsia="Times New Roman" w:cstheme="minorHAnsi"/>
          <w:b/>
          <w:bCs/>
          <w:sz w:val="32"/>
          <w:szCs w:val="32"/>
          <w:lang w:val="bg-BG"/>
        </w:rPr>
      </w:pPr>
      <w:r w:rsidRPr="00DA7031">
        <w:rPr>
          <w:rFonts w:eastAsia="Times New Roman" w:cstheme="minorHAnsi"/>
          <w:b/>
          <w:bCs/>
          <w:sz w:val="32"/>
          <w:szCs w:val="32"/>
          <w:lang w:val="bg-BG"/>
        </w:rPr>
        <w:t>на</w:t>
      </w:r>
    </w:p>
    <w:p w14:paraId="4F883E13" w14:textId="77777777" w:rsidR="00DA7031" w:rsidRDefault="00DA7031" w:rsidP="002C2543">
      <w:pPr>
        <w:autoSpaceDE w:val="0"/>
        <w:autoSpaceDN w:val="0"/>
        <w:adjustRightInd w:val="0"/>
        <w:spacing w:after="0" w:line="240" w:lineRule="auto"/>
        <w:rPr>
          <w:rFonts w:ascii="MinionStd-Black" w:hAnsi="MinionStd-Black" w:cs="MinionStd-Black"/>
          <w:b/>
          <w:bCs/>
          <w:sz w:val="36"/>
          <w:szCs w:val="36"/>
        </w:rPr>
      </w:pPr>
      <w:r>
        <w:rPr>
          <w:rFonts w:ascii="MinionStd-Black" w:hAnsi="MinionStd-Black" w:cs="MinionStd-Black"/>
          <w:b/>
          <w:bCs/>
          <w:sz w:val="36"/>
          <w:szCs w:val="36"/>
        </w:rPr>
        <w:t>Stock Prediction Based on Optimized LSTM and GRU Models</w:t>
      </w:r>
    </w:p>
    <w:p w14:paraId="38C2452E" w14:textId="2BE0F7A3" w:rsidR="00DA7031" w:rsidRPr="00DA7031" w:rsidRDefault="00DA7031" w:rsidP="002C2543">
      <w:pPr>
        <w:autoSpaceDE w:val="0"/>
        <w:autoSpaceDN w:val="0"/>
        <w:adjustRightInd w:val="0"/>
        <w:spacing w:after="0" w:line="240" w:lineRule="auto"/>
        <w:rPr>
          <w:rFonts w:ascii="MinionStd-Black" w:hAnsi="MinionStd-Black" w:cs="MinionStd-Black"/>
          <w:sz w:val="16"/>
          <w:szCs w:val="16"/>
        </w:rPr>
      </w:pPr>
      <w:r w:rsidRPr="00DA7031">
        <w:rPr>
          <w:rFonts w:ascii="MinionStd-Black" w:hAnsi="MinionStd-Black" w:cs="MinionStd-Black"/>
          <w:sz w:val="24"/>
          <w:szCs w:val="24"/>
        </w:rPr>
        <w:t>Ya Gao ,</w:t>
      </w:r>
      <w:r w:rsidRPr="00DA7031">
        <w:rPr>
          <w:rFonts w:ascii="MinionStd-Black" w:hAnsi="MinionStd-Black" w:cs="MinionStd-Black"/>
          <w:sz w:val="16"/>
          <w:szCs w:val="16"/>
          <w:lang w:val="bg-BG"/>
        </w:rPr>
        <w:t xml:space="preserve"> </w:t>
      </w:r>
      <w:r w:rsidRPr="00DA7031">
        <w:rPr>
          <w:rFonts w:ascii="MinionStd-Black" w:hAnsi="MinionStd-Black" w:cs="MinionStd-Black"/>
          <w:sz w:val="24"/>
          <w:szCs w:val="24"/>
        </w:rPr>
        <w:t>Rong Wang ,</w:t>
      </w:r>
      <w:r w:rsidRPr="00DA7031">
        <w:rPr>
          <w:rFonts w:ascii="MinionStd-Black" w:hAnsi="MinionStd-Black" w:cs="MinionStd-Black"/>
          <w:sz w:val="16"/>
          <w:szCs w:val="16"/>
          <w:lang w:val="bg-BG"/>
        </w:rPr>
        <w:t xml:space="preserve"> </w:t>
      </w:r>
      <w:r w:rsidRPr="00DA7031">
        <w:rPr>
          <w:rFonts w:ascii="MinionStd-Black" w:hAnsi="MinionStd-Black" w:cs="MinionStd-Black"/>
          <w:sz w:val="16"/>
          <w:szCs w:val="16"/>
        </w:rPr>
        <w:t xml:space="preserve"> </w:t>
      </w:r>
      <w:r w:rsidRPr="00DA7031">
        <w:rPr>
          <w:rFonts w:ascii="MinionStd-Black" w:hAnsi="MinionStd-Black" w:cs="MinionStd-Black"/>
          <w:sz w:val="24"/>
          <w:szCs w:val="24"/>
        </w:rPr>
        <w:t>and Enmin Zhou</w:t>
      </w:r>
    </w:p>
    <w:p w14:paraId="61E5F7D8" w14:textId="77777777" w:rsidR="00DA7031" w:rsidRDefault="00DA7031" w:rsidP="002C2543">
      <w:pPr>
        <w:autoSpaceDE w:val="0"/>
        <w:autoSpaceDN w:val="0"/>
        <w:adjustRightInd w:val="0"/>
        <w:spacing w:after="0" w:line="240" w:lineRule="auto"/>
        <w:rPr>
          <w:rFonts w:ascii="MinionPro-Regular2" w:hAnsi="MinionPro-Regular2" w:cs="MinionPro-Regular2"/>
          <w:sz w:val="18"/>
          <w:szCs w:val="18"/>
        </w:rPr>
      </w:pPr>
    </w:p>
    <w:p w14:paraId="4C496772" w14:textId="0783AF3A" w:rsidR="00DA7031" w:rsidRDefault="00DA7031" w:rsidP="002C254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18"/>
          <w:szCs w:val="18"/>
        </w:rPr>
      </w:pPr>
      <w:r>
        <w:rPr>
          <w:rFonts w:ascii="MinionPro-Regular" w:hAnsi="MinionPro-Regular" w:cs="MinionPro-Regular"/>
          <w:sz w:val="18"/>
          <w:szCs w:val="18"/>
        </w:rPr>
        <w:t>Received 9 August 2021; Accepted 11 September 2021; Published 29 September 2021</w:t>
      </w:r>
    </w:p>
    <w:p w14:paraId="01347A41" w14:textId="1F453A20" w:rsidR="00DA7031" w:rsidRDefault="00DA7031" w:rsidP="002C2543">
      <w:pPr>
        <w:spacing w:after="0"/>
        <w:jc w:val="both"/>
        <w:rPr>
          <w:rFonts w:ascii="MinionPro-Regular2" w:hAnsi="MinionPro-Regular2" w:cs="MinionPro-Regular2"/>
          <w:sz w:val="18"/>
          <w:szCs w:val="18"/>
        </w:rPr>
      </w:pPr>
      <w:r>
        <w:rPr>
          <w:rFonts w:ascii="MinionPro-Regular2" w:hAnsi="MinionPro-Regular2" w:cs="MinionPro-Regular2"/>
          <w:sz w:val="18"/>
          <w:szCs w:val="18"/>
        </w:rPr>
        <w:t>Academic Editor: Punit Gupta</w:t>
      </w:r>
    </w:p>
    <w:p w14:paraId="7CD5DFF1" w14:textId="475E98FF" w:rsidR="00DA7031" w:rsidRPr="002C2543" w:rsidRDefault="00655C2B" w:rsidP="002C2543">
      <w:pPr>
        <w:spacing w:after="0"/>
        <w:jc w:val="both"/>
        <w:rPr>
          <w:rFonts w:eastAsia="Times New Roman" w:cstheme="minorHAnsi"/>
          <w:sz w:val="20"/>
          <w:szCs w:val="20"/>
          <w:lang w:val="bg-BG"/>
        </w:rPr>
      </w:pPr>
      <w:r w:rsidRPr="00655C2B">
        <w:rPr>
          <w:rFonts w:ascii="MinionPro-Regular" w:hAnsi="MinionPro-Regular" w:cs="MinionPro-Regular"/>
          <w:i/>
          <w:iCs/>
          <w:sz w:val="18"/>
          <w:szCs w:val="18"/>
        </w:rPr>
        <w:t>https://www.hindawi.com/journals/sp/2021/4055281/</w:t>
      </w:r>
    </w:p>
    <w:p w14:paraId="4A0B3FD6" w14:textId="77777777" w:rsidR="00E9480B" w:rsidRDefault="00E9480B" w:rsidP="002C2543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7D6B86A1" w14:textId="506B93A0" w:rsidR="00811CAB" w:rsidRPr="002C2543" w:rsidRDefault="00811CAB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 xml:space="preserve">Статията засяга въпроса за оптимизиране прогнозирането на фондовите пазари, при използването на невронни мрежи. Главната оптимизация е в подбора на финансовите данни и редуцирането на </w:t>
      </w:r>
      <w:r w:rsidR="00CE7E41" w:rsidRPr="002C2543">
        <w:rPr>
          <w:rFonts w:eastAsia="Times New Roman" w:cstheme="minorHAnsi"/>
          <w:sz w:val="20"/>
          <w:szCs w:val="20"/>
          <w:lang w:val="bg-BG"/>
        </w:rPr>
        <w:t>измеренията на данните</w:t>
      </w:r>
      <w:r w:rsidR="000B0821" w:rsidRPr="002C2543">
        <w:rPr>
          <w:rFonts w:eastAsia="Times New Roman" w:cstheme="minorHAnsi"/>
          <w:sz w:val="20"/>
          <w:szCs w:val="20"/>
          <w:lang w:val="bg-BG"/>
        </w:rPr>
        <w:t>, които се подават на невронната мрежа</w:t>
      </w:r>
      <w:r w:rsidR="00CE7E41" w:rsidRPr="002C2543">
        <w:rPr>
          <w:rFonts w:eastAsia="Times New Roman" w:cstheme="minorHAnsi"/>
          <w:sz w:val="20"/>
          <w:szCs w:val="20"/>
          <w:lang w:val="bg-BG"/>
        </w:rPr>
        <w:t xml:space="preserve">. Подбора се осъществява, чрез методите на машинно обучение </w:t>
      </w:r>
      <w:r w:rsidR="00CE7E41" w:rsidRPr="00010C1F">
        <w:rPr>
          <w:rFonts w:eastAsia="Times New Roman" w:cstheme="minorHAnsi"/>
          <w:sz w:val="20"/>
          <w:szCs w:val="20"/>
          <w:lang w:val="bg-BG"/>
        </w:rPr>
        <w:t>LASSO и PCA</w:t>
      </w:r>
      <w:r w:rsidR="00CE7E41" w:rsidRPr="002C2543">
        <w:rPr>
          <w:rFonts w:eastAsia="Times New Roman" w:cstheme="minorHAnsi"/>
          <w:sz w:val="20"/>
          <w:szCs w:val="20"/>
          <w:lang w:val="bg-BG"/>
        </w:rPr>
        <w:t xml:space="preserve">. В статията е представена и архитектура на невронна мрежа изградена на база </w:t>
      </w:r>
      <w:r w:rsidR="00CE7E41" w:rsidRPr="00010C1F">
        <w:rPr>
          <w:rFonts w:eastAsia="Times New Roman" w:cstheme="minorHAnsi"/>
          <w:sz w:val="20"/>
          <w:szCs w:val="20"/>
          <w:lang w:val="bg-BG"/>
        </w:rPr>
        <w:t xml:space="preserve">LSTM и GRU </w:t>
      </w:r>
      <w:r w:rsidR="00CE7E41" w:rsidRPr="002C2543">
        <w:rPr>
          <w:rFonts w:eastAsia="Times New Roman" w:cstheme="minorHAnsi"/>
          <w:sz w:val="20"/>
          <w:szCs w:val="20"/>
          <w:lang w:val="bg-BG"/>
        </w:rPr>
        <w:t>слоеве.</w:t>
      </w:r>
    </w:p>
    <w:p w14:paraId="22A55B3C" w14:textId="77777777" w:rsidR="005A7BE9" w:rsidRPr="002C2543" w:rsidRDefault="005A7BE9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</w:p>
    <w:p w14:paraId="68781242" w14:textId="51898847" w:rsidR="005A7BE9" w:rsidRDefault="005A7BE9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  <w:lang w:val="bg-BG"/>
        </w:rPr>
      </w:pPr>
      <w:r w:rsidRPr="00E9480B">
        <w:rPr>
          <w:rFonts w:eastAsia="Times New Roman" w:cstheme="minorHAnsi"/>
          <w:b/>
          <w:bCs/>
          <w:sz w:val="24"/>
          <w:szCs w:val="24"/>
          <w:lang w:val="bg-BG"/>
        </w:rPr>
        <w:t>Въведение</w:t>
      </w:r>
    </w:p>
    <w:p w14:paraId="243DE52F" w14:textId="77777777" w:rsidR="00E9480B" w:rsidRPr="002C2543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</w:p>
    <w:p w14:paraId="0E228FC5" w14:textId="69A7E138" w:rsidR="007A44A3" w:rsidRPr="002C2543" w:rsidRDefault="00CD1E2C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Статията започва с обзор на понятията за финансов пазар и неговите характеристики</w:t>
      </w:r>
      <w:r w:rsidR="002618D2" w:rsidRPr="002C2543">
        <w:rPr>
          <w:rFonts w:eastAsia="Times New Roman" w:cstheme="minorHAnsi"/>
          <w:sz w:val="20"/>
          <w:szCs w:val="20"/>
          <w:lang w:val="bg-BG"/>
        </w:rPr>
        <w:t>, както и факторите мотивиращи учените да предлагат все по нови и подобрени AI-решения за прогнозирането на движенията на финансовите пазари.</w:t>
      </w:r>
      <w:r w:rsidR="0055378A" w:rsidRPr="002C2543">
        <w:rPr>
          <w:rFonts w:eastAsia="Times New Roman" w:cstheme="minorHAnsi"/>
          <w:sz w:val="20"/>
          <w:szCs w:val="20"/>
          <w:lang w:val="bg-BG"/>
        </w:rPr>
        <w:t xml:space="preserve"> Основната идея на всички усилия в тази насока е </w:t>
      </w:r>
      <w:r w:rsidR="0055378A" w:rsidRPr="00010C1F">
        <w:rPr>
          <w:rFonts w:eastAsia="Times New Roman" w:cstheme="minorHAnsi"/>
          <w:sz w:val="20"/>
          <w:szCs w:val="20"/>
          <w:lang w:val="bg-BG"/>
        </w:rPr>
        <w:t>хипотезата за ефективния пазар</w:t>
      </w:r>
      <w:r w:rsidR="0055378A" w:rsidRPr="002C2543">
        <w:rPr>
          <w:rFonts w:eastAsia="Times New Roman" w:cstheme="minorHAnsi"/>
          <w:sz w:val="20"/>
          <w:szCs w:val="20"/>
          <w:lang w:val="bg-BG"/>
        </w:rPr>
        <w:t xml:space="preserve">, която казва, че </w:t>
      </w:r>
      <w:r w:rsidR="0055378A" w:rsidRPr="00010C1F">
        <w:rPr>
          <w:rFonts w:eastAsia="Times New Roman" w:cstheme="minorHAnsi"/>
          <w:sz w:val="20"/>
          <w:szCs w:val="20"/>
          <w:lang w:val="bg-BG"/>
        </w:rPr>
        <w:t xml:space="preserve">цената на акциите може да бъде предвидена </w:t>
      </w:r>
      <w:r w:rsidR="00A80859" w:rsidRPr="002C2543">
        <w:rPr>
          <w:rFonts w:eastAsia="Times New Roman" w:cstheme="minorHAnsi"/>
          <w:sz w:val="20"/>
          <w:szCs w:val="20"/>
          <w:lang w:val="bg-BG"/>
        </w:rPr>
        <w:t>от</w:t>
      </w:r>
      <w:r w:rsidR="0055378A" w:rsidRPr="00010C1F">
        <w:rPr>
          <w:rFonts w:eastAsia="Times New Roman" w:cstheme="minorHAnsi"/>
          <w:sz w:val="20"/>
          <w:szCs w:val="20"/>
          <w:lang w:val="bg-BG"/>
        </w:rPr>
        <w:t xml:space="preserve"> исторически</w:t>
      </w:r>
      <w:r w:rsidR="00A80859" w:rsidRPr="002C2543">
        <w:rPr>
          <w:rFonts w:eastAsia="Times New Roman" w:cstheme="minorHAnsi"/>
          <w:sz w:val="20"/>
          <w:szCs w:val="20"/>
          <w:lang w:val="bg-BG"/>
        </w:rPr>
        <w:t>те данни за търговията.</w:t>
      </w:r>
    </w:p>
    <w:p w14:paraId="563C5A62" w14:textId="0B55CF82" w:rsidR="00786DEA" w:rsidRPr="002C2543" w:rsidRDefault="00786DEA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010C1F">
        <w:rPr>
          <w:rFonts w:eastAsia="Times New Roman" w:cstheme="minorHAnsi"/>
          <w:sz w:val="20"/>
          <w:szCs w:val="20"/>
          <w:lang w:val="bg-BG"/>
        </w:rPr>
        <w:t>Традиционните модели за прогнозиране на цената на акциите са предимно линейни модели, включително модел с авторегресивна интегрирана пълзяща средна (ARIMA)</w:t>
      </w:r>
      <w:r w:rsidR="005A7BE9" w:rsidRPr="002C2543">
        <w:rPr>
          <w:rFonts w:eastAsia="Times New Roman" w:cstheme="minorHAnsi"/>
          <w:sz w:val="20"/>
          <w:szCs w:val="20"/>
          <w:lang w:val="bg-BG"/>
        </w:rPr>
        <w:t xml:space="preserve">, </w:t>
      </w:r>
      <w:r w:rsidRPr="00010C1F">
        <w:rPr>
          <w:rFonts w:eastAsia="Times New Roman" w:cstheme="minorHAnsi"/>
          <w:sz w:val="20"/>
          <w:szCs w:val="20"/>
          <w:lang w:val="bg-BG"/>
        </w:rPr>
        <w:t>модел на множествена линейна регресия и модел на експоненциално изглаждане</w:t>
      </w:r>
      <w:r w:rsidRPr="002C2543">
        <w:rPr>
          <w:rFonts w:eastAsia="Times New Roman" w:cstheme="minorHAnsi"/>
          <w:sz w:val="20"/>
          <w:szCs w:val="20"/>
          <w:lang w:val="bg-BG"/>
        </w:rPr>
        <w:t>.</w:t>
      </w:r>
    </w:p>
    <w:p w14:paraId="56683D1C" w14:textId="1C5EE209" w:rsidR="00786DEA" w:rsidRPr="002C2543" w:rsidRDefault="00AE6460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Авторите наблягат, че ц</w:t>
      </w:r>
      <w:r w:rsidR="00786DEA" w:rsidRPr="00010C1F">
        <w:rPr>
          <w:rFonts w:eastAsia="Times New Roman" w:cstheme="minorHAnsi"/>
          <w:sz w:val="20"/>
          <w:szCs w:val="20"/>
          <w:lang w:val="bg-BG"/>
        </w:rPr>
        <w:t xml:space="preserve">ените на акциите обикновено са шумни, колебливи и непараметрични, което води до нелинейни и нестационарни характеристики на фондовия пазар. Стандартният линеен модел за прогнозиране не е в състояние да произведе надеждни прогнози за запасите. </w:t>
      </w:r>
      <w:r w:rsidR="005A7BE9" w:rsidRPr="002C2543">
        <w:rPr>
          <w:rFonts w:eastAsia="Times New Roman" w:cstheme="minorHAnsi"/>
          <w:sz w:val="20"/>
          <w:szCs w:val="20"/>
          <w:lang w:val="bg-BG"/>
        </w:rPr>
        <w:t>Имено поради тази причина и благодарение на способността им да се обучат на нелинейни зависимости,</w:t>
      </w:r>
      <w:r w:rsidR="00786DEA" w:rsidRPr="00010C1F">
        <w:rPr>
          <w:rFonts w:eastAsia="Times New Roman" w:cstheme="minorHAnsi"/>
          <w:sz w:val="20"/>
          <w:szCs w:val="20"/>
          <w:lang w:val="bg-BG"/>
        </w:rPr>
        <w:t xml:space="preserve"> развитието на методите за дълбоко обучение, невронни мрежи се използват все по-често за прогнозиране на цената на акциите</w:t>
      </w:r>
      <w:r w:rsidR="005A7BE9" w:rsidRPr="002C2543">
        <w:rPr>
          <w:rFonts w:eastAsia="Times New Roman" w:cstheme="minorHAnsi"/>
          <w:sz w:val="20"/>
          <w:szCs w:val="20"/>
          <w:lang w:val="bg-BG"/>
        </w:rPr>
        <w:t>.</w:t>
      </w:r>
    </w:p>
    <w:p w14:paraId="51EEC7CA" w14:textId="462B9FC0" w:rsidR="00195DBB" w:rsidRPr="00010C1F" w:rsidRDefault="00B84BE7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Статията продължава с описание на основните архитектури на невронни мрежи, които традиционно навлизат в полето на анализа на фондовите пазари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 xml:space="preserve">. Прави се преглед на предимствата и недостатъците на различните типове </w:t>
      </w:r>
      <w:r w:rsidR="00AD1ED9" w:rsidRPr="00010C1F">
        <w:rPr>
          <w:rFonts w:eastAsia="Times New Roman" w:cstheme="minorHAnsi"/>
          <w:sz w:val="20"/>
          <w:szCs w:val="20"/>
        </w:rPr>
        <w:t>NN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 xml:space="preserve">. Основния фокус е върху </w:t>
      </w:r>
      <w:r w:rsidR="00AD1ED9" w:rsidRPr="00010C1F">
        <w:rPr>
          <w:rFonts w:eastAsia="Times New Roman" w:cstheme="minorHAnsi"/>
          <w:sz w:val="20"/>
          <w:szCs w:val="20"/>
        </w:rPr>
        <w:t>конволюционн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>ите</w:t>
      </w:r>
      <w:r w:rsidR="00AD1ED9" w:rsidRPr="00010C1F">
        <w:rPr>
          <w:rFonts w:eastAsia="Times New Roman" w:cstheme="minorHAnsi"/>
          <w:sz w:val="20"/>
          <w:szCs w:val="20"/>
        </w:rPr>
        <w:t xml:space="preserve"> невронн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>и</w:t>
      </w:r>
      <w:r w:rsidR="00AD1ED9" w:rsidRPr="00010C1F">
        <w:rPr>
          <w:rFonts w:eastAsia="Times New Roman" w:cstheme="minorHAnsi"/>
          <w:sz w:val="20"/>
          <w:szCs w:val="20"/>
        </w:rPr>
        <w:t xml:space="preserve"> мреж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>и</w:t>
      </w:r>
      <w:r w:rsidR="00AD1ED9" w:rsidRPr="00010C1F">
        <w:rPr>
          <w:rFonts w:eastAsia="Times New Roman" w:cstheme="minorHAnsi"/>
          <w:sz w:val="20"/>
          <w:szCs w:val="20"/>
        </w:rPr>
        <w:t xml:space="preserve"> (CNN), повтаряща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>та</w:t>
      </w:r>
      <w:r w:rsidR="00AD1ED9" w:rsidRPr="00010C1F">
        <w:rPr>
          <w:rFonts w:eastAsia="Times New Roman" w:cstheme="minorHAnsi"/>
          <w:sz w:val="20"/>
          <w:szCs w:val="20"/>
        </w:rPr>
        <w:t xml:space="preserve"> се невронна мрежа (RNN), невронна мрежа за дългосрочна и краткосрочна памет (LSTM) и повтаряща се невронна мрежа от затворен тип (GRU)</w:t>
      </w:r>
      <w:r w:rsidR="00AD1ED9" w:rsidRPr="002C2543">
        <w:rPr>
          <w:rFonts w:eastAsia="Times New Roman" w:cstheme="minorHAnsi"/>
          <w:sz w:val="20"/>
          <w:szCs w:val="20"/>
          <w:lang w:val="bg-BG"/>
        </w:rPr>
        <w:t>. Тези четири типа са посочени от авторите, като съвремени начини з</w:t>
      </w:r>
      <w:r w:rsidR="00AD1ED9" w:rsidRPr="00010C1F">
        <w:rPr>
          <w:rFonts w:eastAsia="Times New Roman" w:cstheme="minorHAnsi"/>
          <w:sz w:val="20"/>
          <w:szCs w:val="20"/>
          <w:lang w:val="bg-BG"/>
        </w:rPr>
        <w:t xml:space="preserve">а подобряване </w:t>
      </w:r>
      <w:r w:rsidR="00195DBB" w:rsidRPr="00010C1F">
        <w:rPr>
          <w:rFonts w:eastAsia="Times New Roman" w:cstheme="minorHAnsi"/>
          <w:sz w:val="20"/>
          <w:szCs w:val="20"/>
          <w:lang w:val="bg-BG"/>
        </w:rPr>
        <w:t>точността и ефективността на прогнозирането</w:t>
      </w:r>
      <w:r w:rsidR="00604AAA" w:rsidRPr="002C2543">
        <w:rPr>
          <w:rFonts w:eastAsia="Times New Roman" w:cstheme="minorHAnsi"/>
          <w:sz w:val="20"/>
          <w:szCs w:val="20"/>
          <w:lang w:val="bg-BG"/>
        </w:rPr>
        <w:t xml:space="preserve"> на времевите серии</w:t>
      </w:r>
      <w:r w:rsidR="00195DBB" w:rsidRPr="00010C1F">
        <w:rPr>
          <w:rFonts w:eastAsia="Times New Roman" w:cstheme="minorHAnsi"/>
          <w:sz w:val="20"/>
          <w:szCs w:val="20"/>
          <w:lang w:val="bg-BG"/>
        </w:rPr>
        <w:t xml:space="preserve">. </w:t>
      </w:r>
    </w:p>
    <w:p w14:paraId="0078EF07" w14:textId="225E03C3" w:rsidR="00B84BE7" w:rsidRPr="002C2543" w:rsidRDefault="00604AAA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 xml:space="preserve">Споменати са няколко </w:t>
      </w:r>
      <w:r w:rsidR="00B84BE7" w:rsidRPr="00010C1F">
        <w:rPr>
          <w:rFonts w:eastAsia="Times New Roman" w:cstheme="minorHAnsi"/>
          <w:sz w:val="20"/>
          <w:szCs w:val="20"/>
        </w:rPr>
        <w:t xml:space="preserve"> 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автори, които имат успешни разработки в областта на </w:t>
      </w:r>
      <w:r w:rsidRPr="00010C1F">
        <w:rPr>
          <w:rFonts w:eastAsia="Times New Roman" w:cstheme="minorHAnsi"/>
          <w:sz w:val="20"/>
          <w:szCs w:val="20"/>
          <w:lang w:val="bg-BG"/>
        </w:rPr>
        <w:t>LSTM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мрежите.</w:t>
      </w:r>
      <w:r w:rsidR="00003082" w:rsidRPr="002C2543">
        <w:rPr>
          <w:rFonts w:eastAsia="Times New Roman" w:cstheme="minorHAnsi"/>
          <w:sz w:val="20"/>
          <w:szCs w:val="20"/>
          <w:lang w:val="bg-BG"/>
        </w:rPr>
        <w:t xml:space="preserve"> Авторите обръщат внимание на факта, че малко от съвремените разработки включват ефективни методи за редуцирането на данните и важните характеристики,  преди да бъдат ползвани за прогнозиране.</w:t>
      </w:r>
    </w:p>
    <w:p w14:paraId="0AACCDC0" w14:textId="18C20336" w:rsidR="00971309" w:rsidRPr="00010C1F" w:rsidRDefault="00971309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 xml:space="preserve">Основната работа на авторите на тази статия е </w:t>
      </w:r>
      <w:r w:rsidRPr="00010C1F">
        <w:rPr>
          <w:rFonts w:eastAsia="Times New Roman" w:cstheme="minorHAnsi"/>
          <w:sz w:val="20"/>
          <w:szCs w:val="20"/>
          <w:lang w:val="bg-BG"/>
        </w:rPr>
        <w:t>интегрира</w:t>
      </w:r>
      <w:r w:rsidRPr="002C2543">
        <w:rPr>
          <w:rFonts w:eastAsia="Times New Roman" w:cstheme="minorHAnsi"/>
          <w:sz w:val="20"/>
          <w:szCs w:val="20"/>
          <w:lang w:val="bg-BG"/>
        </w:rPr>
        <w:t>нето на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 различни технически индикатори, като индикатори за настроенията на инвеститорите и финансови данни, базирани на данните от Shanghai Composite Index. </w:t>
      </w:r>
      <w:r w:rsidRPr="002C2543">
        <w:rPr>
          <w:rFonts w:eastAsia="Times New Roman" w:cstheme="minorHAnsi"/>
          <w:sz w:val="20"/>
          <w:szCs w:val="20"/>
          <w:lang w:val="bg-BG"/>
        </w:rPr>
        <w:t>И</w:t>
      </w:r>
      <w:r w:rsidRPr="00010C1F">
        <w:rPr>
          <w:rFonts w:eastAsia="Times New Roman" w:cstheme="minorHAnsi"/>
          <w:sz w:val="20"/>
          <w:szCs w:val="20"/>
          <w:lang w:val="bg-BG"/>
        </w:rPr>
        <w:t>зползва</w:t>
      </w:r>
      <w:r w:rsidRPr="002C2543">
        <w:rPr>
          <w:rFonts w:eastAsia="Times New Roman" w:cstheme="minorHAnsi"/>
          <w:sz w:val="20"/>
          <w:szCs w:val="20"/>
          <w:lang w:val="bg-BG"/>
        </w:rPr>
        <w:t>ни са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 LASSO и PCA методи, за да извършим намаляване на размерите върху множеството влияещи фактори на цената на извлечените акции. Моделите LSTM и GRU след това се използват в тази статия за прогнозиране на цената на акциите. </w:t>
      </w:r>
      <w:r w:rsidRPr="002C2543">
        <w:rPr>
          <w:rFonts w:eastAsia="Times New Roman" w:cstheme="minorHAnsi"/>
          <w:sz w:val="20"/>
          <w:szCs w:val="20"/>
          <w:lang w:val="bg-BG"/>
        </w:rPr>
        <w:t>Авторите стигат до заключение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, че чрез сравняване на точността и стабилността на моделите LASSO-LSTM, LASSO-GRU, PCA-LSTM и PCA-GRU може да се препоръча оптималният модел за прогнозиране. </w:t>
      </w:r>
    </w:p>
    <w:p w14:paraId="36763C90" w14:textId="77777777" w:rsid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04271467" w14:textId="77777777" w:rsidR="00A17BD5" w:rsidRDefault="00A17BD5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35D375F8" w14:textId="664BC73B" w:rsidR="00E9480B" w:rsidRDefault="00554836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</w:rPr>
      </w:pPr>
      <w:r w:rsidRPr="00010C1F">
        <w:rPr>
          <w:rFonts w:eastAsia="Times New Roman" w:cstheme="minorHAnsi"/>
          <w:b/>
          <w:bCs/>
          <w:sz w:val="24"/>
          <w:szCs w:val="24"/>
        </w:rPr>
        <w:t>Методология</w:t>
      </w:r>
    </w:p>
    <w:p w14:paraId="0E399158" w14:textId="77777777" w:rsidR="00E9480B" w:rsidRP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3D7A7C1" w14:textId="433726AC" w:rsidR="00FF606B" w:rsidRPr="00E9480B" w:rsidRDefault="00FF606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Използвани са следните похвати за редуциране на измеренията:</w:t>
      </w:r>
    </w:p>
    <w:p w14:paraId="6548CD7C" w14:textId="77777777" w:rsid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</w:p>
    <w:p w14:paraId="33F4D3E8" w14:textId="70FE4277" w:rsidR="00B14F94" w:rsidRPr="002C2543" w:rsidRDefault="00B14F94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  <w:r w:rsidRPr="00010C1F">
        <w:rPr>
          <w:rFonts w:eastAsia="Times New Roman" w:cstheme="minorHAnsi"/>
          <w:b/>
          <w:bCs/>
          <w:sz w:val="20"/>
          <w:szCs w:val="20"/>
          <w:lang w:val="bg-BG"/>
        </w:rPr>
        <w:t>ЛАСО</w:t>
      </w:r>
    </w:p>
    <w:p w14:paraId="2E2E411A" w14:textId="2970F4A5" w:rsidR="00FF606B" w:rsidRPr="002C2543" w:rsidRDefault="00FF606B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010C1F">
        <w:rPr>
          <w:rFonts w:eastAsia="Times New Roman" w:cstheme="minorHAnsi"/>
          <w:sz w:val="20"/>
          <w:szCs w:val="20"/>
          <w:lang w:val="bg-BG"/>
        </w:rPr>
        <w:t>LASSO е метод за оценка, който може да опрости набора от индикатори. Основната идея на LASSO е да се минимизира сумата от квадратите от остатъци при ограничението, че сумата от абсолютните стойности на регресионните коефициенти е по-малка от константа, така че да се получат някои регресионни коефициенти, строго равни на 0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. </w:t>
      </w:r>
    </w:p>
    <w:p w14:paraId="58D17CBD" w14:textId="77777777" w:rsid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</w:p>
    <w:p w14:paraId="6B795CB7" w14:textId="34FFEA6F" w:rsidR="00B14F94" w:rsidRPr="002C2543" w:rsidRDefault="00B14F94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  <w:r w:rsidRPr="00010C1F">
        <w:rPr>
          <w:rFonts w:eastAsia="Times New Roman" w:cstheme="minorHAnsi"/>
          <w:b/>
          <w:bCs/>
          <w:sz w:val="20"/>
          <w:szCs w:val="20"/>
          <w:lang w:val="bg-BG"/>
        </w:rPr>
        <w:t>PCA</w:t>
      </w:r>
    </w:p>
    <w:p w14:paraId="24CA5057" w14:textId="1AEABD76" w:rsidR="00B84BE7" w:rsidRPr="002C2543" w:rsidRDefault="00531601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Анализът на основните компоненти (PCA) е техника, използвана за идентифициране на по-малък брой некорелирани променливи, известни като главни компоненти от по-голям набор от данни. Техниката се използва широко за подчертаване на вариациите и улавяне на силни модели в набор от данни.</w:t>
      </w:r>
    </w:p>
    <w:p w14:paraId="3A730B0B" w14:textId="7D390EC7" w:rsidR="00BE759F" w:rsidRPr="002C2543" w:rsidRDefault="00BE759F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Изложени са математическите основи на двата използвани метода.</w:t>
      </w:r>
    </w:p>
    <w:p w14:paraId="0091C1EF" w14:textId="77777777" w:rsid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</w:p>
    <w:p w14:paraId="6A7B26AC" w14:textId="77AB4562" w:rsidR="00D15310" w:rsidRPr="002C2543" w:rsidRDefault="00D15310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  <w:lang w:val="bg-BG"/>
        </w:rPr>
      </w:pPr>
      <w:r w:rsidRPr="00010C1F">
        <w:rPr>
          <w:rFonts w:eastAsia="Times New Roman" w:cstheme="minorHAnsi"/>
          <w:b/>
          <w:bCs/>
          <w:sz w:val="20"/>
          <w:szCs w:val="20"/>
          <w:lang w:val="bg-BG"/>
        </w:rPr>
        <w:t>LSTM и GRU</w:t>
      </w:r>
    </w:p>
    <w:p w14:paraId="7FA4A4F3" w14:textId="2922EAB0" w:rsidR="00D15310" w:rsidRPr="002C2543" w:rsidRDefault="00D15310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Описани са предимствата на двата типа модели, както и техните вътрешни архитектури.</w:t>
      </w:r>
    </w:p>
    <w:p w14:paraId="2C1DF97C" w14:textId="1D7817B5" w:rsidR="009033B4" w:rsidRPr="002C2543" w:rsidRDefault="002E6FCC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>Авторите споменават, че мо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делът LSTM е особено популярен в областта на финансовото прогнозиране, тъй като ефективно се справя с излишъка на релевантна информация в исторически данни. </w:t>
      </w:r>
      <w:r w:rsidRPr="00010C1F">
        <w:rPr>
          <w:rFonts w:eastAsia="Times New Roman" w:cstheme="minorHAnsi"/>
          <w:sz w:val="20"/>
          <w:szCs w:val="20"/>
        </w:rPr>
        <w:t xml:space="preserve">GRU е опростен 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вариант на </w:t>
      </w:r>
      <w:r w:rsidRPr="00010C1F">
        <w:rPr>
          <w:rFonts w:eastAsia="Times New Roman" w:cstheme="minorHAnsi"/>
          <w:sz w:val="20"/>
          <w:szCs w:val="20"/>
        </w:rPr>
        <w:t>LSTM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и контролира </w:t>
      </w:r>
      <w:r w:rsidRPr="00010C1F">
        <w:rPr>
          <w:rFonts w:eastAsia="Times New Roman" w:cstheme="minorHAnsi"/>
          <w:sz w:val="20"/>
          <w:szCs w:val="20"/>
        </w:rPr>
        <w:t>колко от минала информация да се забрави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през два порта</w:t>
      </w:r>
      <w:r w:rsidRPr="00010C1F">
        <w:rPr>
          <w:rFonts w:eastAsia="Times New Roman" w:cstheme="minorHAnsi"/>
          <w:sz w:val="20"/>
          <w:szCs w:val="20"/>
        </w:rPr>
        <w:t xml:space="preserve">. </w:t>
      </w:r>
    </w:p>
    <w:p w14:paraId="3974F8B8" w14:textId="77777777" w:rsid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637F30A3" w14:textId="577681FC" w:rsidR="002E6FCC" w:rsidRDefault="005D0859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</w:rPr>
      </w:pPr>
      <w:r w:rsidRPr="00010C1F">
        <w:rPr>
          <w:rFonts w:eastAsia="Times New Roman" w:cstheme="minorHAnsi"/>
          <w:b/>
          <w:bCs/>
          <w:sz w:val="24"/>
          <w:szCs w:val="24"/>
        </w:rPr>
        <w:t>Настройки и резултати на експеримента</w:t>
      </w:r>
    </w:p>
    <w:p w14:paraId="786583E6" w14:textId="77777777" w:rsidR="00E9480B" w:rsidRP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4"/>
          <w:szCs w:val="24"/>
        </w:rPr>
      </w:pPr>
    </w:p>
    <w:p w14:paraId="7A4B09A1" w14:textId="014B6F96" w:rsidR="00BB3240" w:rsidRPr="00010C1F" w:rsidRDefault="00BB3240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</w:rPr>
      </w:pPr>
      <w:r w:rsidRPr="002C2543">
        <w:rPr>
          <w:rFonts w:eastAsia="Times New Roman" w:cstheme="minorHAnsi"/>
          <w:sz w:val="20"/>
          <w:szCs w:val="20"/>
        </w:rPr>
        <w:t>Като</w:t>
      </w:r>
      <w:r w:rsidRPr="00010C1F">
        <w:rPr>
          <w:rFonts w:eastAsia="Times New Roman" w:cstheme="minorHAnsi"/>
          <w:sz w:val="20"/>
          <w:szCs w:val="20"/>
        </w:rPr>
        <w:t xml:space="preserve"> експериментални данни са избрани данните от Shanghai Composite Index (000001) от 11 април 2007 г. до 3 август 2021 г. Данните </w:t>
      </w:r>
      <w:r w:rsidRPr="002C2543">
        <w:rPr>
          <w:rFonts w:eastAsia="Times New Roman" w:cstheme="minorHAnsi"/>
          <w:sz w:val="20"/>
          <w:szCs w:val="20"/>
          <w:lang w:val="bg-BG"/>
        </w:rPr>
        <w:t>са изтеглени</w:t>
      </w:r>
      <w:r w:rsidRPr="00010C1F">
        <w:rPr>
          <w:rFonts w:eastAsia="Times New Roman" w:cstheme="minorHAnsi"/>
          <w:sz w:val="20"/>
          <w:szCs w:val="20"/>
        </w:rPr>
        <w:t xml:space="preserve"> от уебсайта на NetEase Finance and Economics, с общо 3481 дни. </w:t>
      </w:r>
      <w:r w:rsidRPr="002C2543">
        <w:rPr>
          <w:rFonts w:eastAsia="Times New Roman" w:cstheme="minorHAnsi"/>
          <w:sz w:val="20"/>
          <w:szCs w:val="20"/>
        </w:rPr>
        <w:t xml:space="preserve"> </w:t>
      </w:r>
      <w:r w:rsidRPr="002C2543">
        <w:rPr>
          <w:rFonts w:eastAsia="Times New Roman" w:cstheme="minorHAnsi"/>
          <w:sz w:val="20"/>
          <w:szCs w:val="20"/>
          <w:lang w:val="bg-BG"/>
        </w:rPr>
        <w:t>Р</w:t>
      </w:r>
      <w:r w:rsidRPr="002C2543">
        <w:rPr>
          <w:rFonts w:eastAsia="Times New Roman" w:cstheme="minorHAnsi"/>
          <w:sz w:val="20"/>
          <w:szCs w:val="20"/>
        </w:rPr>
        <w:t xml:space="preserve">азделени 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са </w:t>
      </w:r>
      <w:r w:rsidRPr="002C2543">
        <w:rPr>
          <w:rFonts w:eastAsia="Times New Roman" w:cstheme="minorHAnsi"/>
          <w:sz w:val="20"/>
          <w:szCs w:val="20"/>
        </w:rPr>
        <w:t xml:space="preserve">на тренировъчни и тестови в съотношение </w:t>
      </w:r>
      <w:r w:rsidRPr="00010C1F">
        <w:rPr>
          <w:rFonts w:eastAsia="Times New Roman" w:cstheme="minorHAnsi"/>
          <w:sz w:val="20"/>
          <w:szCs w:val="20"/>
        </w:rPr>
        <w:t>80%</w:t>
      </w:r>
      <w:r w:rsidRPr="002C2543">
        <w:rPr>
          <w:rFonts w:eastAsia="Times New Roman" w:cstheme="minorHAnsi"/>
          <w:sz w:val="20"/>
          <w:szCs w:val="20"/>
        </w:rPr>
        <w:t>: 20%</w:t>
      </w:r>
      <w:r w:rsidRPr="00010C1F">
        <w:rPr>
          <w:rFonts w:eastAsia="Times New Roman" w:cstheme="minorHAnsi"/>
          <w:sz w:val="20"/>
          <w:szCs w:val="20"/>
        </w:rPr>
        <w:t xml:space="preserve"> </w:t>
      </w:r>
    </w:p>
    <w:p w14:paraId="1A2E38F0" w14:textId="27B9A89A" w:rsidR="00BB3240" w:rsidRPr="002C2543" w:rsidRDefault="00BB3240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010C1F">
        <w:rPr>
          <w:rFonts w:eastAsia="Times New Roman" w:cstheme="minorHAnsi"/>
          <w:sz w:val="20"/>
          <w:szCs w:val="20"/>
        </w:rPr>
        <w:t xml:space="preserve">В процеса на подбор на технически индикатори за акции, </w:t>
      </w:r>
      <w:r w:rsidRPr="002C2543">
        <w:rPr>
          <w:rFonts w:eastAsia="Times New Roman" w:cstheme="minorHAnsi"/>
          <w:sz w:val="20"/>
          <w:szCs w:val="20"/>
        </w:rPr>
        <w:t>се</w:t>
      </w:r>
      <w:r w:rsidRPr="00010C1F">
        <w:rPr>
          <w:rFonts w:eastAsia="Times New Roman" w:cstheme="minorHAnsi"/>
          <w:sz w:val="20"/>
          <w:szCs w:val="20"/>
        </w:rPr>
        <w:t xml:space="preserve"> разглежда</w:t>
      </w:r>
      <w:r w:rsidRPr="002C2543">
        <w:rPr>
          <w:rFonts w:eastAsia="Times New Roman" w:cstheme="minorHAnsi"/>
          <w:sz w:val="20"/>
          <w:szCs w:val="20"/>
        </w:rPr>
        <w:t>т</w:t>
      </w:r>
      <w:r w:rsidRPr="00010C1F">
        <w:rPr>
          <w:rFonts w:eastAsia="Times New Roman" w:cstheme="minorHAnsi"/>
          <w:sz w:val="20"/>
          <w:szCs w:val="20"/>
        </w:rPr>
        <w:t xml:space="preserve"> факторите, влияещи на цената на акциите. </w:t>
      </w:r>
      <w:r w:rsidRPr="002C2543">
        <w:rPr>
          <w:rFonts w:eastAsia="Times New Roman" w:cstheme="minorHAnsi"/>
          <w:sz w:val="20"/>
          <w:szCs w:val="20"/>
        </w:rPr>
        <w:t>Избрани са:</w:t>
      </w:r>
      <w:r w:rsidRPr="00010C1F">
        <w:rPr>
          <w:rFonts w:eastAsia="Times New Roman" w:cstheme="minorHAnsi"/>
          <w:sz w:val="20"/>
          <w:szCs w:val="20"/>
        </w:rPr>
        <w:t xml:space="preserve"> </w:t>
      </w:r>
      <w:r w:rsidRPr="002C2543">
        <w:rPr>
          <w:rFonts w:eastAsia="Times New Roman" w:cstheme="minorHAnsi"/>
          <w:sz w:val="20"/>
          <w:szCs w:val="20"/>
        </w:rPr>
        <w:t>цена на отваряне</w:t>
      </w:r>
      <w:r w:rsidRPr="00010C1F">
        <w:rPr>
          <w:rFonts w:eastAsia="Times New Roman" w:cstheme="minorHAnsi"/>
          <w:sz w:val="20"/>
          <w:szCs w:val="20"/>
        </w:rPr>
        <w:t xml:space="preserve">, най-висока, най-ниска, обем на търговия и други общи технически индикатори, като OBV, KDJ, BIAS, RSI, CCI и MFI, както и други технически </w:t>
      </w:r>
      <w:r w:rsidRPr="002C2543">
        <w:rPr>
          <w:rFonts w:eastAsia="Times New Roman" w:cstheme="minorHAnsi"/>
          <w:sz w:val="20"/>
          <w:szCs w:val="20"/>
        </w:rPr>
        <w:t xml:space="preserve">индикатори. Включени са и </w:t>
      </w:r>
      <w:r w:rsidRPr="00010C1F">
        <w:rPr>
          <w:rFonts w:eastAsia="Times New Roman" w:cstheme="minorHAnsi"/>
          <w:sz w:val="20"/>
          <w:szCs w:val="20"/>
        </w:rPr>
        <w:t>PSY индикатори, отразяващи психологическото настроение на инвеститорите. Тези индикатори отразяват изчерпателно информацията, засягаща колебанията в цените на акциите и имат силната обяснителна сила за колебанията в цените на акциите.</w:t>
      </w:r>
      <w:r w:rsidR="00506A9A" w:rsidRPr="002C2543">
        <w:rPr>
          <w:rFonts w:eastAsia="Times New Roman" w:cstheme="minorHAnsi"/>
          <w:sz w:val="20"/>
          <w:szCs w:val="20"/>
          <w:lang w:val="bg-BG"/>
        </w:rPr>
        <w:t xml:space="preserve"> Индикаторите са описани в Таблица 1.</w:t>
      </w:r>
    </w:p>
    <w:p w14:paraId="165E03FB" w14:textId="412C4E0D" w:rsidR="00B63C2F" w:rsidRPr="002C2543" w:rsidRDefault="00B63C2F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010C1F">
        <w:rPr>
          <w:rFonts w:eastAsia="Times New Roman" w:cstheme="minorHAnsi"/>
          <w:sz w:val="20"/>
          <w:szCs w:val="20"/>
        </w:rPr>
        <w:t xml:space="preserve">Точността на прогнозиране </w:t>
      </w:r>
      <w:r w:rsidR="00BF5AE7" w:rsidRPr="002C2543">
        <w:rPr>
          <w:rFonts w:eastAsia="Times New Roman" w:cstheme="minorHAnsi"/>
          <w:sz w:val="20"/>
          <w:szCs w:val="20"/>
          <w:lang w:val="bg-BG"/>
        </w:rPr>
        <w:t>е</w:t>
      </w:r>
      <w:r w:rsidRPr="00010C1F">
        <w:rPr>
          <w:rFonts w:eastAsia="Times New Roman" w:cstheme="minorHAnsi"/>
          <w:sz w:val="20"/>
          <w:szCs w:val="20"/>
        </w:rPr>
        <w:t xml:space="preserve"> оцен</w:t>
      </w:r>
      <w:r w:rsidR="00BF5AE7" w:rsidRPr="002C2543">
        <w:rPr>
          <w:rFonts w:eastAsia="Times New Roman" w:cstheme="minorHAnsi"/>
          <w:sz w:val="20"/>
          <w:szCs w:val="20"/>
          <w:lang w:val="bg-BG"/>
        </w:rPr>
        <w:t>ена</w:t>
      </w:r>
      <w:r w:rsidRPr="00010C1F">
        <w:rPr>
          <w:rFonts w:eastAsia="Times New Roman" w:cstheme="minorHAnsi"/>
          <w:sz w:val="20"/>
          <w:szCs w:val="20"/>
        </w:rPr>
        <w:t xml:space="preserve"> чрез функцията на средната квадратна грешка (MSE), средно квадратната грешка (RMSE) и средната абсолютна грешка (MAE)</w:t>
      </w:r>
      <w:r w:rsidR="00252377" w:rsidRPr="002C2543">
        <w:rPr>
          <w:rFonts w:eastAsia="Times New Roman" w:cstheme="minorHAnsi"/>
          <w:sz w:val="20"/>
          <w:szCs w:val="20"/>
          <w:lang w:val="bg-BG"/>
        </w:rPr>
        <w:t>.</w:t>
      </w:r>
    </w:p>
    <w:p w14:paraId="78D1CDE1" w14:textId="2FFEB649" w:rsidR="001F4234" w:rsidRPr="002C2543" w:rsidRDefault="001F4234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2C2543">
        <w:rPr>
          <w:rFonts w:eastAsia="Times New Roman" w:cstheme="minorHAnsi"/>
          <w:sz w:val="20"/>
          <w:szCs w:val="20"/>
          <w:lang w:val="bg-BG"/>
        </w:rPr>
        <w:t xml:space="preserve">След прилагане на </w:t>
      </w:r>
      <w:r w:rsidRPr="00010C1F">
        <w:rPr>
          <w:rFonts w:eastAsia="Times New Roman" w:cstheme="minorHAnsi"/>
          <w:sz w:val="20"/>
          <w:szCs w:val="20"/>
        </w:rPr>
        <w:t>LASSO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и </w:t>
      </w:r>
      <w:r w:rsidRPr="00010C1F">
        <w:rPr>
          <w:rFonts w:eastAsia="Times New Roman" w:cstheme="minorHAnsi"/>
          <w:sz w:val="20"/>
          <w:szCs w:val="20"/>
        </w:rPr>
        <w:t>PCA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за редуциране на измеренията са отчетени основните параметри на извадките. Данните получени от двата подбора са отделени в различни сетове, след което са подавани поотделно на двата основни тестови модела. Така са проследени следните 4 комбинирани модела: </w:t>
      </w:r>
      <w:r w:rsidRPr="00010C1F">
        <w:rPr>
          <w:rFonts w:eastAsia="Times New Roman" w:cstheme="minorHAnsi"/>
          <w:sz w:val="20"/>
          <w:szCs w:val="20"/>
        </w:rPr>
        <w:t>LASSO-LSTM е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, </w:t>
      </w:r>
      <w:r w:rsidRPr="00010C1F">
        <w:rPr>
          <w:rFonts w:eastAsia="Times New Roman" w:cstheme="minorHAnsi"/>
          <w:sz w:val="20"/>
          <w:szCs w:val="20"/>
        </w:rPr>
        <w:t xml:space="preserve">PCA-LSTM 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, </w:t>
      </w:r>
      <w:r w:rsidRPr="00010C1F">
        <w:rPr>
          <w:rFonts w:eastAsia="Times New Roman" w:cstheme="minorHAnsi"/>
          <w:sz w:val="20"/>
          <w:szCs w:val="20"/>
        </w:rPr>
        <w:t>LASSO-GRU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и</w:t>
      </w:r>
      <w:r w:rsidRPr="00010C1F">
        <w:rPr>
          <w:rFonts w:eastAsia="Times New Roman" w:cstheme="minorHAnsi"/>
          <w:sz w:val="20"/>
          <w:szCs w:val="20"/>
        </w:rPr>
        <w:t xml:space="preserve"> PCA-GRU. 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</w:t>
      </w:r>
    </w:p>
    <w:p w14:paraId="4D228A9C" w14:textId="3F615C18" w:rsidR="001F4234" w:rsidRPr="002C2543" w:rsidRDefault="001F4234" w:rsidP="00E9480B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  <w:lang w:val="bg-BG"/>
        </w:rPr>
      </w:pPr>
      <w:r w:rsidRPr="00010C1F">
        <w:rPr>
          <w:rFonts w:eastAsia="Times New Roman" w:cstheme="minorHAnsi"/>
          <w:sz w:val="20"/>
          <w:szCs w:val="20"/>
          <w:lang w:val="bg-BG"/>
        </w:rPr>
        <w:t>Резултатите показват, че чрез индикаторите MAS, RMSE и MAE, както моделите LSTM, така и GRU могат ефективно да предскажат цените на акциите</w:t>
      </w:r>
      <w:r w:rsidRPr="002C2543">
        <w:rPr>
          <w:rFonts w:eastAsia="Times New Roman" w:cstheme="minorHAnsi"/>
          <w:sz w:val="20"/>
          <w:szCs w:val="20"/>
          <w:lang w:val="bg-BG"/>
        </w:rPr>
        <w:t>. Авторите отбелязват, че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 нито един</w:t>
      </w:r>
      <w:r w:rsidRPr="002C2543">
        <w:rPr>
          <w:rFonts w:eastAsia="Times New Roman" w:cstheme="minorHAnsi"/>
          <w:sz w:val="20"/>
          <w:szCs w:val="20"/>
          <w:lang w:val="bg-BG"/>
        </w:rPr>
        <w:t xml:space="preserve"> от тях не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 е по-ефективен от другия. </w:t>
      </w:r>
      <w:r w:rsidR="00EB0703" w:rsidRPr="002C2543">
        <w:rPr>
          <w:rFonts w:eastAsia="Times New Roman" w:cstheme="minorHAnsi"/>
          <w:sz w:val="20"/>
          <w:szCs w:val="20"/>
          <w:lang w:val="bg-BG"/>
        </w:rPr>
        <w:t xml:space="preserve">Достигат до извода, че за данните подбрани с 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LASSO </w:t>
      </w:r>
      <w:r w:rsidR="00EB0703" w:rsidRPr="002C2543">
        <w:rPr>
          <w:rFonts w:eastAsia="Times New Roman" w:cstheme="minorHAnsi"/>
          <w:sz w:val="20"/>
          <w:szCs w:val="20"/>
          <w:lang w:val="bg-BG"/>
        </w:rPr>
        <w:t>са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 по-добри от тези, използващи данни </w:t>
      </w:r>
      <w:r w:rsidR="00EB0703" w:rsidRPr="002C2543">
        <w:rPr>
          <w:rFonts w:eastAsia="Times New Roman" w:cstheme="minorHAnsi"/>
          <w:sz w:val="20"/>
          <w:szCs w:val="20"/>
          <w:lang w:val="bg-BG"/>
        </w:rPr>
        <w:t xml:space="preserve">подбрани с </w:t>
      </w:r>
      <w:r w:rsidRPr="00010C1F">
        <w:rPr>
          <w:rFonts w:eastAsia="Times New Roman" w:cstheme="minorHAnsi"/>
          <w:sz w:val="20"/>
          <w:szCs w:val="20"/>
          <w:lang w:val="bg-BG"/>
        </w:rPr>
        <w:t xml:space="preserve">PCA. С други думи, при същия мрежов модел ефективността на прогнозиране на модела LASSO-LSTM е по-добра от PCA-LSTM и ефективността на прогнозиране на LASSO-GRU е по-добра от PCA-GRU. </w:t>
      </w:r>
    </w:p>
    <w:p w14:paraId="350A2371" w14:textId="77777777" w:rsidR="00E9480B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1516D605" w14:textId="60FE8236" w:rsidR="00017347" w:rsidRDefault="00017347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</w:rPr>
      </w:pPr>
      <w:r w:rsidRPr="00010C1F">
        <w:rPr>
          <w:rFonts w:eastAsia="Times New Roman" w:cstheme="minorHAnsi"/>
          <w:b/>
          <w:bCs/>
          <w:sz w:val="24"/>
          <w:szCs w:val="24"/>
        </w:rPr>
        <w:t>Заключение</w:t>
      </w:r>
    </w:p>
    <w:p w14:paraId="1ED63B7E" w14:textId="77777777" w:rsidR="00E9480B" w:rsidRPr="002C2543" w:rsidRDefault="00E9480B" w:rsidP="00E9480B">
      <w:pPr>
        <w:spacing w:after="0" w:line="240" w:lineRule="auto"/>
        <w:ind w:firstLine="709"/>
        <w:jc w:val="both"/>
        <w:rPr>
          <w:rFonts w:eastAsia="Times New Roman" w:cstheme="minorHAnsi"/>
          <w:b/>
          <w:bCs/>
          <w:sz w:val="20"/>
          <w:szCs w:val="20"/>
        </w:rPr>
      </w:pPr>
    </w:p>
    <w:p w14:paraId="1C43BF6E" w14:textId="0CA928BB" w:rsidR="00852BBE" w:rsidRPr="00B15CBA" w:rsidRDefault="00017347" w:rsidP="00B15CBA">
      <w:pPr>
        <w:spacing w:after="0" w:line="240" w:lineRule="auto"/>
        <w:ind w:firstLine="709"/>
        <w:jc w:val="both"/>
        <w:rPr>
          <w:rFonts w:eastAsia="Times New Roman" w:cstheme="minorHAnsi"/>
          <w:sz w:val="20"/>
          <w:szCs w:val="20"/>
        </w:rPr>
      </w:pPr>
      <w:r w:rsidRPr="00010C1F">
        <w:rPr>
          <w:rFonts w:eastAsia="Times New Roman" w:cstheme="minorHAnsi"/>
          <w:sz w:val="20"/>
          <w:szCs w:val="20"/>
        </w:rPr>
        <w:t xml:space="preserve">Това проучване иновативно интегрира различни технически индикатори като индикатори за настроенията на инвеститорите и финансови данни и извършва намаляване на измеренията върху множеството влияещи фактори на цената на извлечените акции чрез подходи за анализ на LASSO и PCA. Тази работа извършва сравнение на представянето на LSTM и GRU за прогнозиране на фондовия пазар при различните параметри. </w:t>
      </w:r>
      <w:r w:rsidRPr="002C2543">
        <w:rPr>
          <w:rFonts w:eastAsia="Times New Roman" w:cstheme="minorHAnsi"/>
          <w:sz w:val="20"/>
          <w:szCs w:val="20"/>
          <w:lang w:val="bg-BG"/>
        </w:rPr>
        <w:t>Е</w:t>
      </w:r>
      <w:r w:rsidRPr="00010C1F">
        <w:rPr>
          <w:rFonts w:eastAsia="Times New Roman" w:cstheme="minorHAnsi"/>
          <w:sz w:val="20"/>
          <w:szCs w:val="20"/>
        </w:rPr>
        <w:t>кспериментални</w:t>
      </w:r>
      <w:r w:rsidRPr="002C2543">
        <w:rPr>
          <w:rFonts w:eastAsia="Times New Roman" w:cstheme="minorHAnsi"/>
          <w:sz w:val="20"/>
          <w:szCs w:val="20"/>
          <w:lang w:val="bg-BG"/>
        </w:rPr>
        <w:t>те</w:t>
      </w:r>
      <w:r w:rsidRPr="00010C1F">
        <w:rPr>
          <w:rFonts w:eastAsia="Times New Roman" w:cstheme="minorHAnsi"/>
          <w:sz w:val="20"/>
          <w:szCs w:val="20"/>
        </w:rPr>
        <w:t xml:space="preserve"> резултати показват, че и двата модела LSTM и GRU могат да се използват за ефективно прогнозиране на цените на акциите </w:t>
      </w:r>
      <w:r w:rsidRPr="002C2543">
        <w:rPr>
          <w:rFonts w:eastAsia="Times New Roman" w:cstheme="minorHAnsi"/>
          <w:sz w:val="20"/>
          <w:szCs w:val="20"/>
          <w:lang w:val="bg-BG"/>
        </w:rPr>
        <w:t>и</w:t>
      </w:r>
      <w:r w:rsidRPr="00010C1F">
        <w:rPr>
          <w:rFonts w:eastAsia="Times New Roman" w:cstheme="minorHAnsi"/>
          <w:sz w:val="20"/>
          <w:szCs w:val="20"/>
        </w:rPr>
        <w:t xml:space="preserve"> за различни методи за намаляване на размерите, резултатите от прогнозирането на двата модела на невронни мрежи, използващи намаляване на размерите на LASSO, са предимно по-добри от тези, използващи Данни за намаляване на размера на PCA. </w:t>
      </w:r>
    </w:p>
    <w:sectPr w:rsidR="00852BBE" w:rsidRPr="00B15CBA" w:rsidSect="002C2543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Std-Black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2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B"/>
    <w:rsid w:val="00003082"/>
    <w:rsid w:val="00017347"/>
    <w:rsid w:val="000B0821"/>
    <w:rsid w:val="000E0291"/>
    <w:rsid w:val="00192336"/>
    <w:rsid w:val="00195DBB"/>
    <w:rsid w:val="001F4234"/>
    <w:rsid w:val="00204C61"/>
    <w:rsid w:val="00252377"/>
    <w:rsid w:val="002618D2"/>
    <w:rsid w:val="002C2543"/>
    <w:rsid w:val="002E6FCC"/>
    <w:rsid w:val="0037556A"/>
    <w:rsid w:val="004903FA"/>
    <w:rsid w:val="00506A9A"/>
    <w:rsid w:val="00531601"/>
    <w:rsid w:val="0055378A"/>
    <w:rsid w:val="00554836"/>
    <w:rsid w:val="005A7BE9"/>
    <w:rsid w:val="005D0859"/>
    <w:rsid w:val="00604AAA"/>
    <w:rsid w:val="00655C2B"/>
    <w:rsid w:val="00660DF4"/>
    <w:rsid w:val="00786DEA"/>
    <w:rsid w:val="007A44A3"/>
    <w:rsid w:val="007E1DFA"/>
    <w:rsid w:val="00811CAB"/>
    <w:rsid w:val="00852BBE"/>
    <w:rsid w:val="009033B4"/>
    <w:rsid w:val="0091187E"/>
    <w:rsid w:val="00955462"/>
    <w:rsid w:val="00971309"/>
    <w:rsid w:val="00A17BD5"/>
    <w:rsid w:val="00A22E78"/>
    <w:rsid w:val="00A80859"/>
    <w:rsid w:val="00AC7AD6"/>
    <w:rsid w:val="00AD1ED9"/>
    <w:rsid w:val="00AE6460"/>
    <w:rsid w:val="00B14F94"/>
    <w:rsid w:val="00B15CBA"/>
    <w:rsid w:val="00B63C2F"/>
    <w:rsid w:val="00B84BE7"/>
    <w:rsid w:val="00BB3240"/>
    <w:rsid w:val="00BE759F"/>
    <w:rsid w:val="00BF5AE7"/>
    <w:rsid w:val="00C76081"/>
    <w:rsid w:val="00CD1E2C"/>
    <w:rsid w:val="00CE7E41"/>
    <w:rsid w:val="00D15310"/>
    <w:rsid w:val="00D317AE"/>
    <w:rsid w:val="00D32203"/>
    <w:rsid w:val="00DA7031"/>
    <w:rsid w:val="00E9480B"/>
    <w:rsid w:val="00EB0703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55069"/>
  <w15:chartTrackingRefBased/>
  <w15:docId w15:val="{4C3D6C67-9F30-472E-A8DA-88F9EB8E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E6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Yordanova</dc:creator>
  <cp:keywords/>
  <dc:description/>
  <cp:lastModifiedBy>Olga Yordanova</cp:lastModifiedBy>
  <cp:revision>71</cp:revision>
  <dcterms:created xsi:type="dcterms:W3CDTF">2022-02-13T17:46:00Z</dcterms:created>
  <dcterms:modified xsi:type="dcterms:W3CDTF">2022-02-14T08:52:00Z</dcterms:modified>
</cp:coreProperties>
</file>