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0475" w14:textId="2906A991" w:rsidR="00000000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E2193E">
        <w:rPr>
          <w:lang w:val="pt-BR"/>
        </w:rPr>
        <w:t>TechMaintenance</w:t>
      </w:r>
      <w:proofErr w:type="spellEnd"/>
      <w:r>
        <w:rPr>
          <w:lang w:val="pt-BR"/>
        </w:rPr>
        <w:fldChar w:fldCharType="end"/>
      </w:r>
    </w:p>
    <w:p w14:paraId="2620BE71" w14:textId="77777777" w:rsidR="00000000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136C8E5" w14:textId="77777777" w:rsidR="00000000" w:rsidRDefault="00A17C75">
      <w:pPr>
        <w:pStyle w:val="Ttulo"/>
        <w:jc w:val="right"/>
        <w:rPr>
          <w:lang w:val="pt-BR"/>
        </w:rPr>
      </w:pPr>
    </w:p>
    <w:p w14:paraId="3DC5DCD9" w14:textId="4C442131" w:rsidR="00000000" w:rsidRDefault="00A17C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6AB63AA2" w14:textId="77777777" w:rsidR="00000000" w:rsidRDefault="00A17C75">
      <w:pPr>
        <w:pStyle w:val="InfoBlue"/>
        <w:rPr>
          <w:lang w:val="pt-BR"/>
        </w:rPr>
      </w:pPr>
    </w:p>
    <w:p w14:paraId="6BF455D4" w14:textId="77777777" w:rsidR="00000000" w:rsidRDefault="00A17C75">
      <w:pPr>
        <w:pStyle w:val="InfoBlue"/>
        <w:rPr>
          <w:lang w:val="pt-BR"/>
        </w:rPr>
      </w:pPr>
    </w:p>
    <w:p w14:paraId="178DA552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</w:t>
      </w:r>
      <w:r>
        <w:rPr>
          <w:lang w:val="pt-BR"/>
        </w:rPr>
        <w:t xml:space="preserve">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300C05A5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 xml:space="preserve">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</w:t>
      </w:r>
      <w:r>
        <w:rPr>
          <w:lang w:val="pt-BR"/>
        </w:rPr>
        <w:t xml:space="preserve">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58415006" w14:textId="77777777" w:rsidR="00000000" w:rsidRDefault="00A17C75">
      <w:pPr>
        <w:pStyle w:val="Ttulo"/>
        <w:rPr>
          <w:sz w:val="28"/>
          <w:szCs w:val="28"/>
          <w:lang w:val="pt-BR"/>
        </w:rPr>
      </w:pPr>
    </w:p>
    <w:p w14:paraId="5CA7E226" w14:textId="77777777" w:rsidR="00000000" w:rsidRDefault="00A17C75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9BC231" w14:textId="77777777" w:rsidR="00000000" w:rsidRDefault="00A17C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79710E1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5AB58" w14:textId="77777777" w:rsidR="00000000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04C5" w14:textId="77777777" w:rsidR="00000000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BD15" w14:textId="77777777" w:rsidR="00000000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74FD" w14:textId="77777777" w:rsidR="00000000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1BE45C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74049" w14:textId="5B4AF850" w:rsidR="00000000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EA97" w14:textId="393FC274" w:rsidR="00000000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73ED" w14:textId="691527B4" w:rsidR="00000000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Adicionando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44EE" w14:textId="4EA4B84D" w:rsidR="00000000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João</w:t>
            </w:r>
          </w:p>
        </w:tc>
      </w:tr>
      <w:tr w:rsidR="00000000" w14:paraId="750BAB7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1C5F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0EA6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E19A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EAEFA" w14:textId="77777777" w:rsidR="00000000" w:rsidRDefault="00A17C75">
            <w:pPr>
              <w:pStyle w:val="Tabletext"/>
              <w:rPr>
                <w:lang w:val="pt-BR"/>
              </w:rPr>
            </w:pPr>
          </w:p>
        </w:tc>
      </w:tr>
      <w:tr w:rsidR="00000000" w14:paraId="0C7A0D7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3B7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5E4B3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6C1D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5A24" w14:textId="77777777" w:rsidR="00000000" w:rsidRDefault="00A17C75">
            <w:pPr>
              <w:pStyle w:val="Tabletext"/>
              <w:rPr>
                <w:lang w:val="pt-BR"/>
              </w:rPr>
            </w:pPr>
          </w:p>
        </w:tc>
      </w:tr>
      <w:tr w:rsidR="00000000" w14:paraId="221825E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67C5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CCBB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E571" w14:textId="77777777" w:rsidR="00000000" w:rsidRDefault="00A17C7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1324" w14:textId="77777777" w:rsidR="00000000" w:rsidRDefault="00A17C75">
            <w:pPr>
              <w:pStyle w:val="Tabletext"/>
              <w:rPr>
                <w:lang w:val="pt-BR"/>
              </w:rPr>
            </w:pPr>
          </w:p>
        </w:tc>
      </w:tr>
    </w:tbl>
    <w:p w14:paraId="13737A0C" w14:textId="77777777" w:rsidR="00000000" w:rsidRDefault="00A17C75">
      <w:pPr>
        <w:rPr>
          <w:lang w:val="pt-BR"/>
        </w:rPr>
      </w:pPr>
    </w:p>
    <w:p w14:paraId="501DD163" w14:textId="77777777" w:rsidR="00000000" w:rsidRDefault="00A17C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2F69131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CD08D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9A391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4AC33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1ECEAF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EBE537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C5606D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510E939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4D00F51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CE86793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ADA4160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0AEAF2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E4357C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8E49B48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525ECB3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AF67D2C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CDB46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E4E18C" w14:textId="77777777" w:rsidR="00000000" w:rsidRDefault="00A17C7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03AD9EE4" w14:textId="77777777" w:rsidR="00000000" w:rsidRDefault="00A17C7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6B53AF0" w14:textId="77777777" w:rsidR="00000000" w:rsidRDefault="00A17C75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2E62C" w14:textId="77777777" w:rsidR="00000000" w:rsidRDefault="00A17C75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1650FC9" w14:textId="77777777" w:rsidR="00000000" w:rsidRDefault="00A17C75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D1B57C7" w14:textId="77777777" w:rsidR="00000000" w:rsidRDefault="00A17C75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7D034B40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026ACDEA" w14:textId="77777777" w:rsidR="00000000" w:rsidRDefault="00A17C75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566A40A1" w14:textId="77777777" w:rsidR="00000000" w:rsidRDefault="00A17C75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453E4A4A" w14:textId="77777777" w:rsidR="00000000" w:rsidRDefault="00A17C75">
      <w:pPr>
        <w:ind w:left="720"/>
        <w:rPr>
          <w:lang w:val="pt-BR"/>
        </w:rPr>
      </w:pPr>
    </w:p>
    <w:p w14:paraId="01B4D5A6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1174EFD7" w14:textId="77777777" w:rsidR="00000000" w:rsidRDefault="00A17C75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4E21B6DE" w14:textId="77777777" w:rsidR="00000000" w:rsidRDefault="00A17C75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7E71301F" w14:textId="77777777" w:rsidR="00000000" w:rsidRDefault="00A17C75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57500E6B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5461423" w14:textId="77777777" w:rsidR="00000000" w:rsidRDefault="00A17C75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5C7F4074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18D895C2" w14:textId="77777777" w:rsidR="00000000" w:rsidRDefault="00A17C75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47F5F15E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41397E56" w14:textId="77777777" w:rsidR="00000000" w:rsidRDefault="00A17C75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55B08541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6FF4EA8C" w14:textId="77777777" w:rsidR="00000000" w:rsidRDefault="00A17C75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21D6F832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4EFC490A" w14:textId="3277611A" w:rsidR="00000000" w:rsidRDefault="00A17C75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28D4F3F8" w14:textId="1CFC8F28" w:rsidR="004A5E92" w:rsidRPr="004A5E92" w:rsidRDefault="004A5E92" w:rsidP="004A5E9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3F9D53" wp14:editId="14C9CE50">
            <wp:extent cx="5943600" cy="486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B49" w14:textId="77777777" w:rsidR="00000000" w:rsidRDefault="00A17C75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4F712383" w14:textId="77777777" w:rsidR="00000000" w:rsidRDefault="00A17C75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26C4A2E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4F66AEA3" w14:textId="77777777" w:rsidR="00000000" w:rsidRDefault="00A17C75">
      <w:pPr>
        <w:rPr>
          <w:lang w:val="pt-BR"/>
        </w:rPr>
      </w:pPr>
    </w:p>
    <w:p w14:paraId="31467A95" w14:textId="77777777" w:rsidR="00000000" w:rsidRDefault="00A17C75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77D97806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6CDE6C79" w14:textId="77777777" w:rsidR="00000000" w:rsidRDefault="00A17C75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lastRenderedPageBreak/>
        <w:t>Visão Geral</w:t>
      </w:r>
      <w:bookmarkEnd w:id="17"/>
    </w:p>
    <w:p w14:paraId="2BF4462F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55354606" w14:textId="77777777" w:rsidR="00000000" w:rsidRDefault="00A17C75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77CC42EC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72304367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4096C75F" w14:textId="77777777" w:rsidR="00000000" w:rsidRDefault="00A17C75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736B5236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773DE57D" w14:textId="77777777" w:rsidR="00000000" w:rsidRDefault="00A17C75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1C99E0A0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564B2979" w14:textId="77777777" w:rsidR="00000000" w:rsidRDefault="00A17C75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1C82EE83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6604CC1D" w14:textId="77777777" w:rsidR="00000000" w:rsidRDefault="00A17C75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61175B09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</w:t>
      </w:r>
      <w:r>
        <w:rPr>
          <w:lang w:val="pt-BR"/>
        </w:rPr>
        <w:t>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580C54B1" w14:textId="77777777" w:rsidR="00000000" w:rsidRDefault="00A17C75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6C19DDC5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375DB5BE" w14:textId="77777777" w:rsidR="00000000" w:rsidRDefault="00A17C75">
      <w:pPr>
        <w:rPr>
          <w:lang w:val="pt-BR"/>
        </w:rPr>
      </w:pPr>
    </w:p>
    <w:p w14:paraId="21121883" w14:textId="77777777" w:rsidR="00000000" w:rsidRDefault="00A17C75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4E430EF0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7DA0F39C" w14:textId="77777777" w:rsidR="00000000" w:rsidRDefault="00A17C75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22AEB37D" w14:textId="77777777" w:rsidR="00000000" w:rsidRDefault="00A17C75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3289A27" w14:textId="77777777" w:rsidR="00000000" w:rsidRDefault="00A17C75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lastRenderedPageBreak/>
        <w:t>Qualidade</w:t>
      </w:r>
      <w:bookmarkEnd w:id="26"/>
      <w:r>
        <w:rPr>
          <w:lang w:val="pt-BR"/>
        </w:rPr>
        <w:t xml:space="preserve"> </w:t>
      </w:r>
    </w:p>
    <w:p w14:paraId="67AE988A" w14:textId="77777777" w:rsidR="004A5E92" w:rsidRDefault="00A17C75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4A5E9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4D2F" w14:textId="77777777" w:rsidR="00A17C75" w:rsidRDefault="00A17C75">
      <w:pPr>
        <w:spacing w:line="240" w:lineRule="auto"/>
      </w:pPr>
      <w:r>
        <w:separator/>
      </w:r>
    </w:p>
  </w:endnote>
  <w:endnote w:type="continuationSeparator" w:id="0">
    <w:p w14:paraId="54E37760" w14:textId="77777777" w:rsidR="00A17C75" w:rsidRDefault="00A17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1E02242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27A45" w14:textId="77777777" w:rsidR="00000000" w:rsidRDefault="00A17C7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998E97" w14:textId="528E08ED" w:rsidR="00000000" w:rsidRDefault="00A17C75">
          <w:pPr>
            <w:jc w:val="center"/>
          </w:pPr>
          <w:r>
            <w:sym w:font="Symbol" w:char="F0D3"/>
          </w:r>
          <w:proofErr w:type="spellStart"/>
          <w:r w:rsidR="00E2193E">
            <w:t>Techmaintenance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5E9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03BC7" w14:textId="77777777" w:rsidR="00000000" w:rsidRDefault="00A17C7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330A981" w14:textId="77777777" w:rsidR="00000000" w:rsidRDefault="00A17C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3808" w14:textId="77777777" w:rsidR="00A17C75" w:rsidRDefault="00A17C75">
      <w:pPr>
        <w:spacing w:line="240" w:lineRule="auto"/>
      </w:pPr>
      <w:r>
        <w:separator/>
      </w:r>
    </w:p>
  </w:footnote>
  <w:footnote w:type="continuationSeparator" w:id="0">
    <w:p w14:paraId="1ECA2171" w14:textId="77777777" w:rsidR="00A17C75" w:rsidRDefault="00A17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29BD" w14:textId="77777777" w:rsidR="00000000" w:rsidRDefault="00A17C75">
    <w:pPr>
      <w:rPr>
        <w:sz w:val="24"/>
        <w:szCs w:val="24"/>
      </w:rPr>
    </w:pPr>
  </w:p>
  <w:p w14:paraId="6F6A2B46" w14:textId="77777777" w:rsidR="00000000" w:rsidRDefault="00A17C75">
    <w:pPr>
      <w:pBdr>
        <w:top w:val="single" w:sz="6" w:space="1" w:color="auto"/>
      </w:pBdr>
      <w:rPr>
        <w:sz w:val="24"/>
        <w:szCs w:val="24"/>
      </w:rPr>
    </w:pPr>
  </w:p>
  <w:p w14:paraId="570B00C2" w14:textId="77777777" w:rsidR="00000000" w:rsidRDefault="00A17C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A5E92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4A5E92">
      <w:rPr>
        <w:rFonts w:ascii="Arial" w:hAnsi="Arial"/>
        <w:b/>
        <w:bCs/>
        <w:sz w:val="36"/>
        <w:szCs w:val="36"/>
      </w:rPr>
      <w:t>Empresa</w:t>
    </w:r>
    <w:proofErr w:type="spellEnd"/>
    <w:r w:rsidR="004A5E9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C28F4B5" w14:textId="77777777" w:rsidR="00000000" w:rsidRDefault="00A17C75">
    <w:pPr>
      <w:pBdr>
        <w:bottom w:val="single" w:sz="6" w:space="1" w:color="auto"/>
      </w:pBdr>
      <w:jc w:val="right"/>
      <w:rPr>
        <w:sz w:val="24"/>
        <w:szCs w:val="24"/>
      </w:rPr>
    </w:pPr>
  </w:p>
  <w:p w14:paraId="2A40A29D" w14:textId="77777777" w:rsidR="00000000" w:rsidRDefault="00A17C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19957D84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BF37E5" w14:textId="58E43AE5" w:rsidR="00000000" w:rsidRPr="004A5E92" w:rsidRDefault="004A5E92" w:rsidP="004A5E92">
          <w:pPr>
            <w:rPr>
              <w:lang w:val="pt-BR"/>
            </w:rPr>
          </w:pPr>
          <w:proofErr w:type="spellStart"/>
          <w:r w:rsidRPr="004A5E92">
            <w:rPr>
              <w:lang w:val="pt-BR"/>
            </w:rPr>
            <w:t>Tech</w:t>
          </w:r>
          <w:r>
            <w:rPr>
              <w:lang w:val="pt-BR"/>
            </w:rPr>
            <w:t>M</w:t>
          </w:r>
          <w:r w:rsidRPr="004A5E92">
            <w:rPr>
              <w:lang w:val="pt-BR"/>
            </w:rPr>
            <w:t>aintenan</w:t>
          </w:r>
          <w:r>
            <w:rPr>
              <w:lang w:val="pt-BR"/>
            </w:rPr>
            <w:t>ce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D00D28" w14:textId="0FA0FF06" w:rsidR="00000000" w:rsidRDefault="00A17C75">
          <w:pPr>
            <w:tabs>
              <w:tab w:val="left" w:pos="1135"/>
            </w:tabs>
            <w:spacing w:before="40"/>
            <w:ind w:right="68"/>
          </w:pPr>
          <w:r w:rsidRPr="004A5E92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>
            <w:t>1.0</w:t>
          </w:r>
        </w:p>
      </w:tc>
    </w:tr>
    <w:tr w:rsidR="00000000" w14:paraId="0AF944BA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FCFD75" w14:textId="77777777" w:rsidR="00000000" w:rsidRPr="004A5E92" w:rsidRDefault="00A17C75">
          <w:pPr>
            <w:rPr>
              <w:lang w:val="pt-BR"/>
            </w:rPr>
          </w:pPr>
          <w:r>
            <w:fldChar w:fldCharType="begin"/>
          </w:r>
          <w:r w:rsidRPr="004A5E9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4A5E92" w:rsidRPr="004A5E9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943671" w14:textId="54BAA6E9" w:rsidR="00000000" w:rsidRDefault="00A17C75"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4A5E92">
            <w:rPr>
              <w:lang w:val="pt-BR"/>
            </w:rPr>
            <w:t>10/06/2021</w:t>
          </w:r>
        </w:p>
      </w:tc>
    </w:tr>
    <w:tr w:rsidR="00000000" w14:paraId="5F4C22B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CE457A" w14:textId="6B76FEEC" w:rsidR="00000000" w:rsidRDefault="004A5E92">
          <w:r>
            <w:rPr>
              <w:lang w:val="pt-BR"/>
            </w:rPr>
            <w:t>AP001</w:t>
          </w:r>
        </w:p>
      </w:tc>
    </w:tr>
  </w:tbl>
  <w:p w14:paraId="06DD9DEB" w14:textId="77777777" w:rsidR="00000000" w:rsidRDefault="00A17C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92"/>
    <w:rsid w:val="004A5E92"/>
    <w:rsid w:val="00A17C75"/>
    <w:rsid w:val="00E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76841"/>
  <w15:chartTrackingRefBased/>
  <w15:docId w15:val="{516113B4-0CD7-4698-BB16-59B05D0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Analise_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6</TotalTime>
  <Pages>7</Pages>
  <Words>1408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joao toselli</dc:creator>
  <cp:keywords/>
  <dc:description/>
  <cp:lastModifiedBy>joao toselli</cp:lastModifiedBy>
  <cp:revision>2</cp:revision>
  <dcterms:created xsi:type="dcterms:W3CDTF">2021-06-10T21:35:00Z</dcterms:created>
  <dcterms:modified xsi:type="dcterms:W3CDTF">2021-06-10T21:41:00Z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