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19F" w14:textId="363ABC88" w:rsidR="00000000" w:rsidRDefault="00B01C3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proofErr w:type="spellStart"/>
      <w:r w:rsidR="00FC5BE3">
        <w:rPr>
          <w:lang w:val="pt-BR"/>
        </w:rPr>
        <w:t>TechMaintenance</w:t>
      </w:r>
      <w:proofErr w:type="spellEnd"/>
      <w:r w:rsidR="00FC5BE3">
        <w:rPr>
          <w:lang w:val="pt-BR"/>
        </w:rPr>
        <w:t xml:space="preserve"> </w:t>
      </w:r>
      <w:r>
        <w:rPr>
          <w:lang w:val="pt-BR"/>
        </w:rPr>
        <w:fldChar w:fldCharType="end"/>
      </w:r>
    </w:p>
    <w:p w14:paraId="67E4A1A4" w14:textId="77777777" w:rsidR="00000000" w:rsidRDefault="00B01C36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C5BE3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491A0B89" w14:textId="77777777" w:rsidR="00000000" w:rsidRDefault="00B01C36">
      <w:pPr>
        <w:pStyle w:val="Ttulo"/>
        <w:jc w:val="right"/>
        <w:rPr>
          <w:lang w:val="pt-BR"/>
        </w:rPr>
      </w:pPr>
    </w:p>
    <w:p w14:paraId="07396362" w14:textId="77777777" w:rsidR="00000000" w:rsidRDefault="00B01C36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3FA66D8F" w14:textId="77777777" w:rsidR="00000000" w:rsidRDefault="00B01C36">
      <w:pPr>
        <w:pStyle w:val="Ttulo"/>
        <w:rPr>
          <w:sz w:val="28"/>
          <w:szCs w:val="28"/>
          <w:lang w:val="pt-BR"/>
        </w:rPr>
      </w:pPr>
    </w:p>
    <w:p w14:paraId="6EC5E14F" w14:textId="77777777" w:rsidR="00000000" w:rsidRDefault="00B01C36">
      <w:pPr>
        <w:rPr>
          <w:lang w:val="pt-BR"/>
        </w:rPr>
      </w:pPr>
    </w:p>
    <w:p w14:paraId="38619626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</w:t>
      </w:r>
      <w:r>
        <w:rPr>
          <w:lang w:val="pt-BR"/>
        </w:rPr>
        <w:t>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12CA12CA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[Para personalizar campos automáticos no Microsoft Wo</w:t>
      </w:r>
      <w:r>
        <w:rPr>
          <w:lang w:val="pt-BR"/>
        </w:rPr>
        <w:t xml:space="preserve">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</w:t>
      </w:r>
      <w:r>
        <w:rPr>
          <w:lang w:val="pt-BR"/>
        </w:rPr>
        <w:t xml:space="preserve">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pressione F9 ou simplesmente clique no campo e pressione F9. Isso deve ser feito separadamente para Cabeçalhos e Rodapés. Alt-F9 alterna entre a exibição de nomes de campos e do conteúdo dos campos. Con</w:t>
      </w:r>
      <w:r>
        <w:rPr>
          <w:lang w:val="pt-BR"/>
        </w:rPr>
        <w:t xml:space="preserve">sulte a ajuda do Word para obter mais informações sobre como trabalhar com campos.] </w:t>
      </w:r>
    </w:p>
    <w:p w14:paraId="6D3F80D5" w14:textId="77777777" w:rsidR="00000000" w:rsidRDefault="00B01C36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83E6716" w14:textId="77777777" w:rsidR="00000000" w:rsidRDefault="00B01C36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491622E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58CA2" w14:textId="77777777" w:rsidR="00000000" w:rsidRDefault="00B01C3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1144A" w14:textId="77777777" w:rsidR="00000000" w:rsidRDefault="00B01C3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45B3D" w14:textId="77777777" w:rsidR="00000000" w:rsidRDefault="00B01C3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CEC68" w14:textId="77777777" w:rsidR="00000000" w:rsidRDefault="00B01C36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000000" w14:paraId="73ED33F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6D36F" w14:textId="2F711942" w:rsidR="00000000" w:rsidRDefault="00FC5BE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10/06/2021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A3466" w14:textId="7F8A54BE" w:rsidR="00000000" w:rsidRDefault="00FC5BE3" w:rsidP="00FC5BE3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8F642" w14:textId="5C2918A0" w:rsidR="00000000" w:rsidRDefault="00FC5BE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Pequenas mudanças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2D92" w14:textId="369C5D58" w:rsidR="00000000" w:rsidRDefault="00FC5BE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João</w:t>
            </w:r>
          </w:p>
        </w:tc>
      </w:tr>
      <w:tr w:rsidR="00000000" w14:paraId="6E385E6D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EB90E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4EE2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53D98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D60C" w14:textId="77777777" w:rsidR="00000000" w:rsidRDefault="00B01C36">
            <w:pPr>
              <w:pStyle w:val="Tabletext"/>
              <w:rPr>
                <w:lang w:val="pt-BR"/>
              </w:rPr>
            </w:pPr>
          </w:p>
        </w:tc>
      </w:tr>
      <w:tr w:rsidR="00000000" w14:paraId="1B5A5CA1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7429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066A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6C8DC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443D1" w14:textId="77777777" w:rsidR="00000000" w:rsidRDefault="00B01C36">
            <w:pPr>
              <w:pStyle w:val="Tabletext"/>
              <w:rPr>
                <w:lang w:val="pt-BR"/>
              </w:rPr>
            </w:pPr>
          </w:p>
        </w:tc>
      </w:tr>
      <w:tr w:rsidR="00000000" w14:paraId="5A13ED3A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04CB3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B626B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B7237" w14:textId="77777777" w:rsidR="00000000" w:rsidRDefault="00B01C36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B5E5" w14:textId="77777777" w:rsidR="00000000" w:rsidRDefault="00B01C36">
            <w:pPr>
              <w:pStyle w:val="Tabletext"/>
              <w:rPr>
                <w:lang w:val="pt-BR"/>
              </w:rPr>
            </w:pPr>
          </w:p>
        </w:tc>
      </w:tr>
    </w:tbl>
    <w:p w14:paraId="4980BE82" w14:textId="77777777" w:rsidR="00000000" w:rsidRDefault="00B01C36">
      <w:pPr>
        <w:rPr>
          <w:lang w:val="pt-BR"/>
        </w:rPr>
      </w:pPr>
    </w:p>
    <w:p w14:paraId="6B196567" w14:textId="77777777" w:rsidR="00000000" w:rsidRDefault="00B01C36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48541B00" w14:textId="77777777" w:rsidR="00000000" w:rsidRDefault="00B01C3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</w:instrText>
      </w:r>
      <w:r>
        <w:rPr>
          <w:noProof/>
        </w:rPr>
        <w:instrText xml:space="preserve">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9CAF22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F786EA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FF977F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63D0D5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4F5238" w14:textId="77777777" w:rsidR="00000000" w:rsidRDefault="00B01C36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21C31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&lt;aBusinessRul</w:t>
      </w:r>
      <w:r>
        <w:rPr>
          <w:noProof/>
          <w:lang w:val="pt-BR"/>
        </w:rPr>
        <w:t>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D0425F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8EDD53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CD9671" w14:textId="77777777" w:rsidR="00000000" w:rsidRDefault="00B01C3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1125FE" w14:textId="77777777" w:rsidR="00000000" w:rsidRDefault="00B01C3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2.3.2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</w:instrText>
      </w:r>
      <w:r>
        <w:rPr>
          <w:noProof/>
        </w:rPr>
        <w:instrText xml:space="preserve">8206547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EB8346" w14:textId="77777777" w:rsidR="00000000" w:rsidRDefault="00B01C36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&lt;aSecondGroupOfBusinessRules&gt;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17F3F6" w14:textId="77777777" w:rsidR="00000000" w:rsidRDefault="00B01C3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&lt;yetAnotherGroupBusinessRule&gt;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F714EA" w14:textId="77777777" w:rsidR="00000000" w:rsidRDefault="00B01C36">
      <w:pPr>
        <w:pStyle w:val="Sumrio3"/>
        <w:tabs>
          <w:tab w:val="left" w:pos="16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2.4.2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&lt;andAnotherGroupBusinessRule&gt;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_Toc18206550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EA01E5" w14:textId="77777777" w:rsidR="00000000" w:rsidRDefault="00B01C36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FC5BE3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70575A19" w14:textId="77777777" w:rsidR="00000000" w:rsidRDefault="00B01C36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18206537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62285BDA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 xml:space="preserve">[A introdução das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oferece uma visão geral de todo o documento. Apresente todas as informações de que o leitor pode precisar para entender o documento nesta seção. Salve este documento em um arquivo denominado Regras de N</w:t>
      </w:r>
      <w:r>
        <w:rPr>
          <w:lang w:val="pt-BR"/>
        </w:rPr>
        <w:t>egócios.]</w:t>
      </w:r>
    </w:p>
    <w:p w14:paraId="4158B441" w14:textId="77777777" w:rsidR="00000000" w:rsidRDefault="00B01C36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18206538"/>
      <w:r>
        <w:rPr>
          <w:lang w:val="pt-BR"/>
        </w:rPr>
        <w:t>Finalidade</w:t>
      </w:r>
      <w:bookmarkEnd w:id="3"/>
      <w:bookmarkEnd w:id="4"/>
      <w:bookmarkEnd w:id="5"/>
    </w:p>
    <w:p w14:paraId="0307F756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[Especifique a finalidade deste documento.]</w:t>
      </w:r>
    </w:p>
    <w:p w14:paraId="63A849EC" w14:textId="77777777" w:rsidR="00000000" w:rsidRDefault="00B01C36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18206539"/>
      <w:r>
        <w:rPr>
          <w:lang w:val="pt-BR"/>
        </w:rPr>
        <w:t>Escopo</w:t>
      </w:r>
      <w:bookmarkEnd w:id="6"/>
      <w:bookmarkEnd w:id="7"/>
      <w:bookmarkEnd w:id="8"/>
    </w:p>
    <w:p w14:paraId="4A28DEF8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 xml:space="preserve">[Uma breve descrição do escopo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; o(s) Projeto(s) ao(s) qual(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>) ele está associado e tudo o que é afetado ou influenciado por este documento.]</w:t>
      </w:r>
    </w:p>
    <w:p w14:paraId="1CFEA0B8" w14:textId="77777777" w:rsidR="00000000" w:rsidRDefault="00B01C36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18206540"/>
      <w:r>
        <w:rPr>
          <w:lang w:val="pt-BR"/>
        </w:rPr>
        <w:t>Referência</w:t>
      </w:r>
      <w:r>
        <w:rPr>
          <w:lang w:val="pt-BR"/>
        </w:rPr>
        <w:t>s</w:t>
      </w:r>
      <w:bookmarkEnd w:id="9"/>
      <w:bookmarkEnd w:id="10"/>
      <w:bookmarkEnd w:id="11"/>
    </w:p>
    <w:p w14:paraId="6F687767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</w:t>
      </w:r>
      <w:r>
        <w:rPr>
          <w:lang w:val="pt-BR"/>
        </w:rPr>
        <w:t>s quais as referências podem ser obtidas. Essas informações podem ser fornecidas por um anexo ou outro documento.]</w:t>
      </w:r>
    </w:p>
    <w:p w14:paraId="15B98BFA" w14:textId="77777777" w:rsidR="00000000" w:rsidRDefault="00B01C36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18206541"/>
      <w:r>
        <w:rPr>
          <w:lang w:val="pt-BR"/>
        </w:rPr>
        <w:t>Visão Geral</w:t>
      </w:r>
      <w:bookmarkEnd w:id="12"/>
      <w:bookmarkEnd w:id="13"/>
      <w:bookmarkEnd w:id="14"/>
    </w:p>
    <w:p w14:paraId="0A3BBC7B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30BA792D" w14:textId="77777777" w:rsidR="00000000" w:rsidRDefault="00B01C36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18206542"/>
      <w:r>
        <w:rPr>
          <w:sz w:val="20"/>
          <w:szCs w:val="20"/>
          <w:lang w:val="pt-BR"/>
        </w:rPr>
        <w:t>Definições</w:t>
      </w:r>
      <w:bookmarkEnd w:id="15"/>
    </w:p>
    <w:p w14:paraId="7CC7798D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[Os t</w:t>
      </w:r>
      <w:r>
        <w:rPr>
          <w:lang w:val="pt-BR"/>
        </w:rPr>
        <w:t>ermos definidos aqui formam a parte essencial do documento. Eles podem ser definidos na ordem desejada, mas geralmente a ordem alfabética proporciona maior acessibilidade.]</w:t>
      </w:r>
    </w:p>
    <w:p w14:paraId="0B8F1DFF" w14:textId="77777777" w:rsidR="00000000" w:rsidRDefault="00B01C36">
      <w:pPr>
        <w:pStyle w:val="Ttulo2"/>
        <w:widowControl/>
        <w:rPr>
          <w:lang w:val="pt-BR"/>
        </w:rPr>
      </w:pPr>
      <w:bookmarkStart w:id="16" w:name="_Toc18206543"/>
      <w:r>
        <w:rPr>
          <w:lang w:val="pt-BR"/>
        </w:rPr>
        <w:t>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</w:t>
      </w:r>
      <w:bookmarkEnd w:id="16"/>
    </w:p>
    <w:p w14:paraId="0C7E7836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aBusinessRule</w:t>
      </w:r>
      <w:proofErr w:type="spellEnd"/>
      <w:r>
        <w:rPr>
          <w:lang w:val="pt-BR"/>
        </w:rPr>
        <w:t>&gt; é apresentada aqui, com todas as in</w:t>
      </w:r>
      <w:r>
        <w:rPr>
          <w:lang w:val="pt-BR"/>
        </w:rPr>
        <w:t>formações necessárias para que o leitor entenda o conceito.]</w:t>
      </w:r>
    </w:p>
    <w:p w14:paraId="6AD66869" w14:textId="77777777" w:rsidR="00000000" w:rsidRDefault="00B01C36">
      <w:pPr>
        <w:pStyle w:val="Ttulo2"/>
        <w:widowControl/>
        <w:rPr>
          <w:lang w:val="pt-BR"/>
        </w:rPr>
      </w:pPr>
      <w:bookmarkStart w:id="17" w:name="_Toc18206544"/>
      <w:r>
        <w:rPr>
          <w:lang w:val="pt-BR"/>
        </w:rPr>
        <w:t>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</w:t>
      </w:r>
      <w:bookmarkEnd w:id="17"/>
    </w:p>
    <w:p w14:paraId="3E707835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7BC07107" w14:textId="77777777" w:rsidR="00000000" w:rsidRDefault="00B01C36">
      <w:pPr>
        <w:pStyle w:val="Ttulo2"/>
        <w:widowControl/>
        <w:rPr>
          <w:lang w:val="pt-BR"/>
        </w:rPr>
      </w:pPr>
      <w:bookmarkStart w:id="18" w:name="_Toc18206545"/>
      <w:r>
        <w:rPr>
          <w:lang w:val="pt-BR"/>
        </w:rPr>
        <w:t>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</w:t>
      </w:r>
      <w:bookmarkEnd w:id="18"/>
    </w:p>
    <w:p w14:paraId="20BD0957" w14:textId="77777777" w:rsidR="00000000" w:rsidRDefault="00B01C36">
      <w:pPr>
        <w:pStyle w:val="InfoBlue"/>
        <w:rPr>
          <w:lang w:val="pt-BR"/>
        </w:rPr>
      </w:pPr>
      <w:proofErr w:type="gramStart"/>
      <w:r>
        <w:rPr>
          <w:lang w:val="pt-BR"/>
        </w:rPr>
        <w:t>[Às</w:t>
      </w:r>
      <w:proofErr w:type="gramEnd"/>
      <w:r>
        <w:rPr>
          <w:lang w:val="pt-BR"/>
        </w:rPr>
        <w:t xml:space="preserve"> vezes é úti</w:t>
      </w:r>
      <w:r>
        <w:rPr>
          <w:lang w:val="pt-BR"/>
        </w:rPr>
        <w:t xml:space="preserve">l organizar as Regras de Negócios em grupos para melhorar a leitura. Por exemplo, se o domínio de problema contém Regras de Negócios relacionadas a contabilidade e construção civil (como seria o caso se estivéssemos desenvolvendo um sistema para gerenciar </w:t>
      </w:r>
      <w:r>
        <w:rPr>
          <w:lang w:val="pt-BR"/>
        </w:rPr>
        <w:t xml:space="preserve">projetos de construção), a apresentação das Regras de Negócios dos dois subdomínios diferentes pode ser confusa para o leitor. Para resolver esse problema, utilizamos grupos de Regras de Negócios. Ao apresentar os grupos de Regras de Negócios, forneça uma </w:t>
      </w:r>
      <w:r>
        <w:rPr>
          <w:lang w:val="pt-BR"/>
        </w:rPr>
        <w:t>pequena descrição que ajude o leitor a entender o que &lt;</w:t>
      </w:r>
      <w:proofErr w:type="spellStart"/>
      <w:r>
        <w:rPr>
          <w:lang w:val="pt-BR"/>
        </w:rPr>
        <w:t>aGroupOfBusinessRules</w:t>
      </w:r>
      <w:proofErr w:type="spellEnd"/>
      <w:r>
        <w:rPr>
          <w:lang w:val="pt-BR"/>
        </w:rPr>
        <w:t>&gt; representa. As Regras de Negócios apresentadas no grupo são organizadas em ordem alfabética para facilitar o acesso.]</w:t>
      </w:r>
    </w:p>
    <w:p w14:paraId="0F1C0262" w14:textId="77777777" w:rsidR="00000000" w:rsidRDefault="00B01C36">
      <w:pPr>
        <w:pStyle w:val="Ttulo3"/>
        <w:widowControl/>
        <w:rPr>
          <w:lang w:val="pt-BR"/>
        </w:rPr>
      </w:pPr>
      <w:bookmarkStart w:id="19" w:name="_Toc18206546"/>
      <w:r>
        <w:rPr>
          <w:lang w:val="pt-BR"/>
        </w:rPr>
        <w:t>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>&gt;</w:t>
      </w:r>
      <w:bookmarkEnd w:id="19"/>
    </w:p>
    <w:p w14:paraId="409430C9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aGroupBusinessRule</w:t>
      </w:r>
      <w:proofErr w:type="spellEnd"/>
      <w:r>
        <w:rPr>
          <w:lang w:val="pt-BR"/>
        </w:rPr>
        <w:t xml:space="preserve">&gt; é </w:t>
      </w:r>
      <w:r>
        <w:rPr>
          <w:lang w:val="pt-BR"/>
        </w:rPr>
        <w:t>apresentada aqui, com todas as informações necessárias para que o leitor entenda o conceito.]</w:t>
      </w:r>
    </w:p>
    <w:p w14:paraId="102057EE" w14:textId="77777777" w:rsidR="00000000" w:rsidRDefault="00B01C36">
      <w:pPr>
        <w:pStyle w:val="Ttulo3"/>
        <w:widowControl/>
        <w:rPr>
          <w:lang w:val="pt-BR"/>
        </w:rPr>
      </w:pPr>
      <w:bookmarkStart w:id="20" w:name="_Toc18206547"/>
      <w:r>
        <w:rPr>
          <w:lang w:val="pt-BR"/>
        </w:rPr>
        <w:lastRenderedPageBreak/>
        <w:t>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</w:t>
      </w:r>
      <w:bookmarkEnd w:id="20"/>
    </w:p>
    <w:p w14:paraId="43D9EED2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</w:t>
      </w:r>
      <w:r>
        <w:rPr>
          <w:lang w:val="pt-BR"/>
        </w:rPr>
        <w:t>o.]</w:t>
      </w:r>
    </w:p>
    <w:p w14:paraId="1AABD252" w14:textId="77777777" w:rsidR="00000000" w:rsidRDefault="00B01C36">
      <w:pPr>
        <w:pStyle w:val="Ttulo2"/>
        <w:rPr>
          <w:lang w:val="pt-BR"/>
        </w:rPr>
      </w:pPr>
      <w:bookmarkStart w:id="21" w:name="_Toc18206548"/>
      <w:r>
        <w:rPr>
          <w:lang w:val="pt-BR"/>
        </w:rPr>
        <w:t>&lt;</w:t>
      </w:r>
      <w:proofErr w:type="spellStart"/>
      <w:r>
        <w:rPr>
          <w:lang w:val="pt-BR"/>
        </w:rPr>
        <w:t>aSecondGroupOfBusinessRules</w:t>
      </w:r>
      <w:proofErr w:type="spellEnd"/>
      <w:r>
        <w:rPr>
          <w:lang w:val="pt-BR"/>
        </w:rPr>
        <w:t>&gt;</w:t>
      </w:r>
      <w:bookmarkEnd w:id="21"/>
    </w:p>
    <w:p w14:paraId="4CB05A12" w14:textId="77777777" w:rsidR="00000000" w:rsidRDefault="00B01C36">
      <w:pPr>
        <w:pStyle w:val="Ttulo3"/>
        <w:widowControl/>
        <w:rPr>
          <w:lang w:val="pt-BR"/>
        </w:rPr>
      </w:pPr>
      <w:bookmarkStart w:id="22" w:name="_Toc18206549"/>
      <w:r>
        <w:rPr>
          <w:lang w:val="pt-BR"/>
        </w:rPr>
        <w:t>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</w:t>
      </w:r>
      <w:bookmarkEnd w:id="22"/>
    </w:p>
    <w:p w14:paraId="247C4CEB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yetAnotherGroupBusinessRule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4F9F87D2" w14:textId="77777777" w:rsidR="00000000" w:rsidRDefault="00B01C36">
      <w:pPr>
        <w:pStyle w:val="Ttulo3"/>
        <w:widowControl/>
        <w:rPr>
          <w:lang w:val="pt-BR"/>
        </w:rPr>
      </w:pPr>
      <w:bookmarkStart w:id="23" w:name="_Toc18206550"/>
      <w:r>
        <w:rPr>
          <w:lang w:val="pt-BR"/>
        </w:rPr>
        <w:t>&lt;</w:t>
      </w:r>
      <w:proofErr w:type="spellStart"/>
      <w:r>
        <w:rPr>
          <w:lang w:val="pt-BR"/>
        </w:rPr>
        <w:t>andAnotherGroupBusinessRule</w:t>
      </w:r>
      <w:proofErr w:type="spellEnd"/>
      <w:r>
        <w:rPr>
          <w:lang w:val="pt-BR"/>
        </w:rPr>
        <w:t>&gt;</w:t>
      </w:r>
      <w:bookmarkEnd w:id="23"/>
    </w:p>
    <w:p w14:paraId="362A62D3" w14:textId="77777777" w:rsidR="00000000" w:rsidRDefault="00B01C36">
      <w:pPr>
        <w:pStyle w:val="InfoBlue"/>
        <w:rPr>
          <w:lang w:val="pt-BR"/>
        </w:rPr>
      </w:pPr>
      <w:r>
        <w:rPr>
          <w:lang w:val="pt-BR"/>
        </w:rPr>
        <w:t>[A definição de &lt;</w:t>
      </w:r>
      <w:proofErr w:type="spellStart"/>
      <w:r>
        <w:rPr>
          <w:lang w:val="pt-BR"/>
        </w:rPr>
        <w:t>and</w:t>
      </w:r>
      <w:r>
        <w:rPr>
          <w:lang w:val="pt-BR"/>
        </w:rPr>
        <w:t>AnotherGroupBusinessRule</w:t>
      </w:r>
      <w:proofErr w:type="spellEnd"/>
      <w:r>
        <w:rPr>
          <w:lang w:val="pt-BR"/>
        </w:rPr>
        <w:t>&gt; é apresentada aqui, com todas as informações necessárias para que o leitor entenda o conceito.]</w:t>
      </w:r>
    </w:p>
    <w:p w14:paraId="131E02D6" w14:textId="77777777" w:rsidR="00FC5BE3" w:rsidRDefault="00FC5BE3">
      <w:pPr>
        <w:pStyle w:val="InfoBlue"/>
        <w:rPr>
          <w:lang w:val="pt-BR"/>
        </w:rPr>
      </w:pPr>
    </w:p>
    <w:sectPr w:rsidR="00FC5BE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CEF8" w14:textId="77777777" w:rsidR="00B01C36" w:rsidRDefault="00B01C36">
      <w:pPr>
        <w:spacing w:line="240" w:lineRule="auto"/>
      </w:pPr>
      <w:r>
        <w:separator/>
      </w:r>
    </w:p>
  </w:endnote>
  <w:endnote w:type="continuationSeparator" w:id="0">
    <w:p w14:paraId="671D300D" w14:textId="77777777" w:rsidR="00B01C36" w:rsidRDefault="00B01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4A61625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A3726" w14:textId="77777777" w:rsidR="00000000" w:rsidRDefault="00B01C36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25A24" w14:textId="77777777" w:rsidR="00000000" w:rsidRDefault="00B01C36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 w:rsidR="00FC5BE3" w:rsidRPr="00FC5BE3">
            <w:rPr>
              <w:b/>
              <w:bCs/>
            </w:rPr>
            <w:t xml:space="preserve">&lt;Nome da </w:t>
          </w:r>
          <w:proofErr w:type="spellStart"/>
          <w:r w:rsidR="00FC5BE3">
            <w:t>Empresa</w:t>
          </w:r>
          <w:proofErr w:type="spellEnd"/>
          <w:r w:rsidR="00FC5BE3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C5BE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78C670" w14:textId="77777777" w:rsidR="00000000" w:rsidRDefault="00B01C36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507AC62" w14:textId="77777777" w:rsidR="00000000" w:rsidRDefault="00B01C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9DF9" w14:textId="77777777" w:rsidR="00B01C36" w:rsidRDefault="00B01C36">
      <w:pPr>
        <w:spacing w:line="240" w:lineRule="auto"/>
      </w:pPr>
      <w:r>
        <w:separator/>
      </w:r>
    </w:p>
  </w:footnote>
  <w:footnote w:type="continuationSeparator" w:id="0">
    <w:p w14:paraId="40668DCD" w14:textId="77777777" w:rsidR="00B01C36" w:rsidRDefault="00B01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B73" w14:textId="77777777" w:rsidR="00000000" w:rsidRDefault="00B01C36">
    <w:pPr>
      <w:rPr>
        <w:sz w:val="24"/>
        <w:szCs w:val="24"/>
      </w:rPr>
    </w:pPr>
  </w:p>
  <w:p w14:paraId="0E816CFA" w14:textId="77777777" w:rsidR="00000000" w:rsidRDefault="00B01C36">
    <w:pPr>
      <w:pBdr>
        <w:top w:val="single" w:sz="6" w:space="1" w:color="auto"/>
      </w:pBdr>
      <w:rPr>
        <w:sz w:val="24"/>
        <w:szCs w:val="24"/>
      </w:rPr>
    </w:pPr>
  </w:p>
  <w:p w14:paraId="46C62938" w14:textId="77777777" w:rsidR="00FC5BE3" w:rsidRDefault="00FC5BE3" w:rsidP="00FC5BE3">
    <w:pPr>
      <w:pStyle w:val="Ttulo"/>
      <w:jc w:val="right"/>
      <w:rPr>
        <w:lang w:val="pt-BR"/>
      </w:rPr>
    </w:pPr>
    <w:r>
      <w:rPr>
        <w:lang w:val="pt-BR"/>
      </w:rPr>
      <w:fldChar w:fldCharType="begin"/>
    </w:r>
    <w:r>
      <w:rPr>
        <w:lang w:val="pt-BR"/>
      </w:rPr>
      <w:instrText xml:space="preserve"> SUBJECT  \* MERGEFORMAT </w:instrText>
    </w:r>
    <w:r>
      <w:rPr>
        <w:lang w:val="pt-BR"/>
      </w:rPr>
      <w:fldChar w:fldCharType="separate"/>
    </w:r>
    <w:proofErr w:type="spellStart"/>
    <w:r>
      <w:rPr>
        <w:lang w:val="pt-BR"/>
      </w:rPr>
      <w:t>TechMaintenance</w:t>
    </w:r>
    <w:proofErr w:type="spellEnd"/>
    <w:r>
      <w:rPr>
        <w:lang w:val="pt-BR"/>
      </w:rPr>
      <w:t xml:space="preserve"> </w:t>
    </w:r>
    <w:r>
      <w:rPr>
        <w:lang w:val="pt-BR"/>
      </w:rPr>
      <w:fldChar w:fldCharType="end"/>
    </w:r>
  </w:p>
  <w:p w14:paraId="74659214" w14:textId="77777777" w:rsidR="00000000" w:rsidRDefault="00B01C36">
    <w:pPr>
      <w:pBdr>
        <w:bottom w:val="single" w:sz="6" w:space="1" w:color="auto"/>
      </w:pBdr>
      <w:jc w:val="right"/>
      <w:rPr>
        <w:sz w:val="24"/>
        <w:szCs w:val="24"/>
      </w:rPr>
    </w:pPr>
  </w:p>
  <w:p w14:paraId="77A1FE00" w14:textId="77777777" w:rsidR="00000000" w:rsidRDefault="00B01C3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272BA482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5840AA3" w14:textId="598C7002" w:rsidR="00000000" w:rsidRDefault="00FC5BE3">
          <w:proofErr w:type="spellStart"/>
          <w:r w:rsidRPr="00FC5BE3">
            <w:t>TechMaintenance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98EF93" w14:textId="77777777" w:rsidR="00000000" w:rsidRDefault="00B01C3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000000" w14:paraId="0158663C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52DB5A" w14:textId="77777777" w:rsidR="00000000" w:rsidRDefault="00B01C36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FC5BE3">
            <w:t>Regras</w:t>
          </w:r>
          <w:proofErr w:type="spellEnd"/>
          <w:r w:rsidR="00FC5BE3">
            <w:t xml:space="preserve"> de </w:t>
          </w:r>
          <w:proofErr w:type="spellStart"/>
          <w:r w:rsidR="00FC5BE3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B5FA84" w14:textId="5AE9161D" w:rsidR="00000000" w:rsidRDefault="00B01C36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FC5BE3">
            <w:rPr>
              <w:lang w:val="pt-BR"/>
            </w:rPr>
            <w:t>10/06/2021</w:t>
          </w:r>
        </w:p>
      </w:tc>
    </w:tr>
    <w:tr w:rsidR="00000000" w14:paraId="1570780E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56BBD4" w14:textId="2D719730" w:rsidR="00000000" w:rsidRDefault="00FC5BE3">
          <w:r>
            <w:rPr>
              <w:lang w:val="pt-BR"/>
            </w:rPr>
            <w:t>N002</w:t>
          </w:r>
        </w:p>
      </w:tc>
    </w:tr>
  </w:tbl>
  <w:p w14:paraId="16BA6D55" w14:textId="77777777" w:rsidR="00000000" w:rsidRDefault="00B01C3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E3"/>
    <w:rsid w:val="00B01C36"/>
    <w:rsid w:val="00FC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82E79E"/>
  <w15:chartTrackingRefBased/>
  <w15:docId w15:val="{F74CAAAA-01D4-4472-A5CC-47A3189E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Documents\GitHub\Trabalho-Final-\Negocio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4</TotalTime>
  <Pages>5</Pages>
  <Words>779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&lt;Nome da Empresa&gt;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joao toselli</dc:creator>
  <cp:keywords/>
  <dc:description/>
  <cp:lastModifiedBy>joao toselli</cp:lastModifiedBy>
  <cp:revision>1</cp:revision>
  <cp:lastPrinted>2001-09-13T12:41:00Z</cp:lastPrinted>
  <dcterms:created xsi:type="dcterms:W3CDTF">2021-06-10T21:53:00Z</dcterms:created>
  <dcterms:modified xsi:type="dcterms:W3CDTF">2021-06-10T21:57:00Z</dcterms:modified>
</cp:coreProperties>
</file>