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/>
        <w:instrText> SUBJECT </w:instrText>
      </w:r>
      <w:r>
        <w:rPr/>
        <w:fldChar w:fldCharType="separate"/>
      </w:r>
      <w:r>
        <w:rPr/>
        <w:t>&lt;Nome do Projeto&gt;</w:t>
      </w:r>
      <w:r>
        <w:rPr/>
        <w:fldChar w:fldCharType="end"/>
      </w:r>
    </w:p>
    <w:p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/>
        <w:instrText> TITLE </w:instrText>
      </w:r>
      <w:r>
        <w:rPr/>
        <w:fldChar w:fldCharType="separate"/>
      </w:r>
      <w:r>
        <w:rPr/>
        <w:t>Visão do Negócio</w:t>
      </w:r>
      <w:r>
        <w:rPr/>
        <w:fldChar w:fldCharType="end"/>
      </w:r>
    </w:p>
    <w:p>
      <w:pPr>
        <w:pStyle w:val="Heading"/>
        <w:jc w:val="right"/>
        <w:rPr>
          <w:lang w:val="pt-BR"/>
        </w:rPr>
      </w:pPr>
      <w:r>
        <w:rPr>
          <w:lang w:val="pt-BR"/>
        </w:rPr>
      </w:r>
    </w:p>
    <w:p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Heading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>
      <w:pPr>
        <w:pStyle w:val="Heading"/>
        <w:rPr/>
      </w:pPr>
      <w:r>
        <w:rPr/>
        <w:t>Histórico da Revisão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"/>
        <w:rPr/>
      </w:pPr>
      <w:r>
        <w:rPr/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/>
          </w:pPr>
          <w:r>
            <w:fldChar w:fldCharType="begin"/>
          </w:r>
          <w:r>
            <w:rPr/>
            <w:instrText> TOC \o "1-3" </w:instrText>
          </w:r>
          <w:r>
            <w:rPr/>
            <w:fldChar w:fldCharType="separate"/>
          </w:r>
          <w:r>
            <w:rPr/>
            <w:t>1.  Introdução</w:t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1.1  Finalidade</w:t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1.2  Escopo</w:t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1.3  Referências</w:t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1.4  Visão Geral</w:t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2.  Objetivos da Modelagem de Negócios</w:t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2.1  &lt;umObjetivo&gt;</w:t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2.2  &lt;outroObjetivo&gt;</w:t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3.  Posicionamento</w:t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3.1  Atividades de Negócio</w:t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3.2  Processos de Negócio</w:t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3.3  Oportunidade de Negócios</w:t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3.4  Descrição do Problema</w:t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3.5  Sentença de Posição do Produto</w:t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rPr/>
          </w:pPr>
          <w:r>
            <w:rPr/>
            <w:t>4.  Descrições dos Envolvidos</w:t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4.1  Demografia do Mercado [Faz mais sentido para software que será vendido]</w:t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4.2  Ambiente do Usuário</w:t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4.3  Perfis dos Envolvidos</w:t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rPr/>
          </w:pPr>
          <w:r>
            <w:rPr/>
            <w:t>4.4  Necessidades dos Principais Envolvidos</w:t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rPr/>
          </w:pPr>
          <w:r>
            <w:rPr/>
            <w:t>4.5  Alternativas e Concorrência</w:t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numPr>
          <w:ilvl w:val="0"/>
          <w:numId w:val="0"/>
        </w:num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Heading"/>
        <w:rPr>
          <w:lang w:val="pt-BR"/>
        </w:rPr>
      </w:pPr>
      <w:r>
        <w:rPr>
          <w:lang w:val="pt-BR"/>
        </w:rPr>
        <w:fldChar w:fldCharType="begin"/>
      </w:r>
      <w:r>
        <w:rPr/>
        <w:instrText> TITLE </w:instrText>
      </w:r>
      <w:r>
        <w:rPr/>
        <w:fldChar w:fldCharType="separate"/>
      </w:r>
      <w:r>
        <w:rPr/>
        <w:t>Visão do Negócio</w:t>
      </w:r>
      <w:r>
        <w:rPr/>
        <w:fldChar w:fldCharType="end"/>
      </w:r>
    </w:p>
    <w:p>
      <w:pPr>
        <w:pStyle w:val="Heading1"/>
        <w:ind w:left="720" w:hanging="720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>
      <w:pPr>
        <w:pStyle w:val="Heading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>
      <w:pPr>
        <w:pStyle w:val="InfoBlue"/>
        <w:rPr/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>
      <w:pPr>
        <w:pStyle w:val="Heading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>
      <w:pPr>
        <w:pStyle w:val="InfoBlue"/>
        <w:rPr/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>
      <w:pPr>
        <w:pStyle w:val="Heading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>
      <w:pPr>
        <w:pStyle w:val="InfoBlue"/>
        <w:rPr/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>
      <w:pPr>
        <w:pStyle w:val="Heading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>
      <w:pPr>
        <w:pStyle w:val="InfoBlue"/>
        <w:rPr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>
      <w:pPr>
        <w:pStyle w:val="Heading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>
      <w:pPr>
        <w:pStyle w:val="Heading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&lt;umObjetivo&gt;</w:t>
      </w:r>
    </w:p>
    <w:p>
      <w:pPr>
        <w:pStyle w:val="InfoBlue"/>
        <w:rPr/>
      </w:pPr>
      <w:r>
        <w:rPr>
          <w:lang w:val="pt-BR"/>
        </w:rPr>
        <w:t>[</w:t>
      </w:r>
      <w:r>
        <w:rPr>
          <w:rFonts w:eastAsia="Times New Roman;Georgia" w:cs="Times New Roman;Georgia"/>
          <w:i/>
          <w:iCs/>
          <w:color w:val="0000FF"/>
          <w:sz w:val="20"/>
          <w:szCs w:val="20"/>
          <w:lang w:val="pt-BR" w:bidi="ar-SA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>
      <w:pPr>
        <w:pStyle w:val="Heading2"/>
        <w:rPr>
          <w:lang w:val="pt-BR"/>
        </w:rPr>
      </w:pPr>
      <w:bookmarkStart w:id="7" w:name="__RefHeading___Toc107_3690376769"/>
      <w:bookmarkEnd w:id="7"/>
      <w:r>
        <w:rPr>
          <w:sz w:val="20"/>
          <w:szCs w:val="20"/>
          <w:lang w:val="pt-BR"/>
        </w:rPr>
        <w:t>&lt;outroObjetivo&gt;</w:t>
      </w:r>
    </w:p>
    <w:p>
      <w:pPr>
        <w:pStyle w:val="Heading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>
      <w:pPr>
        <w:pStyle w:val="Heading2"/>
        <w:rPr>
          <w:lang w:val="pt-BR"/>
        </w:rPr>
      </w:pPr>
      <w:bookmarkStart w:id="9" w:name="__RefHeading___Toc109_3690376769"/>
      <w:bookmarkEnd w:id="9"/>
      <w:r>
        <w:rPr>
          <w:sz w:val="20"/>
          <w:szCs w:val="20"/>
          <w:lang w:val="pt-BR"/>
        </w:rPr>
        <w:t>Atividades de Negócio</w:t>
      </w:r>
    </w:p>
    <w:p>
      <w:pPr>
        <w:pStyle w:val="InfoBlue"/>
        <w:rPr/>
      </w:pPr>
      <w:r>
        <w:rPr>
          <w:sz w:val="20"/>
          <w:szCs w:val="20"/>
          <w:lang w:val="pt-BR"/>
        </w:rPr>
        <w:t xml:space="preserve">[Faça uma breve descrição </w:t>
      </w:r>
      <w:r>
        <w:rPr>
          <w:rFonts w:eastAsia="Times New Roman;Georgia" w:cs="Times New Roman;Georgia"/>
          <w:i/>
          <w:iCs/>
          <w:color w:val="0000FF"/>
          <w:sz w:val="20"/>
          <w:szCs w:val="20"/>
          <w:lang w:val="pt-BR" w:bidi="ar-SA"/>
        </w:rPr>
        <w:t>do negócio – o que ele faz? Que produto vende? Que serviço oferece?</w:t>
      </w:r>
      <w:r>
        <w:rPr>
          <w:sz w:val="20"/>
          <w:szCs w:val="20"/>
          <w:lang w:val="pt-BR"/>
        </w:rPr>
        <w:t>]</w:t>
      </w:r>
    </w:p>
    <w:p>
      <w:pPr>
        <w:pStyle w:val="Heading2"/>
        <w:rPr/>
      </w:pPr>
      <w:bookmarkStart w:id="10" w:name="__RefHeading___Toc111_3690376769"/>
      <w:bookmarkEnd w:id="10"/>
      <w:r>
        <w:rPr>
          <w:rFonts w:eastAsia="Times New Roman;Georgia" w:cs="Arial;Arial"/>
          <w:b/>
          <w:bCs/>
          <w:color w:val="auto"/>
          <w:sz w:val="20"/>
          <w:szCs w:val="20"/>
          <w:lang w:val="pt-BR" w:bidi="ar-SA"/>
        </w:rPr>
        <w:t>Processos</w:t>
      </w:r>
      <w:r>
        <w:rPr>
          <w:sz w:val="20"/>
          <w:szCs w:val="20"/>
          <w:lang w:val="pt-BR"/>
        </w:rPr>
        <w:t xml:space="preserve"> de Negócio</w:t>
      </w:r>
    </w:p>
    <w:p>
      <w:pPr>
        <w:pStyle w:val="InfoBlue"/>
        <w:rPr/>
      </w:pPr>
      <w:r>
        <w:rPr>
          <w:sz w:val="20"/>
          <w:szCs w:val="20"/>
          <w:lang w:val="pt-BR"/>
        </w:rPr>
        <w:t>[</w:t>
      </w:r>
      <w:r>
        <w:rPr>
          <w:rFonts w:eastAsia="Times New Roman;Georgia" w:cs="Times New Roman;Georgia"/>
          <w:i/>
          <w:iCs/>
          <w:color w:val="0000FF"/>
          <w:sz w:val="20"/>
          <w:szCs w:val="20"/>
          <w:lang w:val="pt-BR" w:bidi="ar-SA"/>
        </w:rPr>
        <w:t>Detalhar como as atividades são desenvolvidas – quem faz o que, quando e como.</w:t>
      </w:r>
      <w:r>
        <w:rPr>
          <w:sz w:val="20"/>
          <w:szCs w:val="20"/>
          <w:lang w:val="pt-BR"/>
        </w:rPr>
        <w:t>]</w:t>
      </w:r>
    </w:p>
    <w:p>
      <w:pPr>
        <w:pStyle w:val="Heading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>
      <w:pPr>
        <w:pStyle w:val="Heading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Ter que ir à faculdade para renovar um material da biblioteca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Usuários da biblioteca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Desperdício de tempo, dinheiro e/ou ficar em situação irregular pela não renovação/devolução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Permitir que o usuário renove o material de casa a partir do aplicativo/site da biblioteca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>
      <w:pPr>
        <w:pStyle w:val="Heading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t>Sentença de Posição do Produto</w:t>
      </w:r>
    </w:p>
    <w:p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30"/>
      </w:tblGrid>
      <w:tr>
        <w:trPr/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 </w:t>
            </w:r>
            <w:r>
              <w:rPr>
                <w:lang w:val="pt-BR"/>
              </w:rPr>
              <w:t>é um(a) [categoria do produto]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>
      <w:pPr>
        <w:pStyle w:val="Heading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>
      <w:pPr>
        <w:pStyle w:val="Heading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r>
        <w:rPr>
          <w:highlight w:val="yellow"/>
          <w:lang w:val="pt-BR"/>
        </w:rPr>
        <w:t>[Faz mais sentido para software que será vendido]</w:t>
      </w:r>
    </w:p>
    <w:p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>
      <w:pPr>
        <w:pStyle w:val="Heading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>
      <w:pPr>
        <w:pStyle w:val="Heading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>
      <w:pPr>
        <w:pStyle w:val="InfoBlue"/>
        <w:rPr>
          <w:b/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>
      <w:pPr>
        <w:pStyle w:val="TextBody"/>
        <w:rPr>
          <w:b/>
          <w:b/>
          <w:bCs/>
          <w:lang w:val="pt-BR"/>
        </w:rPr>
      </w:pPr>
      <w:r>
        <w:rPr>
          <w:b/>
          <w:bCs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b/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>
      <w:pPr>
        <w:pStyle w:val="TextBody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8848" w:type="dxa"/>
        <w:jc w:val="left"/>
        <w:tblInd w:w="62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958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>
      <w:pPr>
        <w:pStyle w:val="InfoBlue"/>
        <w:rPr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9483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45"/>
      </w:tblGrid>
      <w:tr>
        <w:trPr/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>
        <w:trPr/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>
      <w:pPr>
        <w:pStyle w:val="Heading1"/>
        <w:numPr>
          <w:ilvl w:val="0"/>
          <w:numId w:val="0"/>
        </w:numPr>
        <w:spacing w:before="240" w:after="60"/>
        <w:ind w:left="720" w:hanging="0"/>
        <w:rPr>
          <w:lang w:val="pt-BR"/>
        </w:rPr>
      </w:pPr>
      <w:r>
        <w:rPr>
          <w:lang w:val="pt-BR"/>
        </w:rPr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Georgia"/>
    <w:charset w:val="00"/>
    <w:family w:val="roman"/>
    <w:pitch w:val="variable"/>
  </w:font>
  <w:font w:name="Arial">
    <w:charset w:val="00"/>
    <w:family w:val="swiss"/>
    <w:pitch w:val="variable"/>
  </w:font>
  <w:font w:name="Courier New">
    <w:altName w:val="Courier"/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fldChar w:fldCharType="begin"/>
    </w:r>
    <w:r>
      <w:rPr>
        <w:sz w:val="36"/>
        <w:b/>
        <w:szCs w:val="36"/>
        <w:bCs/>
        <w:rFonts w:cs="Arial;Arial" w:ascii="Arial;Arial" w:hAnsi="Arial;Arial"/>
      </w:rPr>
      <w:instrText> DOCPROPERTY "Company"</w:instrText>
    </w:r>
    <w:r>
      <w:rPr>
        <w:sz w:val="36"/>
        <w:b/>
        <w:szCs w:val="36"/>
        <w:bCs/>
        <w:rFonts w:cs="Arial;Arial" w:ascii="Arial;Arial" w:hAnsi="Arial;Arial"/>
      </w:rPr>
      <w:fldChar w:fldCharType="separate"/>
    </w:r>
    <w:r>
      <w:rPr>
        <w:sz w:val="36"/>
        <w:b/>
        <w:szCs w:val="36"/>
        <w:bCs/>
        <w:rFonts w:cs="Arial;Arial" w:ascii="Arial;Arial" w:hAnsi="Arial;Arial"/>
      </w:rPr>
      <w:t>&lt;Company Name&gt;</w:t>
    </w:r>
    <w:r>
      <w:rPr>
        <w:sz w:val="36"/>
        <w:b/>
        <w:szCs w:val="36"/>
        <w:bCs/>
        <w:rFonts w:cs="Arial;Arial" w:ascii="Arial;Arial" w:hAnsi="Arial;Arial"/>
      </w:rPr>
      <w:fldChar w:fldCharType="end"/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 SUBJECT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Version: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Visão do Negócio</w:t>
          </w:r>
          <w:r>
            <w:rPr/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Date:</w:t>
          </w:r>
          <w:r>
            <w:rPr/>
            <w:t xml:space="preserve">  </w:t>
          </w:r>
          <w:r>
            <w:rPr>
              <w:lang w:val="pt-BR"/>
            </w:rPr>
            <w:t>&lt;dd/mmm/yy&gt;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" w:hint="default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" w:hint="default"/>
        <w:rFonts w:cs="Times New Roman;Georgi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" w:hint="default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" w:hint="default"/>
        <w:rFonts w:cs="Times New Roman;Georgi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;Georgia"/>
      </w:rPr>
    </w:lvl>
  </w:abstractNum>
  <w:abstractNum w:abstractNumId="5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tLeast" w:line="240"/>
    </w:pPr>
    <w:rPr>
      <w:rFonts w:ascii="Times New Roman;Georgia" w:hAnsi="Times New Roman;Georgia" w:eastAsia="Times New Roman;Georgia" w:cs="Times New Roman;Georgia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hanging="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hanging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;Courier" w:hAnsi="Courier New;Courier" w:cs="Courier New;Courier"/>
    </w:rPr>
  </w:style>
  <w:style w:type="character" w:styleId="WW8Num5z2">
    <w:name w:val="WW8Num5z2"/>
    <w:qFormat/>
    <w:rPr>
      <w:rFonts w:ascii="Times New Roman;Georgia" w:hAnsi="Times New Roman;Georgia" w:cs="Times New Roman;Georgia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;Courier" w:hAnsi="Courier New;Courier" w:cs="Courier New;Courier"/>
    </w:rPr>
  </w:style>
  <w:style w:type="character" w:styleId="WW8Num8z2">
    <w:name w:val="WW8Num8z2"/>
    <w:qFormat/>
    <w:rPr>
      <w:rFonts w:ascii="Times New Roman;Georgia" w:hAnsi="Times New Roman;Georgia" w:cs="Times New Roman;Georgia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;Courier" w:hAnsi="Courier New;Courier" w:cs="Courier New;Courier"/>
    </w:rPr>
  </w:style>
  <w:style w:type="character" w:styleId="WW8Num14z2">
    <w:name w:val="WW8Num14z2"/>
    <w:qFormat/>
    <w:rPr>
      <w:rFonts w:ascii="Times New Roman;Georgia" w:hAnsi="Times New Roman;Georgia" w:cs="Times New Roman;Georgia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Courier New;Courier" w:hAnsi="Courier New;Courier" w:cs="Courier New;Courier"/>
    </w:rPr>
  </w:style>
  <w:style w:type="character" w:styleId="WW8Num19z2">
    <w:name w:val="WW8Num19z2"/>
    <w:qFormat/>
    <w:rPr>
      <w:rFonts w:ascii="Times New Roman;Georgia" w:hAnsi="Times New Roman;Georgia" w:cs="Times New Roman;Georgia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;Courier" w:hAnsi="Courier New;Courier" w:cs="Courier New;Courier"/>
    </w:rPr>
  </w:style>
  <w:style w:type="character" w:styleId="WW8Num24z2">
    <w:name w:val="WW8Num24z2"/>
    <w:qFormat/>
    <w:rPr>
      <w:rFonts w:ascii="Times New Roman;Georgia" w:hAnsi="Times New Roman;Georgia" w:cs="Times New Roman;Georgia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;Courier" w:hAnsi="Courier New;Courier" w:cs="Courier New;Courier"/>
    </w:rPr>
  </w:style>
  <w:style w:type="character" w:styleId="WW8Num32z2">
    <w:name w:val="WW8Num32z2"/>
    <w:qFormat/>
    <w:rPr>
      <w:rFonts w:ascii="Times New Roman;Georgia" w:hAnsi="Times New Roman;Georgia" w:cs="Times New Roman;Georgia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sz w:val="20"/>
      <w:szCs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990" w:hanging="0"/>
    </w:pPr>
    <w:rPr>
      <w:lang w:val="pt-BR" w:eastAsia="pt-BR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6"/>
      </w:numPr>
      <w:ind w:left="72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qFormat/>
    <w:pPr>
      <w:shd w:fill="000080" w:val="clear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>
    <w:name w:val="InfoBlue"/>
    <w:basedOn w:val="Normal"/>
    <w:next w:val="TextBody"/>
    <w:qFormat/>
    <w:pPr>
      <w:tabs>
        <w:tab w:val="clear" w:pos="720"/>
        <w:tab w:val="left" w:pos="162" w:leader="none"/>
        <w:tab w:val="left" w:pos="1260" w:leader="none"/>
      </w:tabs>
      <w:spacing w:before="120" w:after="0"/>
      <w:ind w:left="158" w:hanging="0"/>
    </w:pPr>
    <w:rPr>
      <w:i/>
      <w:iCs/>
      <w:color w:val="0000F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header" Target="header2.xml"/><Relationship Id="rId9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28C16-EDBC-404E-AA4C-B163F3046699}"/>
</file>

<file path=customXml/itemProps2.xml><?xml version="1.0" encoding="utf-8"?>
<ds:datastoreItem xmlns:ds="http://schemas.openxmlformats.org/officeDocument/2006/customXml" ds:itemID="{18EA3197-3160-41FF-A546-9691DEFA66FF}"/>
</file>

<file path=customXml/itemProps3.xml><?xml version="1.0" encoding="utf-8"?>
<ds:datastoreItem xmlns:ds="http://schemas.openxmlformats.org/officeDocument/2006/customXml" ds:itemID="{E40D4A78-B0D9-42DA-BD30-B9E9CAE9FAD8}"/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3</TotalTime>
  <Application>LibreOffice/6.4.1.2$Linux_X86_64 LibreOffice_project/4d224e95b98b138af42a64d84056446d09082932</Application>
  <Pages>8</Pages>
  <Words>1507</Words>
  <Characters>8290</Characters>
  <CharactersWithSpaces>9654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/>
  <cp:revision>7</cp:revision>
  <cp:lastPrinted>2000-09-22T07:13:00Z</cp:lastPrinted>
  <dcterms:created xsi:type="dcterms:W3CDTF">2020-08-24T22:12:01Z</dcterms:created>
  <dcterms:modified xsi:type="dcterms:W3CDTF">2020-08-24T22:25:39Z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