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0842" w14:textId="201EBEEC" w:rsidR="001F42C4" w:rsidRPr="007F4219" w:rsidRDefault="001F42C4" w:rsidP="001F42C4">
      <w:pPr>
        <w:pStyle w:val="berschrift1"/>
        <w:rPr>
          <w:lang w:val="en-US"/>
        </w:rPr>
      </w:pPr>
      <w:r w:rsidRPr="007F4219">
        <w:rPr>
          <w:lang w:val="en-US"/>
        </w:rPr>
        <w:t>1. Scenario &amp; Script</w:t>
      </w:r>
    </w:p>
    <w:p w14:paraId="0E045643" w14:textId="49BCB2E8" w:rsidR="001F42C4" w:rsidRDefault="001F42C4" w:rsidP="001F42C4">
      <w:pPr>
        <w:rPr>
          <w:lang w:val="en-US"/>
        </w:rPr>
      </w:pPr>
      <w:r w:rsidRPr="001F42C4">
        <w:rPr>
          <w:lang w:val="en-US"/>
        </w:rPr>
        <w:t>The task for</w:t>
      </w:r>
      <w:r>
        <w:rPr>
          <w:lang w:val="en-US"/>
        </w:rPr>
        <w:t xml:space="preserve"> </w:t>
      </w:r>
      <w:r w:rsidRPr="001F42C4">
        <w:rPr>
          <w:lang w:val="en-US"/>
        </w:rPr>
        <w:t xml:space="preserve">the imaginary </w:t>
      </w:r>
      <w:r>
        <w:rPr>
          <w:lang w:val="en-US"/>
        </w:rPr>
        <w:t xml:space="preserve">users is to </w:t>
      </w:r>
      <w:r w:rsidR="003311AA">
        <w:rPr>
          <w:lang w:val="en-US"/>
        </w:rPr>
        <w:t>change the background color of a text-document in Google Docs to a very light green and changing the page-size to A4. This task was given as this is a rather unusual action to do within Google Docs, but not one that is incredibly hard to do.</w:t>
      </w:r>
      <w:r w:rsidR="008F6545">
        <w:rPr>
          <w:lang w:val="en-US"/>
        </w:rPr>
        <w:t xml:space="preserve"> For this project, the Abby persona sheet was not changed.</w:t>
      </w:r>
      <w:r w:rsidR="000448D4">
        <w:rPr>
          <w:lang w:val="en-US"/>
        </w:rPr>
        <w:t xml:space="preserve"> </w:t>
      </w:r>
    </w:p>
    <w:p w14:paraId="72078598" w14:textId="50915FCB" w:rsidR="003311AA" w:rsidRDefault="003311AA" w:rsidP="001F42C4">
      <w:pPr>
        <w:rPr>
          <w:lang w:val="en-US"/>
        </w:rPr>
      </w:pPr>
      <w:r>
        <w:rPr>
          <w:lang w:val="en-US"/>
        </w:rPr>
        <w:t>The task can be changed to the following subgoals:</w:t>
      </w:r>
    </w:p>
    <w:p w14:paraId="7414BDB8" w14:textId="4D3B23C4" w:rsidR="003311AA" w:rsidRDefault="003311AA" w:rsidP="003311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menu to change the </w:t>
      </w:r>
      <w:r w:rsidR="005E6039">
        <w:rPr>
          <w:lang w:val="en-US"/>
        </w:rPr>
        <w:t>background color</w:t>
      </w:r>
      <w:r>
        <w:rPr>
          <w:lang w:val="en-US"/>
        </w:rPr>
        <w:t xml:space="preserve"> and the page size. </w:t>
      </w:r>
    </w:p>
    <w:p w14:paraId="6FC8464A" w14:textId="4D976EB7" w:rsidR="003311AA" w:rsidRDefault="008F6545" w:rsidP="003311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background color.</w:t>
      </w:r>
    </w:p>
    <w:p w14:paraId="457F5293" w14:textId="122BBD39" w:rsidR="008F6545" w:rsidRPr="003311AA" w:rsidRDefault="008F6545" w:rsidP="003311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page size to A4.</w:t>
      </w:r>
    </w:p>
    <w:p w14:paraId="1961025F" w14:textId="2A4E596C" w:rsidR="003311AA" w:rsidRDefault="003311AA" w:rsidP="001F42C4">
      <w:pPr>
        <w:rPr>
          <w:lang w:val="en-US"/>
        </w:rPr>
      </w:pPr>
    </w:p>
    <w:p w14:paraId="1AC94619" w14:textId="1E08478A" w:rsidR="00CC770B" w:rsidRDefault="003E3605" w:rsidP="001F42C4">
      <w:pPr>
        <w:rPr>
          <w:lang w:val="en-US"/>
        </w:rPr>
      </w:pPr>
      <w:r>
        <w:rPr>
          <w:lang w:val="en-US"/>
        </w:rPr>
        <w:t xml:space="preserve">The two </w:t>
      </w:r>
      <w:proofErr w:type="spellStart"/>
      <w:r>
        <w:rPr>
          <w:lang w:val="en-US"/>
        </w:rPr>
        <w:t>GenderMag</w:t>
      </w:r>
      <w:proofErr w:type="spellEnd"/>
      <w:r>
        <w:rPr>
          <w:lang w:val="en-US"/>
        </w:rPr>
        <w:t xml:space="preserve"> walkthroughs were done by </w:t>
      </w:r>
      <w:r w:rsidR="000448D4">
        <w:rPr>
          <w:lang w:val="en-US"/>
        </w:rPr>
        <w:t>me</w:t>
      </w:r>
      <w:r>
        <w:rPr>
          <w:lang w:val="en-US"/>
        </w:rPr>
        <w:t xml:space="preserve"> and a fellow student of the course.</w:t>
      </w:r>
      <w:r w:rsidR="000448D4">
        <w:rPr>
          <w:lang w:val="en-US"/>
        </w:rPr>
        <w:t xml:space="preserve"> Doing the </w:t>
      </w:r>
      <w:proofErr w:type="spellStart"/>
      <w:r w:rsidR="000448D4">
        <w:rPr>
          <w:lang w:val="en-US"/>
        </w:rPr>
        <w:t>GenderMag</w:t>
      </w:r>
      <w:proofErr w:type="spellEnd"/>
      <w:r w:rsidR="000448D4">
        <w:rPr>
          <w:lang w:val="en-US"/>
        </w:rPr>
        <w:t xml:space="preserve"> walkthrough was rather difficult, as determining whether Abby would know to do a certain action/</w:t>
      </w:r>
      <w:proofErr w:type="spellStart"/>
      <w:r w:rsidR="000448D4">
        <w:rPr>
          <w:lang w:val="en-US"/>
        </w:rPr>
        <w:t>subgoal</w:t>
      </w:r>
      <w:proofErr w:type="spellEnd"/>
      <w:r w:rsidR="000448D4">
        <w:rPr>
          <w:lang w:val="en-US"/>
        </w:rPr>
        <w:t xml:space="preserve"> is entirely dependent on whether she has done such a change before or not</w:t>
      </w:r>
      <w:r w:rsidR="007F4219">
        <w:rPr>
          <w:lang w:val="en-US"/>
        </w:rPr>
        <w:t>. There’s also a lot of subjectivity going into this determination, so the scientific integrity of this evaluation is quite questionable.</w:t>
      </w:r>
    </w:p>
    <w:p w14:paraId="3F8C13C8" w14:textId="7BDFA915" w:rsidR="00CC770B" w:rsidRDefault="00CC770B" w:rsidP="001F42C4">
      <w:pPr>
        <w:rPr>
          <w:lang w:val="en-US"/>
        </w:rPr>
      </w:pPr>
    </w:p>
    <w:p w14:paraId="4E668B21" w14:textId="2402374C" w:rsidR="00CC770B" w:rsidRDefault="00CC770B" w:rsidP="001F42C4">
      <w:pPr>
        <w:rPr>
          <w:lang w:val="en-US"/>
        </w:rPr>
      </w:pPr>
    </w:p>
    <w:p w14:paraId="041030BC" w14:textId="7ADFAB13" w:rsidR="00D04A50" w:rsidRDefault="00D04A50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71B2E55F" w14:textId="72C74DEA" w:rsidR="00D04A50" w:rsidRDefault="00D04A50" w:rsidP="00D04A50">
      <w:pPr>
        <w:pStyle w:val="berschrift1"/>
        <w:rPr>
          <w:lang w:val="en-US"/>
        </w:rPr>
      </w:pPr>
      <w:r>
        <w:rPr>
          <w:lang w:val="en-US"/>
        </w:rPr>
        <w:lastRenderedPageBreak/>
        <w:t>2. Gender Mag Walk-through</w:t>
      </w:r>
    </w:p>
    <w:p w14:paraId="7EB62B6D" w14:textId="3FED0E55" w:rsidR="00D04A50" w:rsidRDefault="00D04A50" w:rsidP="00D04A50">
      <w:pPr>
        <w:pStyle w:val="berschrift2"/>
        <w:rPr>
          <w:lang w:val="en-US"/>
        </w:rPr>
      </w:pPr>
      <w:r>
        <w:rPr>
          <w:lang w:val="en-US"/>
        </w:rPr>
        <w:t>2.1 Walk-through 1</w:t>
      </w:r>
    </w:p>
    <w:p w14:paraId="68C6E450" w14:textId="77777777" w:rsidR="00F53F1C" w:rsidRDefault="00F53F1C" w:rsidP="001F4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333BE" wp14:editId="1614C915">
            <wp:extent cx="5753100" cy="3362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065A479" wp14:editId="4293DC4F">
            <wp:extent cx="5753100" cy="2924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C265" w14:textId="7407C2BE" w:rsidR="00D04A50" w:rsidRDefault="00F53F1C" w:rsidP="001F42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BF1B28" wp14:editId="1C67BA15">
            <wp:extent cx="5753100" cy="2924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0B0C" w14:textId="0AB3AB32" w:rsidR="00D04A50" w:rsidRDefault="00D04A50" w:rsidP="001F42C4">
      <w:pPr>
        <w:rPr>
          <w:lang w:val="en-US"/>
        </w:rPr>
      </w:pPr>
    </w:p>
    <w:p w14:paraId="29BB5CDB" w14:textId="13E6002C" w:rsidR="00D04A50" w:rsidRDefault="00D04A50" w:rsidP="001F42C4">
      <w:pPr>
        <w:rPr>
          <w:lang w:val="en-US"/>
        </w:rPr>
      </w:pPr>
    </w:p>
    <w:p w14:paraId="79A15DD0" w14:textId="3E98FFDB" w:rsidR="00D04A50" w:rsidRDefault="00D04A50" w:rsidP="001F42C4">
      <w:pPr>
        <w:rPr>
          <w:lang w:val="en-US"/>
        </w:rPr>
      </w:pPr>
    </w:p>
    <w:p w14:paraId="0E9C41D0" w14:textId="1B958675" w:rsidR="00D04A50" w:rsidRDefault="00D04A50" w:rsidP="001F42C4">
      <w:pPr>
        <w:rPr>
          <w:lang w:val="en-US"/>
        </w:rPr>
      </w:pPr>
    </w:p>
    <w:p w14:paraId="5253EB54" w14:textId="646B5382" w:rsidR="00D04A50" w:rsidRDefault="00D04A50" w:rsidP="00D04A50">
      <w:pPr>
        <w:pStyle w:val="berschrift2"/>
        <w:rPr>
          <w:lang w:val="en-US"/>
        </w:rPr>
      </w:pPr>
      <w:r>
        <w:rPr>
          <w:lang w:val="en-US"/>
        </w:rPr>
        <w:t>2.2 Walk-through 2</w:t>
      </w:r>
    </w:p>
    <w:p w14:paraId="268AB5DD" w14:textId="326FB7B4" w:rsidR="00D04A50" w:rsidRDefault="00D04A50" w:rsidP="001F42C4">
      <w:pPr>
        <w:rPr>
          <w:lang w:val="en-US"/>
        </w:rPr>
      </w:pPr>
    </w:p>
    <w:p w14:paraId="02E734C2" w14:textId="77777777" w:rsidR="00D04A50" w:rsidRDefault="00D04A50" w:rsidP="001F42C4">
      <w:pPr>
        <w:rPr>
          <w:lang w:val="en-US"/>
        </w:rPr>
      </w:pPr>
    </w:p>
    <w:p w14:paraId="0FDE568C" w14:textId="77777777" w:rsidR="00CC770B" w:rsidRDefault="00CC770B" w:rsidP="001F42C4">
      <w:pPr>
        <w:rPr>
          <w:lang w:val="en-US"/>
        </w:rPr>
      </w:pPr>
    </w:p>
    <w:p w14:paraId="297B57C9" w14:textId="77777777" w:rsidR="008F6545" w:rsidRDefault="008F6545" w:rsidP="001F42C4">
      <w:pPr>
        <w:rPr>
          <w:lang w:val="en-US"/>
        </w:rPr>
      </w:pPr>
    </w:p>
    <w:p w14:paraId="0041F340" w14:textId="7D1D8117" w:rsidR="003311AA" w:rsidRDefault="003311AA" w:rsidP="001F42C4">
      <w:pPr>
        <w:rPr>
          <w:lang w:val="en-US"/>
        </w:rPr>
      </w:pPr>
    </w:p>
    <w:p w14:paraId="6FEE3AF4" w14:textId="21588493" w:rsidR="003311AA" w:rsidRDefault="003311AA" w:rsidP="001F42C4">
      <w:pPr>
        <w:rPr>
          <w:lang w:val="en-US"/>
        </w:rPr>
      </w:pPr>
    </w:p>
    <w:p w14:paraId="5BE2BE76" w14:textId="24B1A483" w:rsidR="003311AA" w:rsidRDefault="003311AA" w:rsidP="001F42C4">
      <w:pPr>
        <w:rPr>
          <w:lang w:val="en-US"/>
        </w:rPr>
      </w:pPr>
    </w:p>
    <w:p w14:paraId="4E0101CB" w14:textId="17AE982C" w:rsidR="003311AA" w:rsidRDefault="003311AA" w:rsidP="001F42C4">
      <w:pPr>
        <w:rPr>
          <w:lang w:val="en-US"/>
        </w:rPr>
      </w:pPr>
    </w:p>
    <w:p w14:paraId="20109825" w14:textId="37A973D9" w:rsidR="003311AA" w:rsidRDefault="003311AA" w:rsidP="001F42C4">
      <w:pPr>
        <w:rPr>
          <w:lang w:val="en-US"/>
        </w:rPr>
      </w:pPr>
    </w:p>
    <w:p w14:paraId="7ACE0C58" w14:textId="4DBC74DE" w:rsidR="003311AA" w:rsidRDefault="003311AA" w:rsidP="001F42C4">
      <w:pPr>
        <w:rPr>
          <w:lang w:val="en-US"/>
        </w:rPr>
      </w:pPr>
    </w:p>
    <w:p w14:paraId="51DC4DE0" w14:textId="77777777" w:rsidR="003311AA" w:rsidRPr="001F42C4" w:rsidRDefault="003311AA" w:rsidP="001F42C4">
      <w:pPr>
        <w:rPr>
          <w:lang w:val="en-US"/>
        </w:rPr>
      </w:pPr>
    </w:p>
    <w:p w14:paraId="612EC7C9" w14:textId="77777777" w:rsidR="001F42C4" w:rsidRPr="001F42C4" w:rsidRDefault="001F42C4" w:rsidP="001F42C4">
      <w:pPr>
        <w:rPr>
          <w:lang w:val="en-US"/>
        </w:rPr>
      </w:pPr>
    </w:p>
    <w:sectPr w:rsidR="001F42C4" w:rsidRPr="001F42C4" w:rsidSect="006D49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8A3"/>
    <w:multiLevelType w:val="hybridMultilevel"/>
    <w:tmpl w:val="E7BC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7243"/>
    <w:multiLevelType w:val="hybridMultilevel"/>
    <w:tmpl w:val="A96AB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4"/>
    <w:rsid w:val="000448D4"/>
    <w:rsid w:val="001F42C4"/>
    <w:rsid w:val="003311AA"/>
    <w:rsid w:val="003E3605"/>
    <w:rsid w:val="005E6039"/>
    <w:rsid w:val="006D492F"/>
    <w:rsid w:val="007F4219"/>
    <w:rsid w:val="008F6545"/>
    <w:rsid w:val="009003D5"/>
    <w:rsid w:val="00CC770B"/>
    <w:rsid w:val="00D04A50"/>
    <w:rsid w:val="00EC7881"/>
    <w:rsid w:val="00F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8AB6"/>
  <w15:chartTrackingRefBased/>
  <w15:docId w15:val="{1C0B14B4-D2F4-5F4F-B023-1CBE4100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42C4"/>
    <w:pPr>
      <w:spacing w:before="12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F4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4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311A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4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Swageritis</cp:lastModifiedBy>
  <cp:revision>10</cp:revision>
  <dcterms:created xsi:type="dcterms:W3CDTF">2019-11-21T09:10:00Z</dcterms:created>
  <dcterms:modified xsi:type="dcterms:W3CDTF">2019-12-01T13:31:00Z</dcterms:modified>
</cp:coreProperties>
</file>