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FF472" w14:textId="6276F2A3" w:rsidR="009273C2" w:rsidRPr="006E50E1" w:rsidRDefault="006E50E1" w:rsidP="006E50E1">
      <w:pPr>
        <w:pStyle w:val="Titel"/>
        <w:rPr>
          <w:lang w:val="en-US"/>
        </w:rPr>
      </w:pPr>
      <w:r w:rsidRPr="006E50E1">
        <w:rPr>
          <w:lang w:val="en-US"/>
        </w:rPr>
        <w:t>Data Visualization Concepts</w:t>
      </w:r>
    </w:p>
    <w:p w14:paraId="4164A8A4" w14:textId="05D63F42" w:rsidR="006E50E1" w:rsidRPr="006E50E1" w:rsidRDefault="006E50E1" w:rsidP="006E50E1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5336650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C14369" w14:textId="2CD48588" w:rsidR="006E50E1" w:rsidRPr="006E50E1" w:rsidRDefault="006E50E1">
          <w:pPr>
            <w:pStyle w:val="Inhaltsverzeichnisberschrift"/>
            <w:rPr>
              <w:lang w:val="en-US"/>
            </w:rPr>
          </w:pPr>
          <w:proofErr w:type="spellStart"/>
          <w:r w:rsidRPr="006E50E1">
            <w:rPr>
              <w:lang w:val="en-US"/>
            </w:rPr>
            <w:t>Inhalt</w:t>
          </w:r>
          <w:proofErr w:type="spellEnd"/>
        </w:p>
        <w:p w14:paraId="34B3269D" w14:textId="7693213A" w:rsidR="00482B52" w:rsidRDefault="006E50E1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6E50E1">
            <w:rPr>
              <w:lang w:val="en-US"/>
            </w:rPr>
            <w:fldChar w:fldCharType="begin"/>
          </w:r>
          <w:r w:rsidRPr="006E50E1">
            <w:rPr>
              <w:lang w:val="en-US"/>
            </w:rPr>
            <w:instrText xml:space="preserve"> TOC \o "1-3" \h \z \u </w:instrText>
          </w:r>
          <w:r w:rsidRPr="006E50E1">
            <w:rPr>
              <w:lang w:val="en-US"/>
            </w:rPr>
            <w:fldChar w:fldCharType="separate"/>
          </w:r>
          <w:hyperlink w:anchor="_Toc58675857" w:history="1">
            <w:r w:rsidR="00482B52" w:rsidRPr="00452C8B">
              <w:rPr>
                <w:rStyle w:val="Hyperlink"/>
                <w:noProof/>
                <w:lang w:val="en-US"/>
              </w:rPr>
              <w:t>1. Introduction</w:t>
            </w:r>
            <w:r w:rsidR="00482B52">
              <w:rPr>
                <w:noProof/>
                <w:webHidden/>
              </w:rPr>
              <w:tab/>
            </w:r>
            <w:r w:rsidR="00482B52">
              <w:rPr>
                <w:noProof/>
                <w:webHidden/>
              </w:rPr>
              <w:fldChar w:fldCharType="begin"/>
            </w:r>
            <w:r w:rsidR="00482B52">
              <w:rPr>
                <w:noProof/>
                <w:webHidden/>
              </w:rPr>
              <w:instrText xml:space="preserve"> PAGEREF _Toc58675857 \h </w:instrText>
            </w:r>
            <w:r w:rsidR="00482B52">
              <w:rPr>
                <w:noProof/>
                <w:webHidden/>
              </w:rPr>
            </w:r>
            <w:r w:rsidR="00482B52">
              <w:rPr>
                <w:noProof/>
                <w:webHidden/>
              </w:rPr>
              <w:fldChar w:fldCharType="separate"/>
            </w:r>
            <w:r w:rsidR="00482B52">
              <w:rPr>
                <w:noProof/>
                <w:webHidden/>
              </w:rPr>
              <w:t>2</w:t>
            </w:r>
            <w:r w:rsidR="00482B52">
              <w:rPr>
                <w:noProof/>
                <w:webHidden/>
              </w:rPr>
              <w:fldChar w:fldCharType="end"/>
            </w:r>
          </w:hyperlink>
        </w:p>
        <w:p w14:paraId="57DD24AF" w14:textId="194E0BEA" w:rsidR="00482B52" w:rsidRDefault="00482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58" w:history="1">
            <w:r w:rsidRPr="00452C8B">
              <w:rPr>
                <w:rStyle w:val="Hyperlink"/>
                <w:noProof/>
                <w:lang w:val="en-US"/>
              </w:rPr>
              <w:t>1.1 Types of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52AA2" w14:textId="1E68D4A4" w:rsidR="00482B52" w:rsidRDefault="00482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59" w:history="1">
            <w:r w:rsidRPr="00452C8B">
              <w:rPr>
                <w:rStyle w:val="Hyperlink"/>
                <w:noProof/>
                <w:lang w:val="en-US"/>
              </w:rPr>
              <w:t>1.2 History of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799E" w14:textId="2BE82BAF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0" w:history="1">
            <w:r w:rsidRPr="00452C8B">
              <w:rPr>
                <w:rStyle w:val="Hyperlink"/>
                <w:noProof/>
                <w:lang w:val="en-US"/>
              </w:rPr>
              <w:t>1.2.1 Varying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8A66" w14:textId="14E2CE19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1" w:history="1">
            <w:r w:rsidRPr="00452C8B">
              <w:rPr>
                <w:rStyle w:val="Hyperlink"/>
                <w:noProof/>
                <w:lang w:val="en-US"/>
              </w:rPr>
              <w:t>1.2.2 Geographical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14964" w14:textId="6A6D8DD7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2" w:history="1">
            <w:r w:rsidRPr="00452C8B">
              <w:rPr>
                <w:rStyle w:val="Hyperlink"/>
                <w:noProof/>
                <w:lang w:val="en-US"/>
              </w:rPr>
              <w:t>1.2.3 Bio-Medical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94F1A" w14:textId="705EA12B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3" w:history="1">
            <w:r w:rsidRPr="00452C8B">
              <w:rPr>
                <w:rStyle w:val="Hyperlink"/>
                <w:noProof/>
                <w:lang w:val="en-US"/>
              </w:rPr>
              <w:t>1.2.4 Economy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871D" w14:textId="01B2A014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4" w:history="1">
            <w:r w:rsidRPr="00452C8B">
              <w:rPr>
                <w:rStyle w:val="Hyperlink"/>
                <w:noProof/>
                <w:lang w:val="en-US"/>
              </w:rPr>
              <w:t>1.2.5 Space-Time-Series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8483D" w14:textId="3B1DDAF2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5" w:history="1">
            <w:r w:rsidRPr="00452C8B">
              <w:rPr>
                <w:rStyle w:val="Hyperlink"/>
                <w:noProof/>
                <w:lang w:val="en-US"/>
              </w:rPr>
              <w:t>1.2.6 Space-Time-Map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82ACB" w14:textId="5988AC90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6" w:history="1">
            <w:r w:rsidRPr="00452C8B">
              <w:rPr>
                <w:rStyle w:val="Hyperlink"/>
                <w:noProof/>
                <w:lang w:val="en-US"/>
              </w:rPr>
              <w:t>1.2.7 Network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E9765" w14:textId="0EE436A6" w:rsidR="00482B52" w:rsidRDefault="00482B52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7" w:history="1">
            <w:r w:rsidRPr="00452C8B">
              <w:rPr>
                <w:rStyle w:val="Hyperlink"/>
                <w:noProof/>
                <w:lang w:val="en-US"/>
              </w:rPr>
              <w:t>2. Fundamental 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2DBDF" w14:textId="41DDA0D0" w:rsidR="00482B52" w:rsidRDefault="00482B52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8" w:history="1">
            <w:r w:rsidRPr="00452C8B">
              <w:rPr>
                <w:rStyle w:val="Hyperlink"/>
                <w:noProof/>
                <w:lang w:val="en-US"/>
              </w:rPr>
              <w:t>2.1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A0694" w14:textId="1DDF7D4C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69" w:history="1">
            <w:r w:rsidRPr="00452C8B">
              <w:rPr>
                <w:rStyle w:val="Hyperlink"/>
                <w:noProof/>
                <w:lang w:val="en-US"/>
              </w:rPr>
              <w:t>2.1.1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B2C50" w14:textId="333E28D5" w:rsidR="00482B52" w:rsidRDefault="00482B52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58675870" w:history="1">
            <w:r w:rsidRPr="00452C8B">
              <w:rPr>
                <w:rStyle w:val="Hyperlink"/>
                <w:noProof/>
                <w:lang w:val="en-US"/>
              </w:rPr>
              <w:t>2.1.2 Common Data Set Structures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_Toc58675870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3FA19" w14:textId="3CCFDD04" w:rsidR="006E50E1" w:rsidRPr="006E50E1" w:rsidRDefault="006E50E1">
          <w:pPr>
            <w:rPr>
              <w:lang w:val="en-US"/>
            </w:rPr>
          </w:pPr>
          <w:r w:rsidRPr="006E50E1">
            <w:rPr>
              <w:b/>
              <w:bCs/>
              <w:lang w:val="en-US"/>
            </w:rPr>
            <w:fldChar w:fldCharType="end"/>
          </w:r>
        </w:p>
      </w:sdtContent>
    </w:sdt>
    <w:p w14:paraId="2D0A592E" w14:textId="25C4DC04" w:rsidR="006E50E1" w:rsidRPr="006E50E1" w:rsidRDefault="006E50E1">
      <w:pPr>
        <w:rPr>
          <w:lang w:val="en-US"/>
        </w:rPr>
      </w:pPr>
      <w:r w:rsidRPr="006E50E1">
        <w:rPr>
          <w:lang w:val="en-US"/>
        </w:rPr>
        <w:br w:type="page"/>
      </w:r>
    </w:p>
    <w:p w14:paraId="0C393E07" w14:textId="18574D16" w:rsidR="006E50E1" w:rsidRDefault="006E50E1" w:rsidP="006E50E1">
      <w:pPr>
        <w:pStyle w:val="berschrift1"/>
        <w:rPr>
          <w:lang w:val="en-US"/>
        </w:rPr>
      </w:pPr>
      <w:bookmarkStart w:id="0" w:name="_Toc58675857"/>
      <w:r w:rsidRPr="006E50E1">
        <w:rPr>
          <w:lang w:val="en-US"/>
        </w:rPr>
        <w:lastRenderedPageBreak/>
        <w:t>1. Introduction</w:t>
      </w:r>
      <w:bookmarkEnd w:id="0"/>
    </w:p>
    <w:p w14:paraId="6834F518" w14:textId="690368DE" w:rsidR="007A60BA" w:rsidRDefault="007A60BA" w:rsidP="007A60BA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Why visualization?</w:t>
      </w:r>
    </w:p>
    <w:p w14:paraId="42DB01E9" w14:textId="3261866B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Powerful alternative to textual information</w:t>
      </w:r>
    </w:p>
    <w:p w14:paraId="626E80D3" w14:textId="3CEB09ED" w:rsid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Exploits human capabilities to recognize patterns</w:t>
      </w:r>
    </w:p>
    <w:p w14:paraId="1FE8A317" w14:textId="00DBB5A2" w:rsidR="007A60BA" w:rsidRPr="007A60BA" w:rsidRDefault="007A60BA" w:rsidP="007A60BA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Effective way to communicate idea</w:t>
      </w:r>
    </w:p>
    <w:p w14:paraId="3AB2BD33" w14:textId="00BB89D4" w:rsidR="006E50E1" w:rsidRPr="006E50E1" w:rsidRDefault="006E50E1" w:rsidP="006E50E1">
      <w:pPr>
        <w:pStyle w:val="berschrift2"/>
        <w:rPr>
          <w:lang w:val="en-US"/>
        </w:rPr>
      </w:pPr>
      <w:bookmarkStart w:id="1" w:name="_Toc58675858"/>
      <w:r w:rsidRPr="006E50E1">
        <w:rPr>
          <w:lang w:val="en-US"/>
        </w:rPr>
        <w:t>1.1 Types of Visualizations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705"/>
        <w:gridCol w:w="3420"/>
        <w:gridCol w:w="3937"/>
      </w:tblGrid>
      <w:tr w:rsidR="009E5278" w:rsidRPr="009E5278" w14:paraId="6B130189" w14:textId="77777777" w:rsidTr="009E5278">
        <w:tc>
          <w:tcPr>
            <w:tcW w:w="1705" w:type="dxa"/>
          </w:tcPr>
          <w:p w14:paraId="5800893C" w14:textId="7474CA18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Type</w:t>
            </w:r>
          </w:p>
        </w:tc>
        <w:tc>
          <w:tcPr>
            <w:tcW w:w="3420" w:type="dxa"/>
          </w:tcPr>
          <w:p w14:paraId="279DB00B" w14:textId="0919ACE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Advantages</w:t>
            </w:r>
          </w:p>
        </w:tc>
        <w:tc>
          <w:tcPr>
            <w:tcW w:w="3937" w:type="dxa"/>
          </w:tcPr>
          <w:p w14:paraId="67776964" w14:textId="4B9C6A20" w:rsidR="009E5278" w:rsidRPr="009E5278" w:rsidRDefault="009E5278" w:rsidP="009E5278">
            <w:pPr>
              <w:rPr>
                <w:b/>
                <w:bCs/>
                <w:lang w:val="en-US"/>
              </w:rPr>
            </w:pPr>
            <w:r w:rsidRPr="009E5278">
              <w:rPr>
                <w:b/>
                <w:bCs/>
                <w:lang w:val="en-US"/>
              </w:rPr>
              <w:t>Disadvantages</w:t>
            </w:r>
          </w:p>
        </w:tc>
      </w:tr>
      <w:tr w:rsidR="009E5278" w14:paraId="526F960F" w14:textId="77777777" w:rsidTr="009E5278">
        <w:tc>
          <w:tcPr>
            <w:tcW w:w="1705" w:type="dxa"/>
          </w:tcPr>
          <w:p w14:paraId="532EC74D" w14:textId="1414635D" w:rsidR="009E5278" w:rsidRDefault="009E5278" w:rsidP="009E5278">
            <w:pPr>
              <w:rPr>
                <w:lang w:val="en-US"/>
              </w:rPr>
            </w:pPr>
            <w:r>
              <w:rPr>
                <w:lang w:val="en-US"/>
              </w:rPr>
              <w:t>Numbers</w:t>
            </w:r>
            <w:r w:rsidR="005F19A3">
              <w:rPr>
                <w:lang w:val="en-US"/>
              </w:rPr>
              <w:t>, Text</w:t>
            </w:r>
          </w:p>
        </w:tc>
        <w:tc>
          <w:tcPr>
            <w:tcW w:w="3420" w:type="dxa"/>
          </w:tcPr>
          <w:p w14:paraId="44A0A96B" w14:textId="09C3AC03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Precise</w:t>
            </w:r>
          </w:p>
        </w:tc>
        <w:tc>
          <w:tcPr>
            <w:tcW w:w="3937" w:type="dxa"/>
          </w:tcPr>
          <w:p w14:paraId="62903C8B" w14:textId="2E344D85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Un-</w:t>
            </w:r>
            <w:proofErr w:type="spellStart"/>
            <w:r>
              <w:rPr>
                <w:lang w:val="en-US"/>
              </w:rPr>
              <w:t>interprative</w:t>
            </w:r>
            <w:proofErr w:type="spellEnd"/>
          </w:p>
        </w:tc>
      </w:tr>
      <w:tr w:rsidR="009E5278" w14:paraId="61C70F6F" w14:textId="77777777" w:rsidTr="009E5278">
        <w:tc>
          <w:tcPr>
            <w:tcW w:w="1705" w:type="dxa"/>
          </w:tcPr>
          <w:p w14:paraId="1DDC9711" w14:textId="3587ACB9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Charts</w:t>
            </w:r>
          </w:p>
        </w:tc>
        <w:tc>
          <w:tcPr>
            <w:tcW w:w="3420" w:type="dxa"/>
          </w:tcPr>
          <w:p w14:paraId="329C23F2" w14:textId="1D2D71CC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Reveals temporal relations and trends</w:t>
            </w:r>
          </w:p>
        </w:tc>
        <w:tc>
          <w:tcPr>
            <w:tcW w:w="3937" w:type="dxa"/>
          </w:tcPr>
          <w:p w14:paraId="2B1BBA4E" w14:textId="208ECEC9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Imprecise</w:t>
            </w:r>
          </w:p>
        </w:tc>
      </w:tr>
      <w:tr w:rsidR="009E5278" w:rsidRPr="00482B52" w14:paraId="7D8965B4" w14:textId="77777777" w:rsidTr="009E5278">
        <w:tc>
          <w:tcPr>
            <w:tcW w:w="1705" w:type="dxa"/>
          </w:tcPr>
          <w:p w14:paraId="2CA81202" w14:textId="26731C8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Maps</w:t>
            </w:r>
          </w:p>
        </w:tc>
        <w:tc>
          <w:tcPr>
            <w:tcW w:w="3420" w:type="dxa"/>
          </w:tcPr>
          <w:p w14:paraId="22EB9927" w14:textId="77777777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Abstractions make sure that important aspects can be easily seen</w:t>
            </w:r>
          </w:p>
          <w:p w14:paraId="46C793CB" w14:textId="31D00A6A" w:rsidR="009454F1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Maintains spatial distance relations</w:t>
            </w:r>
          </w:p>
        </w:tc>
        <w:tc>
          <w:tcPr>
            <w:tcW w:w="3937" w:type="dxa"/>
          </w:tcPr>
          <w:p w14:paraId="717DAE02" w14:textId="326C013F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be overloading and distracting</w:t>
            </w:r>
          </w:p>
        </w:tc>
      </w:tr>
      <w:tr w:rsidR="009E5278" w:rsidRPr="00482B52" w14:paraId="6E90952F" w14:textId="77777777" w:rsidTr="009E5278">
        <w:tc>
          <w:tcPr>
            <w:tcW w:w="1705" w:type="dxa"/>
          </w:tcPr>
          <w:p w14:paraId="1B0FA8A6" w14:textId="1ECA5795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Graphs</w:t>
            </w:r>
          </w:p>
        </w:tc>
        <w:tc>
          <w:tcPr>
            <w:tcW w:w="3420" w:type="dxa"/>
          </w:tcPr>
          <w:p w14:paraId="42C59E54" w14:textId="3210C276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Shows connections properly</w:t>
            </w:r>
          </w:p>
        </w:tc>
        <w:tc>
          <w:tcPr>
            <w:tcW w:w="3937" w:type="dxa"/>
          </w:tcPr>
          <w:p w14:paraId="3257D4EF" w14:textId="531D9DF2" w:rsidR="009E5278" w:rsidRPr="009454F1" w:rsidRDefault="009454F1" w:rsidP="009E5278">
            <w:pPr>
              <w:rPr>
                <w:lang w:val="fr-CH"/>
              </w:rPr>
            </w:pPr>
            <w:r w:rsidRPr="009454F1">
              <w:rPr>
                <w:lang w:val="fr-CH"/>
              </w:rPr>
              <w:t>Not quantitative distances or t</w:t>
            </w:r>
            <w:r>
              <w:rPr>
                <w:lang w:val="fr-CH"/>
              </w:rPr>
              <w:t>imes</w:t>
            </w:r>
          </w:p>
        </w:tc>
      </w:tr>
      <w:tr w:rsidR="009E5278" w14:paraId="43E817CF" w14:textId="77777777" w:rsidTr="009E5278">
        <w:tc>
          <w:tcPr>
            <w:tcW w:w="1705" w:type="dxa"/>
          </w:tcPr>
          <w:p w14:paraId="3BB82D67" w14:textId="3288E91E" w:rsidR="009E5278" w:rsidRDefault="005F19A3" w:rsidP="009E5278">
            <w:pPr>
              <w:rPr>
                <w:lang w:val="en-US"/>
              </w:rPr>
            </w:pPr>
            <w:r>
              <w:rPr>
                <w:lang w:val="en-US"/>
              </w:rPr>
              <w:t>Network systems</w:t>
            </w:r>
          </w:p>
        </w:tc>
        <w:tc>
          <w:tcPr>
            <w:tcW w:w="3420" w:type="dxa"/>
          </w:tcPr>
          <w:p w14:paraId="23B28FAD" w14:textId="59B59992" w:rsidR="009E5278" w:rsidRDefault="009454F1" w:rsidP="009E5278">
            <w:pPr>
              <w:rPr>
                <w:lang w:val="en-US"/>
              </w:rPr>
            </w:pPr>
            <w:r>
              <w:rPr>
                <w:lang w:val="en-US"/>
              </w:rPr>
              <w:t>Can represent complex relations</w:t>
            </w:r>
          </w:p>
        </w:tc>
        <w:tc>
          <w:tcPr>
            <w:tcW w:w="3937" w:type="dxa"/>
          </w:tcPr>
          <w:p w14:paraId="143EAFB9" w14:textId="77777777" w:rsidR="009E5278" w:rsidRDefault="009E5278" w:rsidP="009E5278">
            <w:pPr>
              <w:rPr>
                <w:lang w:val="en-US"/>
              </w:rPr>
            </w:pPr>
          </w:p>
        </w:tc>
      </w:tr>
    </w:tbl>
    <w:p w14:paraId="646D1050" w14:textId="15A9926B" w:rsidR="00E34FA5" w:rsidRDefault="00E34FA5">
      <w:pPr>
        <w:rPr>
          <w:lang w:val="en-US"/>
        </w:rPr>
      </w:pPr>
    </w:p>
    <w:p w14:paraId="2562D662" w14:textId="5BC73A54" w:rsidR="007A60BA" w:rsidRDefault="007A60BA">
      <w:pPr>
        <w:rPr>
          <w:lang w:val="en-US"/>
        </w:rPr>
      </w:pPr>
    </w:p>
    <w:p w14:paraId="0515825C" w14:textId="661FBE68" w:rsidR="007A60BA" w:rsidRDefault="007A60BA" w:rsidP="007A60BA">
      <w:pPr>
        <w:pStyle w:val="berschrift2"/>
        <w:rPr>
          <w:lang w:val="en-US"/>
        </w:rPr>
      </w:pPr>
      <w:bookmarkStart w:id="2" w:name="_Toc58675859"/>
      <w:r>
        <w:rPr>
          <w:lang w:val="en-US"/>
        </w:rPr>
        <w:t>1.2 History of visualization</w:t>
      </w:r>
      <w:bookmarkEnd w:id="2"/>
    </w:p>
    <w:p w14:paraId="3DDA1553" w14:textId="684F4716" w:rsidR="007A60BA" w:rsidRDefault="004E42AC" w:rsidP="004E42AC">
      <w:pPr>
        <w:pStyle w:val="berschrift3"/>
        <w:rPr>
          <w:lang w:val="en-US"/>
        </w:rPr>
      </w:pPr>
      <w:bookmarkStart w:id="3" w:name="_Toc58675860"/>
      <w:r>
        <w:rPr>
          <w:lang w:val="en-US"/>
        </w:rPr>
        <w:t>1.2.1 Varying Data</w:t>
      </w:r>
      <w:bookmarkEnd w:id="3"/>
    </w:p>
    <w:p w14:paraId="446706EF" w14:textId="3E4DF9E5" w:rsid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drawing>
          <wp:inline distT="0" distB="0" distL="0" distR="0" wp14:anchorId="223CB1BA" wp14:editId="33A09157">
            <wp:extent cx="3291368" cy="2314575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0106" cy="23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8ECC" w14:textId="3C3BD1C4" w:rsidR="004E42AC" w:rsidRDefault="004E42AC" w:rsidP="004E42AC">
      <w:pPr>
        <w:rPr>
          <w:lang w:val="en-US"/>
        </w:rPr>
      </w:pPr>
      <w:r>
        <w:rPr>
          <w:lang w:val="en-US"/>
        </w:rPr>
        <w:t xml:space="preserve">Produced by </w:t>
      </w:r>
      <w:proofErr w:type="spellStart"/>
      <w:r>
        <w:rPr>
          <w:lang w:val="en-US"/>
        </w:rPr>
        <w:t>Biruni</w:t>
      </w:r>
      <w:proofErr w:type="spellEnd"/>
      <w:r>
        <w:rPr>
          <w:lang w:val="en-US"/>
        </w:rPr>
        <w:t xml:space="preserve"> ca. 1030, shows phases of the moon</w:t>
      </w:r>
    </w:p>
    <w:p w14:paraId="5DEB0D50" w14:textId="1D6AB059" w:rsidR="004E42AC" w:rsidRDefault="004E42AC" w:rsidP="004E42AC">
      <w:pPr>
        <w:rPr>
          <w:lang w:val="en-US"/>
        </w:rPr>
      </w:pPr>
    </w:p>
    <w:p w14:paraId="20FC0A98" w14:textId="7B2B212A" w:rsidR="004E42AC" w:rsidRP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lastRenderedPageBreak/>
        <w:drawing>
          <wp:inline distT="0" distB="0" distL="0" distR="0" wp14:anchorId="40A44F47" wp14:editId="4BDF81A9">
            <wp:extent cx="3638550" cy="2106528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824" cy="211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9EB" w14:textId="249014B0" w:rsidR="004E42AC" w:rsidRDefault="004E42AC">
      <w:pPr>
        <w:rPr>
          <w:lang w:val="en-US"/>
        </w:rPr>
      </w:pPr>
      <w:r>
        <w:rPr>
          <w:lang w:val="en-US"/>
        </w:rPr>
        <w:t>Ca. 1000, shows planetary motion</w:t>
      </w:r>
    </w:p>
    <w:p w14:paraId="4676601B" w14:textId="4651C02E" w:rsidR="004E42AC" w:rsidRDefault="004E42AC">
      <w:pPr>
        <w:rPr>
          <w:lang w:val="en-US"/>
        </w:rPr>
      </w:pPr>
    </w:p>
    <w:p w14:paraId="49466C6B" w14:textId="1A6EC216" w:rsidR="004E42AC" w:rsidRDefault="004E42AC" w:rsidP="004E42AC">
      <w:pPr>
        <w:pStyle w:val="berschrift3"/>
        <w:rPr>
          <w:lang w:val="en-US"/>
        </w:rPr>
      </w:pPr>
      <w:bookmarkStart w:id="4" w:name="_Toc58675861"/>
      <w:r>
        <w:rPr>
          <w:lang w:val="en-US"/>
        </w:rPr>
        <w:t>1.2.2 Geographical Visualization</w:t>
      </w:r>
      <w:bookmarkEnd w:id="4"/>
    </w:p>
    <w:p w14:paraId="2618756C" w14:textId="290BEFD0" w:rsidR="004E42AC" w:rsidRPr="004E42AC" w:rsidRDefault="004E42AC" w:rsidP="004E42AC">
      <w:pPr>
        <w:rPr>
          <w:lang w:val="en-US"/>
        </w:rPr>
      </w:pPr>
      <w:r w:rsidRPr="004E42AC">
        <w:rPr>
          <w:noProof/>
          <w:lang w:val="en-US"/>
        </w:rPr>
        <w:drawing>
          <wp:inline distT="0" distB="0" distL="0" distR="0" wp14:anchorId="49FBC299" wp14:editId="5A653EB9">
            <wp:extent cx="3029373" cy="3534268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E90A" w14:textId="3F925894" w:rsidR="004E42AC" w:rsidRDefault="004E42AC" w:rsidP="004E42AC">
      <w:pPr>
        <w:spacing w:after="0"/>
        <w:rPr>
          <w:lang w:val="en-US"/>
        </w:rPr>
      </w:pPr>
      <w:r>
        <w:rPr>
          <w:lang w:val="en-US"/>
        </w:rPr>
        <w:t>Famous Hereford map, largest surviving map of the Middle Ages (1280s)</w:t>
      </w:r>
    </w:p>
    <w:p w14:paraId="6C5CF915" w14:textId="068B5160" w:rsidR="004E42AC" w:rsidRDefault="004E42AC" w:rsidP="004E42AC">
      <w:pPr>
        <w:spacing w:line="240" w:lineRule="auto"/>
        <w:rPr>
          <w:lang w:val="en-US"/>
        </w:rPr>
      </w:pPr>
      <w:r>
        <w:rPr>
          <w:lang w:val="en-US"/>
        </w:rPr>
        <w:t xml:space="preserve">Depicts land masses of Asia, </w:t>
      </w:r>
      <w:proofErr w:type="gramStart"/>
      <w:r>
        <w:rPr>
          <w:lang w:val="en-US"/>
        </w:rPr>
        <w:t>Africa</w:t>
      </w:r>
      <w:proofErr w:type="gramEnd"/>
      <w:r>
        <w:rPr>
          <w:lang w:val="en-US"/>
        </w:rPr>
        <w:t xml:space="preserve"> and Europe with Jerusalem at the center</w:t>
      </w:r>
    </w:p>
    <w:p w14:paraId="5BE0C383" w14:textId="5D130BB1" w:rsidR="004E42AC" w:rsidRDefault="004E42AC">
      <w:pPr>
        <w:rPr>
          <w:lang w:val="en-US"/>
        </w:rPr>
      </w:pPr>
    </w:p>
    <w:p w14:paraId="3EB462BD" w14:textId="6F429D61" w:rsidR="00FE751E" w:rsidRDefault="00DA0A55" w:rsidP="00DA0A55">
      <w:pPr>
        <w:pStyle w:val="berschrift3"/>
        <w:rPr>
          <w:lang w:val="en-US"/>
        </w:rPr>
      </w:pPr>
      <w:bookmarkStart w:id="5" w:name="_Toc58675862"/>
      <w:r>
        <w:rPr>
          <w:lang w:val="en-US"/>
        </w:rPr>
        <w:lastRenderedPageBreak/>
        <w:t>1.2.3 Bio-Medical Visualizations</w:t>
      </w:r>
      <w:bookmarkEnd w:id="5"/>
    </w:p>
    <w:p w14:paraId="699C84CD" w14:textId="5E2306DE" w:rsidR="00DA0A55" w:rsidRDefault="00DA0A55" w:rsidP="00DA0A55">
      <w:pPr>
        <w:rPr>
          <w:lang w:val="en-US"/>
        </w:rPr>
      </w:pPr>
      <w:r w:rsidRPr="00DA0A55">
        <w:rPr>
          <w:noProof/>
          <w:lang w:val="en-US"/>
        </w:rPr>
        <w:drawing>
          <wp:inline distT="0" distB="0" distL="0" distR="0" wp14:anchorId="619FB808" wp14:editId="4763E3B2">
            <wp:extent cx="2391109" cy="3219899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5F60" w14:textId="4432014C" w:rsidR="00DA0A55" w:rsidRDefault="00DA0A55" w:rsidP="00DA0A55">
      <w:pPr>
        <w:rPr>
          <w:lang w:val="en-US"/>
        </w:rPr>
      </w:pPr>
      <w:r w:rsidRPr="00DA0A55">
        <w:rPr>
          <w:lang w:val="en-US"/>
        </w:rPr>
        <w:t xml:space="preserve">Vitruvian human proportions by </w:t>
      </w:r>
      <w:proofErr w:type="spellStart"/>
      <w:r w:rsidRPr="00DA0A55">
        <w:rPr>
          <w:lang w:val="en-US"/>
        </w:rPr>
        <w:t>Vitrivius</w:t>
      </w:r>
      <w:proofErr w:type="spellEnd"/>
      <w:r w:rsidRPr="00DA0A55">
        <w:rPr>
          <w:lang w:val="en-US"/>
        </w:rPr>
        <w:t>, illustrated by Leonardo Da Vinci (1490)</w:t>
      </w:r>
    </w:p>
    <w:p w14:paraId="4D68A6E3" w14:textId="42D729FB" w:rsidR="00DA0A55" w:rsidRDefault="00DA0A55" w:rsidP="00DA0A55">
      <w:pPr>
        <w:rPr>
          <w:lang w:val="en-US"/>
        </w:rPr>
      </w:pPr>
    </w:p>
    <w:p w14:paraId="53726204" w14:textId="3F05D43A" w:rsidR="00DA0A55" w:rsidRPr="00DA0A55" w:rsidRDefault="00DA0A55" w:rsidP="00DA0A55">
      <w:pPr>
        <w:rPr>
          <w:lang w:val="en-US"/>
        </w:rPr>
      </w:pPr>
      <w:r w:rsidRPr="00DA0A55">
        <w:rPr>
          <w:noProof/>
          <w:lang w:val="en-US"/>
        </w:rPr>
        <w:drawing>
          <wp:inline distT="0" distB="0" distL="0" distR="0" wp14:anchorId="5DAB9101" wp14:editId="19E6CEB3">
            <wp:extent cx="2181529" cy="3181794"/>
            <wp:effectExtent l="0" t="0" r="952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AEE5" w14:textId="2B20D799" w:rsidR="00FE751E" w:rsidRPr="00DA0A55" w:rsidRDefault="00DA0A55">
      <w:pPr>
        <w:rPr>
          <w:lang w:val="en-US"/>
        </w:rPr>
      </w:pPr>
      <w:r w:rsidRPr="00DA0A55">
        <w:rPr>
          <w:lang w:val="en-US"/>
        </w:rPr>
        <w:t>Leonardo Da Vinci’s study of the motion of the human arm (1510)</w:t>
      </w:r>
    </w:p>
    <w:p w14:paraId="532FCF87" w14:textId="6C395CB6" w:rsidR="004E42AC" w:rsidRDefault="004E42AC">
      <w:pPr>
        <w:rPr>
          <w:lang w:val="en-US"/>
        </w:rPr>
      </w:pPr>
    </w:p>
    <w:p w14:paraId="6FA696D1" w14:textId="3B000877" w:rsidR="004E42AC" w:rsidRDefault="009F181C" w:rsidP="009F181C">
      <w:pPr>
        <w:pStyle w:val="berschrift3"/>
        <w:rPr>
          <w:lang w:val="en-US"/>
        </w:rPr>
      </w:pPr>
      <w:bookmarkStart w:id="6" w:name="_Toc58675863"/>
      <w:r>
        <w:rPr>
          <w:lang w:val="en-US"/>
        </w:rPr>
        <w:lastRenderedPageBreak/>
        <w:t>1.2.4 Economy</w:t>
      </w:r>
      <w:bookmarkEnd w:id="6"/>
    </w:p>
    <w:p w14:paraId="1F994B76" w14:textId="3DC4F222" w:rsidR="004E42AC" w:rsidRDefault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4789CB42" wp14:editId="5C1AA84F">
            <wp:extent cx="5760720" cy="358838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A6B" w14:textId="4C042207" w:rsidR="009F181C" w:rsidRDefault="009F181C">
      <w:pPr>
        <w:rPr>
          <w:lang w:val="en-US"/>
        </w:rPr>
      </w:pPr>
      <w:r>
        <w:rPr>
          <w:lang w:val="en-US"/>
        </w:rPr>
        <w:t>William Playfair’s examples of using abstract chart axes for other parameters</w:t>
      </w:r>
    </w:p>
    <w:p w14:paraId="2CE3064A" w14:textId="6804919F" w:rsidR="009F181C" w:rsidRDefault="009F181C">
      <w:pPr>
        <w:rPr>
          <w:lang w:val="en-US"/>
        </w:rPr>
      </w:pPr>
    </w:p>
    <w:p w14:paraId="1253653E" w14:textId="22BC9643" w:rsidR="009F181C" w:rsidRDefault="009F181C" w:rsidP="009F181C">
      <w:pPr>
        <w:pStyle w:val="berschrift3"/>
        <w:rPr>
          <w:lang w:val="en-US"/>
        </w:rPr>
      </w:pPr>
      <w:bookmarkStart w:id="7" w:name="_Toc58675864"/>
      <w:r>
        <w:rPr>
          <w:lang w:val="en-US"/>
        </w:rPr>
        <w:t>1.2.5 Space-Time-Series Visualization</w:t>
      </w:r>
      <w:bookmarkEnd w:id="7"/>
    </w:p>
    <w:p w14:paraId="37DD4C4D" w14:textId="55F80C03" w:rsidR="009F181C" w:rsidRPr="009F181C" w:rsidRDefault="009F181C" w:rsidP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27F1AE67" wp14:editId="7DBC5AB0">
            <wp:extent cx="5591955" cy="363905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5479" w14:textId="0CD97286" w:rsidR="009F181C" w:rsidRDefault="009F181C">
      <w:pPr>
        <w:rPr>
          <w:lang w:val="en-US"/>
        </w:rPr>
      </w:pPr>
      <w:r>
        <w:rPr>
          <w:lang w:val="en-US"/>
        </w:rPr>
        <w:t>Joseph Priestley’s New Chart of History (1769)</w:t>
      </w:r>
    </w:p>
    <w:p w14:paraId="73C61196" w14:textId="109D963D" w:rsidR="009F181C" w:rsidRDefault="009F181C">
      <w:pPr>
        <w:rPr>
          <w:lang w:val="en-US"/>
        </w:rPr>
      </w:pPr>
    </w:p>
    <w:p w14:paraId="0899679F" w14:textId="4ED62FCC" w:rsidR="009F181C" w:rsidRDefault="009F181C" w:rsidP="009F181C">
      <w:pPr>
        <w:pStyle w:val="berschrift3"/>
        <w:rPr>
          <w:lang w:val="en-US"/>
        </w:rPr>
      </w:pPr>
      <w:bookmarkStart w:id="8" w:name="_Toc58675865"/>
      <w:r>
        <w:rPr>
          <w:lang w:val="en-US"/>
        </w:rPr>
        <w:lastRenderedPageBreak/>
        <w:t>1.2.6 Space-Time-Map Visualization</w:t>
      </w:r>
      <w:bookmarkEnd w:id="8"/>
    </w:p>
    <w:p w14:paraId="09F4871F" w14:textId="6AFA3AF3" w:rsidR="009F181C" w:rsidRPr="009F181C" w:rsidRDefault="009F181C" w:rsidP="009F181C">
      <w:pPr>
        <w:rPr>
          <w:lang w:val="en-US"/>
        </w:rPr>
      </w:pPr>
      <w:r w:rsidRPr="009F181C">
        <w:rPr>
          <w:noProof/>
          <w:lang w:val="en-US"/>
        </w:rPr>
        <w:drawing>
          <wp:inline distT="0" distB="0" distL="0" distR="0" wp14:anchorId="1CB47D15" wp14:editId="3AF67745">
            <wp:extent cx="5760720" cy="274955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669D" w14:textId="7C974A98" w:rsidR="009F181C" w:rsidRPr="009F181C" w:rsidRDefault="009F181C">
      <w:pPr>
        <w:rPr>
          <w:lang w:val="en-US"/>
        </w:rPr>
      </w:pPr>
      <w:r w:rsidRPr="009F181C">
        <w:rPr>
          <w:lang w:val="en-US"/>
        </w:rPr>
        <w:t>Minard’s map from 1869, showing Napoleon’s march on Moscow</w:t>
      </w:r>
      <w:r>
        <w:rPr>
          <w:lang w:val="en-US"/>
        </w:rPr>
        <w:t xml:space="preserve">, </w:t>
      </w:r>
      <w:r w:rsidRPr="009F181C">
        <w:rPr>
          <w:lang w:val="en-US"/>
        </w:rPr>
        <w:t>Color indicates the direction of movement</w:t>
      </w:r>
      <w:r>
        <w:rPr>
          <w:lang w:val="en-US"/>
        </w:rPr>
        <w:t xml:space="preserve">, </w:t>
      </w:r>
      <w:proofErr w:type="gramStart"/>
      <w:r w:rsidRPr="009F181C">
        <w:rPr>
          <w:lang w:val="en-US"/>
        </w:rPr>
        <w:t>The</w:t>
      </w:r>
      <w:proofErr w:type="gramEnd"/>
      <w:r w:rsidRPr="009F181C">
        <w:rPr>
          <w:lang w:val="en-US"/>
        </w:rPr>
        <w:t xml:space="preserve"> width of the line conveys the size of the army at that location</w:t>
      </w:r>
    </w:p>
    <w:p w14:paraId="5BA1C4B7" w14:textId="62340AE5" w:rsidR="009F181C" w:rsidRDefault="009F181C">
      <w:pPr>
        <w:rPr>
          <w:lang w:val="en-US"/>
        </w:rPr>
      </w:pPr>
    </w:p>
    <w:p w14:paraId="0192D01B" w14:textId="5803586E" w:rsidR="00F82FBB" w:rsidRDefault="00F82FBB" w:rsidP="00F82FBB">
      <w:pPr>
        <w:pStyle w:val="berschrift3"/>
        <w:rPr>
          <w:lang w:val="en-US"/>
        </w:rPr>
      </w:pPr>
      <w:bookmarkStart w:id="9" w:name="_Toc58675866"/>
      <w:r>
        <w:rPr>
          <w:lang w:val="en-US"/>
        </w:rPr>
        <w:t>1.2.7 Network Visualization</w:t>
      </w:r>
      <w:bookmarkEnd w:id="9"/>
    </w:p>
    <w:p w14:paraId="136454B2" w14:textId="08956131" w:rsidR="00F82FBB" w:rsidRPr="00F82FBB" w:rsidRDefault="00F82FBB" w:rsidP="00F82FBB">
      <w:pPr>
        <w:rPr>
          <w:lang w:val="en-US"/>
        </w:rPr>
      </w:pPr>
      <w:r w:rsidRPr="00F82FBB">
        <w:rPr>
          <w:noProof/>
          <w:lang w:val="en-US"/>
        </w:rPr>
        <w:drawing>
          <wp:inline distT="0" distB="0" distL="0" distR="0" wp14:anchorId="65BE4FB1" wp14:editId="510430A9">
            <wp:extent cx="5029902" cy="3448531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5AD" w14:textId="1D4DFF24" w:rsidR="00F82FBB" w:rsidRPr="00F82FBB" w:rsidRDefault="00F82FBB">
      <w:pPr>
        <w:rPr>
          <w:lang w:val="en-US"/>
        </w:rPr>
      </w:pPr>
      <w:r w:rsidRPr="00F82FBB">
        <w:rPr>
          <w:lang w:val="en-US"/>
        </w:rPr>
        <w:t>London underground map design conceived by Harry Beck (1931)</w:t>
      </w:r>
    </w:p>
    <w:p w14:paraId="70291470" w14:textId="77777777" w:rsidR="00F82FBB" w:rsidRDefault="00F82FBB">
      <w:pPr>
        <w:rPr>
          <w:lang w:val="en-US"/>
        </w:rPr>
      </w:pPr>
    </w:p>
    <w:p w14:paraId="6F3657FD" w14:textId="77777777" w:rsidR="007A60BA" w:rsidRDefault="007A60BA">
      <w:pPr>
        <w:rPr>
          <w:lang w:val="en-US"/>
        </w:rPr>
      </w:pPr>
    </w:p>
    <w:p w14:paraId="63718935" w14:textId="77777777" w:rsidR="007A60BA" w:rsidRDefault="007A60BA">
      <w:pPr>
        <w:rPr>
          <w:lang w:val="en-US"/>
        </w:rPr>
      </w:pPr>
    </w:p>
    <w:p w14:paraId="60C30DDD" w14:textId="77777777" w:rsidR="00380CE2" w:rsidRDefault="00380CE2" w:rsidP="00380CE2">
      <w:pPr>
        <w:rPr>
          <w:lang w:val="en-US"/>
        </w:rPr>
      </w:pPr>
      <w:r>
        <w:rPr>
          <w:lang w:val="en-US"/>
        </w:rPr>
        <w:br w:type="page"/>
      </w:r>
    </w:p>
    <w:p w14:paraId="757B4EC5" w14:textId="12584E5D" w:rsidR="00E34FA5" w:rsidRDefault="00E34FA5" w:rsidP="00E34FA5">
      <w:pPr>
        <w:pStyle w:val="berschrift1"/>
        <w:rPr>
          <w:lang w:val="en-US"/>
        </w:rPr>
      </w:pPr>
      <w:bookmarkStart w:id="10" w:name="_Toc58675867"/>
      <w:r>
        <w:rPr>
          <w:lang w:val="en-US"/>
        </w:rPr>
        <w:lastRenderedPageBreak/>
        <w:t>2. Fundamental Data Processing</w:t>
      </w:r>
      <w:bookmarkEnd w:id="10"/>
    </w:p>
    <w:p w14:paraId="04D66D27" w14:textId="647D3E6D" w:rsidR="00E34FA5" w:rsidRDefault="00E34FA5" w:rsidP="00E34FA5">
      <w:pPr>
        <w:pStyle w:val="berschrift2"/>
        <w:rPr>
          <w:lang w:val="en-US"/>
        </w:rPr>
      </w:pPr>
      <w:bookmarkStart w:id="11" w:name="_Toc58675868"/>
      <w:r>
        <w:rPr>
          <w:lang w:val="en-US"/>
        </w:rPr>
        <w:t>2.1 Data types</w:t>
      </w:r>
      <w:bookmarkEnd w:id="11"/>
    </w:p>
    <w:p w14:paraId="33D0C10D" w14:textId="5B11618A" w:rsidR="00E34FA5" w:rsidRDefault="00E34FA5" w:rsidP="00E34FA5">
      <w:pPr>
        <w:pStyle w:val="berschrift3"/>
        <w:rPr>
          <w:lang w:val="en-US"/>
        </w:rPr>
      </w:pPr>
      <w:bookmarkStart w:id="12" w:name="_Toc58675869"/>
      <w:r>
        <w:rPr>
          <w:lang w:val="en-US"/>
        </w:rPr>
        <w:t>2.1.1 Classification</w:t>
      </w:r>
      <w:bookmarkEnd w:id="12"/>
    </w:p>
    <w:p w14:paraId="44D7D0F6" w14:textId="4D1077AD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Nominal</w:t>
      </w:r>
    </w:p>
    <w:p w14:paraId="0BCC147F" w14:textId="013EA608" w:rsidR="00E34FA5" w:rsidRDefault="005961E5" w:rsidP="00E34FA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Just different states without classification</w:t>
      </w:r>
    </w:p>
    <w:p w14:paraId="34CD19A8" w14:textId="3AA2360F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Ordinal</w:t>
      </w:r>
    </w:p>
    <w:p w14:paraId="1EDDB62A" w14:textId="29147B46" w:rsidR="005961E5" w:rsidRDefault="007F0E1C" w:rsidP="005961E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Order, although not consistent distances</w:t>
      </w:r>
    </w:p>
    <w:p w14:paraId="018B2E33" w14:textId="3E4EC140" w:rsidR="00E34FA5" w:rsidRDefault="00E34FA5" w:rsidP="00E34FA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Numerical</w:t>
      </w:r>
    </w:p>
    <w:p w14:paraId="69716579" w14:textId="2C95A218" w:rsidR="007F0E1C" w:rsidRPr="00E34FA5" w:rsidRDefault="007F0E1C" w:rsidP="007F0E1C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Clear numerical numbers</w:t>
      </w:r>
    </w:p>
    <w:p w14:paraId="1DF9EF65" w14:textId="5441BA5B" w:rsidR="00E34FA5" w:rsidRDefault="00E34FA5" w:rsidP="00E34FA5">
      <w:pPr>
        <w:rPr>
          <w:lang w:val="en-US"/>
        </w:rPr>
      </w:pPr>
    </w:p>
    <w:p w14:paraId="78970A53" w14:textId="5574071D" w:rsidR="00F82FBB" w:rsidRDefault="00F82FBB" w:rsidP="00E34FA5">
      <w:pPr>
        <w:rPr>
          <w:lang w:val="en-US"/>
        </w:rPr>
      </w:pPr>
    </w:p>
    <w:p w14:paraId="5F41D234" w14:textId="7402851B" w:rsidR="00F82FBB" w:rsidRDefault="00F82FBB" w:rsidP="00F82FBB">
      <w:pPr>
        <w:pStyle w:val="berschrift3"/>
        <w:rPr>
          <w:lang w:val="en-US"/>
        </w:rPr>
      </w:pPr>
      <w:bookmarkStart w:id="13" w:name="_Toc58675870"/>
      <w:r>
        <w:rPr>
          <w:lang w:val="en-US"/>
        </w:rPr>
        <w:t>2.1.2 Common Data Set Structures</w:t>
      </w:r>
      <w:bookmarkEnd w:id="13"/>
    </w:p>
    <w:p w14:paraId="1FB95E70" w14:textId="77777777" w:rsidR="00F82FBB" w:rsidRPr="00F82FBB" w:rsidRDefault="00F82FBB" w:rsidP="00F82FBB">
      <w:pPr>
        <w:rPr>
          <w:lang w:val="en-US"/>
        </w:rPr>
      </w:pPr>
    </w:p>
    <w:p w14:paraId="762DA215" w14:textId="77777777" w:rsidR="00E34FA5" w:rsidRPr="00E34FA5" w:rsidRDefault="00E34FA5" w:rsidP="00E34FA5">
      <w:pPr>
        <w:rPr>
          <w:lang w:val="en-US"/>
        </w:rPr>
      </w:pPr>
    </w:p>
    <w:p w14:paraId="4049F269" w14:textId="77777777" w:rsidR="00E34FA5" w:rsidRPr="009E5278" w:rsidRDefault="00E34FA5" w:rsidP="009E5278">
      <w:pPr>
        <w:rPr>
          <w:lang w:val="en-US"/>
        </w:rPr>
      </w:pPr>
    </w:p>
    <w:p w14:paraId="5D7C959C" w14:textId="0F84615C" w:rsidR="006E50E1" w:rsidRPr="006E50E1" w:rsidRDefault="006E50E1" w:rsidP="006E50E1">
      <w:pPr>
        <w:rPr>
          <w:lang w:val="en-US"/>
        </w:rPr>
      </w:pPr>
    </w:p>
    <w:p w14:paraId="6497B82C" w14:textId="542FC8CA" w:rsidR="006E50E1" w:rsidRDefault="006E50E1" w:rsidP="006E50E1">
      <w:pPr>
        <w:rPr>
          <w:lang w:val="en-US"/>
        </w:rPr>
      </w:pPr>
    </w:p>
    <w:p w14:paraId="4836C5A6" w14:textId="77777777" w:rsidR="006E50E1" w:rsidRPr="006E50E1" w:rsidRDefault="006E50E1" w:rsidP="006E50E1">
      <w:pPr>
        <w:rPr>
          <w:lang w:val="en-US"/>
        </w:rPr>
      </w:pPr>
    </w:p>
    <w:sectPr w:rsidR="006E50E1" w:rsidRPr="006E50E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776E72"/>
    <w:multiLevelType w:val="hybridMultilevel"/>
    <w:tmpl w:val="AA6679C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F06361"/>
    <w:multiLevelType w:val="hybridMultilevel"/>
    <w:tmpl w:val="AAF040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B90EF3"/>
    <w:multiLevelType w:val="hybridMultilevel"/>
    <w:tmpl w:val="8644521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509"/>
    <w:rsid w:val="0025097D"/>
    <w:rsid w:val="00332D0F"/>
    <w:rsid w:val="00380CE2"/>
    <w:rsid w:val="00405073"/>
    <w:rsid w:val="00482B52"/>
    <w:rsid w:val="004E42AC"/>
    <w:rsid w:val="005532F3"/>
    <w:rsid w:val="005961E5"/>
    <w:rsid w:val="005F19A3"/>
    <w:rsid w:val="00617509"/>
    <w:rsid w:val="006E50E1"/>
    <w:rsid w:val="007A60BA"/>
    <w:rsid w:val="007F0E1C"/>
    <w:rsid w:val="009273C2"/>
    <w:rsid w:val="009454F1"/>
    <w:rsid w:val="00993B6E"/>
    <w:rsid w:val="009E5278"/>
    <w:rsid w:val="009F181C"/>
    <w:rsid w:val="00DA0A55"/>
    <w:rsid w:val="00E267AB"/>
    <w:rsid w:val="00E34FA5"/>
    <w:rsid w:val="00F82FBB"/>
    <w:rsid w:val="00FE7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B13E7"/>
  <w15:chartTrackingRefBased/>
  <w15:docId w15:val="{3C0FA9F7-B6CA-47B6-9EA9-6A79A8F17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E5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E5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4F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E5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E5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E50E1"/>
    <w:pPr>
      <w:outlineLvl w:val="9"/>
    </w:pPr>
    <w:rPr>
      <w:lang w:eastAsia="de-CH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9E5278"/>
    <w:pPr>
      <w:ind w:left="720"/>
      <w:contextualSpacing/>
    </w:pPr>
  </w:style>
  <w:style w:type="table" w:styleId="Tabellenraster">
    <w:name w:val="Table Grid"/>
    <w:basedOn w:val="NormaleTabelle"/>
    <w:uiPriority w:val="39"/>
    <w:rsid w:val="009E52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3Zchn">
    <w:name w:val="Überschrift 3 Zchn"/>
    <w:basedOn w:val="Absatz-Standardschriftart"/>
    <w:link w:val="berschrift3"/>
    <w:uiPriority w:val="9"/>
    <w:rsid w:val="00E34F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380CE2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80CE2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380CE2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380C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7D5C6-4136-4D1D-911D-B0A7B8823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432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13</cp:revision>
  <dcterms:created xsi:type="dcterms:W3CDTF">2020-10-12T08:47:00Z</dcterms:created>
  <dcterms:modified xsi:type="dcterms:W3CDTF">2020-12-12T13:30:00Z</dcterms:modified>
</cp:coreProperties>
</file>