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>Psychophysiologische Emotionstheorien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Die James-Lange-Theorie</w:t>
      </w: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Überlegungen zur Bedeutung physiologischer Prozesse bei Emotionen</w:t>
      </w: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Die aktuelle Forschung zur physiologischen Emotionsspezifität</w:t>
      </w: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Neo-jamesianische Ansätze: Die </w:t>
      </w:r>
      <w:proofErr w:type="spellStart"/>
      <w:r w:rsidRPr="00300230">
        <w:rPr>
          <w:rFonts w:ascii="Calibri" w:hAnsi="Calibri" w:cs="Calibri"/>
        </w:rPr>
        <w:t>Facial</w:t>
      </w:r>
      <w:proofErr w:type="spellEnd"/>
      <w:r w:rsidRPr="00300230">
        <w:rPr>
          <w:rFonts w:ascii="Calibri" w:hAnsi="Calibri" w:cs="Calibri"/>
        </w:rPr>
        <w:t>-Feedback-Hypothese</w:t>
      </w: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Die Zwei-Faktoren-Theorie der Emotion von Stanley Schachter</w:t>
      </w: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Implikationen aus der Zwei-Faktoren-Theorie: Fehlattribution physiologischer Erregung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3: 2 Emotionskomponenten: Erleben &amp; Physiologie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>Die James-Lange-Theorie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5: </w:t>
      </w:r>
      <w:r w:rsidRPr="00300230">
        <w:rPr>
          <w:rFonts w:ascii="Calibri" w:hAnsi="Calibri" w:cs="Calibri"/>
          <w:b/>
        </w:rPr>
        <w:t>Die Emotionstheorie von William James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-Der “gesunde Menschenverstand” sagt: “Ein starkes Gefühl führt bei mir dazu, dass ich Herzklopfen bekomme, ich mich körperlich anspanne, lache etc.”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-James postulierte 1884 in seiner Arbeit “</w:t>
      </w:r>
      <w:proofErr w:type="spellStart"/>
      <w:r w:rsidRPr="00300230">
        <w:rPr>
          <w:rFonts w:ascii="Calibri" w:hAnsi="Calibri" w:cs="Calibri"/>
        </w:rPr>
        <w:t>What</w:t>
      </w:r>
      <w:proofErr w:type="spellEnd"/>
      <w:r w:rsidRPr="00300230">
        <w:rPr>
          <w:rFonts w:ascii="Calibri" w:hAnsi="Calibri" w:cs="Calibri"/>
        </w:rPr>
        <w:t xml:space="preserve"> </w:t>
      </w:r>
      <w:proofErr w:type="spellStart"/>
      <w:r w:rsidRPr="00300230">
        <w:rPr>
          <w:rFonts w:ascii="Calibri" w:hAnsi="Calibri" w:cs="Calibri"/>
        </w:rPr>
        <w:t>is</w:t>
      </w:r>
      <w:proofErr w:type="spellEnd"/>
      <w:r w:rsidRPr="00300230">
        <w:rPr>
          <w:rFonts w:ascii="Calibri" w:hAnsi="Calibri" w:cs="Calibri"/>
        </w:rPr>
        <w:t xml:space="preserve"> an </w:t>
      </w:r>
      <w:proofErr w:type="spellStart"/>
      <w:r w:rsidRPr="00300230">
        <w:rPr>
          <w:rFonts w:ascii="Calibri" w:hAnsi="Calibri" w:cs="Calibri"/>
        </w:rPr>
        <w:t>emotion</w:t>
      </w:r>
      <w:proofErr w:type="spellEnd"/>
      <w:r w:rsidRPr="00300230">
        <w:rPr>
          <w:rFonts w:ascii="Calibri" w:hAnsi="Calibri" w:cs="Calibri"/>
        </w:rPr>
        <w:t>?” die umgekehrte Reihenfolge: Zuerst körperliche Veränderungen, dann Gefühl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>-Carl Lange veröffentlichte 1885 eine theoretisch sehr ähnliche Abhandlung über Emotionen → James-Lange-Theorie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6: </w:t>
      </w:r>
      <w:r w:rsidRPr="00300230">
        <w:rPr>
          <w:rFonts w:ascii="Calibri" w:hAnsi="Calibri" w:cs="Calibri"/>
          <w:b/>
        </w:rPr>
        <w:t>Hauptthesen von William James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-Unterscheidung: Gröbere (z.B. Furcht, Wut, Scham, Stolz) und feinere Emotionen (z.B. Dankbarkeit, Genugtuung, Wissbegierde, Bewunderung)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-Emotionen sind bewusste psychische Zustände (subjektives Erleben im Vordergrund)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-Emotion= die Wahrnehmung der physiologischen Veränderungen im Körper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-Qualität und Intensität von Emotionen lassen sich an Merkmalen von Körperempfindungen festmachen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7: </w:t>
      </w:r>
      <w:r w:rsidRPr="00300230">
        <w:rPr>
          <w:rFonts w:ascii="Calibri" w:hAnsi="Calibri" w:cs="Calibri"/>
          <w:b/>
        </w:rPr>
        <w:t>Der Weg der Emotionsentstehung: Ursprüngliche Fassung der Theorie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Wahrnehmung eines emotionsauslösenden Sachverhalts führt zu emotionsspezifischen körperlichen Veränderungen oder Verhalten führt. Dies wird dann wahrgenommen als Erleben der Emotion.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9: </w:t>
      </w:r>
      <w:r w:rsidRPr="00300230">
        <w:rPr>
          <w:rFonts w:ascii="Calibri" w:hAnsi="Calibri" w:cs="Calibri"/>
          <w:b/>
        </w:rPr>
        <w:t>Drei Aspekte der Theorie von James für “gröbere” Emotionen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lastRenderedPageBreak/>
        <w:t>-Auslösung körperlicher Veränderungen: Wahrnehmung eines emotionsauslösenden Reizes führt direkt zu körperlichen Veränderungen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-Natur dieser körperlichen Veränderungen: Jeder Emotion muss ein spezifisches Muster an körperlichen Veränderungen zugeordnet sein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-Wahrnehmung der körperlichen Veränderungen: Die unterschiedlichen Muster an körperlichen Veränderungen müssen in ihrer Differenziertheit wahrgenommen werden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10: </w:t>
      </w:r>
      <w:r w:rsidRPr="00300230">
        <w:rPr>
          <w:rFonts w:ascii="Calibri" w:hAnsi="Calibri" w:cs="Calibri"/>
          <w:b/>
        </w:rPr>
        <w:t>Einwände gegen die erste Fassung der Theorie und James’ Antworten darauf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0" w:name="_Hlk137320"/>
      <w:r w:rsidRPr="00300230">
        <w:rPr>
          <w:rFonts w:ascii="Calibri" w:eastAsia="Arial Unicode MS" w:hAnsi="Calibri" w:cs="Calibri"/>
        </w:rPr>
        <w:t>-</w:t>
      </w:r>
      <w:proofErr w:type="spellStart"/>
      <w:r w:rsidRPr="00300230">
        <w:rPr>
          <w:rFonts w:ascii="Calibri" w:eastAsia="Arial Unicode MS" w:hAnsi="Calibri" w:cs="Calibri"/>
        </w:rPr>
        <w:t>Blosse</w:t>
      </w:r>
      <w:proofErr w:type="spellEnd"/>
      <w:r w:rsidRPr="00300230">
        <w:rPr>
          <w:rFonts w:ascii="Calibri" w:eastAsia="Arial Unicode MS" w:hAnsi="Calibri" w:cs="Calibri"/>
        </w:rPr>
        <w:t xml:space="preserve"> Wahrnehmungen sind nicht hinreichend für das Auslösen von Emotionen → Bewertung des Objekts ist erforderlich (Bedeutung kognitiver Einschätzungen!)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>-Die mit Emotionen einhergehenden Willkürhandlungen sind sehr unterschiedlich → viszerale Veränderungen sind zentral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>-Die mit Emotionen einhergehenden Veränderungen spezifisch “emotional”? → diffuse körperliche Empfindungen sind emotionstypisch</w:t>
      </w:r>
    </w:p>
    <w:bookmarkEnd w:id="0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11: </w:t>
      </w:r>
      <w:r w:rsidRPr="00300230">
        <w:rPr>
          <w:rFonts w:ascii="Calibri" w:hAnsi="Calibri" w:cs="Calibri"/>
          <w:b/>
        </w:rPr>
        <w:t>Verbesserung des Wegs der Emotionsentstehung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1" w:name="_Hlk137370"/>
      <w:r w:rsidRPr="00300230">
        <w:rPr>
          <w:rFonts w:ascii="Calibri" w:hAnsi="Calibri" w:cs="Calibri"/>
        </w:rPr>
        <w:t xml:space="preserve">Die Wahrnehmung und Bewertung eines emotionsauslösenden Sachverhaltes </w:t>
      </w:r>
      <w:proofErr w:type="gramStart"/>
      <w:r w:rsidRPr="00300230">
        <w:rPr>
          <w:rFonts w:ascii="Calibri" w:hAnsi="Calibri" w:cs="Calibri"/>
        </w:rPr>
        <w:t>löst</w:t>
      </w:r>
      <w:proofErr w:type="gramEnd"/>
      <w:r w:rsidRPr="00300230">
        <w:rPr>
          <w:rFonts w:ascii="Calibri" w:hAnsi="Calibri" w:cs="Calibri"/>
        </w:rPr>
        <w:t xml:space="preserve"> emotionsspezifische viszerale Veränderungen aus, welche als Erleben der Emotion empfunden werden. Genauer gesagt werden nur die körperlichen Veränderungen empfunden.</w:t>
      </w:r>
    </w:p>
    <w:bookmarkEnd w:id="1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12-13: </w:t>
      </w:r>
      <w:r w:rsidRPr="00300230">
        <w:rPr>
          <w:rFonts w:ascii="Calibri" w:hAnsi="Calibri" w:cs="Calibri"/>
          <w:b/>
        </w:rPr>
        <w:t>Cannons Kritik an James’ Emotionstheorie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2"/>
        </w:numPr>
        <w:rPr>
          <w:rFonts w:ascii="Calibri" w:hAnsi="Calibri" w:cs="Calibri"/>
        </w:rPr>
      </w:pPr>
      <w:bookmarkStart w:id="2" w:name="_Hlk137427"/>
      <w:r w:rsidRPr="00300230">
        <w:rPr>
          <w:rFonts w:ascii="Calibri" w:hAnsi="Calibri" w:cs="Calibri"/>
        </w:rPr>
        <w:t>Die vollständige Trennung der Viszera vom Zentralnervensystem führt zu keiner Veränderung im emotionalen Verhalten.</w:t>
      </w:r>
    </w:p>
    <w:p w:rsidR="00C77983" w:rsidRPr="00300230" w:rsidRDefault="00C21BE9">
      <w:pPr>
        <w:numPr>
          <w:ilvl w:val="0"/>
          <w:numId w:val="2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Innere Organe sind relativ unempfindlich (nur wenige Rezeptoren und Nervenfasern).</w:t>
      </w:r>
    </w:p>
    <w:p w:rsidR="00C77983" w:rsidRPr="00300230" w:rsidRDefault="00C21BE9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300230">
        <w:rPr>
          <w:rFonts w:ascii="Calibri" w:hAnsi="Calibri" w:cs="Calibri"/>
        </w:rPr>
        <w:t>VIszerale</w:t>
      </w:r>
      <w:proofErr w:type="spellEnd"/>
      <w:r w:rsidRPr="00300230">
        <w:rPr>
          <w:rFonts w:ascii="Calibri" w:hAnsi="Calibri" w:cs="Calibri"/>
        </w:rPr>
        <w:t xml:space="preserve"> Veränderungen sind zu langsam, um als Ursache des Gefühlserlebens in Frage zu kommen.</w:t>
      </w:r>
    </w:p>
    <w:p w:rsidR="00C77983" w:rsidRPr="00300230" w:rsidRDefault="00C21BE9">
      <w:pPr>
        <w:numPr>
          <w:ilvl w:val="0"/>
          <w:numId w:val="2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Dieselben viszeralen Veränderungen treten bei sehr verschiedenen emotionalen und auch bei nicht-emotionalen Zuständen auf.</w:t>
      </w:r>
    </w:p>
    <w:p w:rsidR="00C77983" w:rsidRPr="00300230" w:rsidRDefault="00C21BE9">
      <w:pPr>
        <w:numPr>
          <w:ilvl w:val="0"/>
          <w:numId w:val="2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Die künstliche Herbeiführung viszeraler Veränderungen (z.B. Injektion von Adrenalin) führt nicht zum </w:t>
      </w:r>
      <w:proofErr w:type="spellStart"/>
      <w:r w:rsidRPr="00300230">
        <w:rPr>
          <w:rFonts w:ascii="Calibri" w:hAnsi="Calibri" w:cs="Calibri"/>
        </w:rPr>
        <w:t>AUftreten</w:t>
      </w:r>
      <w:proofErr w:type="spellEnd"/>
      <w:r w:rsidRPr="00300230">
        <w:rPr>
          <w:rFonts w:ascii="Calibri" w:hAnsi="Calibri" w:cs="Calibri"/>
        </w:rPr>
        <w:t xml:space="preserve"> einer distinkten Emotion.</w:t>
      </w:r>
    </w:p>
    <w:bookmarkEnd w:id="2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14-17: </w:t>
      </w:r>
      <w:r w:rsidRPr="00300230">
        <w:rPr>
          <w:rFonts w:ascii="Calibri" w:hAnsi="Calibri" w:cs="Calibri"/>
          <w:b/>
        </w:rPr>
        <w:t>Autonomes Nervensystem und Emotionen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3" w:name="_Hlk137525"/>
      <w:r w:rsidRPr="00300230">
        <w:rPr>
          <w:rFonts w:ascii="Calibri" w:hAnsi="Calibri" w:cs="Calibri"/>
        </w:rPr>
        <w:t>Führt Rückenmarksverletzungen zu einer Abschwächung des Emotionserlebens?</w:t>
      </w:r>
    </w:p>
    <w:bookmarkEnd w:id="3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4" w:name="_Hlk137533"/>
      <w:r w:rsidRPr="00300230">
        <w:rPr>
          <w:rFonts w:ascii="Calibri" w:hAnsi="Calibri" w:cs="Calibri"/>
        </w:rPr>
        <w:t>-Hohmann (1966): fand bestätigende Hinweise für James’ Theorie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-Cobos, Sanches, Perez &amp; Vila (2004): keine signifikanten Unterschiede zwischen Patienten &amp; Kontrollgruppe</w:t>
      </w:r>
    </w:p>
    <w:bookmarkEnd w:id="4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br w:type="page"/>
      </w: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lastRenderedPageBreak/>
        <w:t>Überlegungen zur Bedeutung physiologischer Prozesse bei Emotionen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20-21: </w:t>
      </w:r>
      <w:r w:rsidRPr="00300230">
        <w:rPr>
          <w:rFonts w:ascii="Calibri" w:hAnsi="Calibri" w:cs="Calibri"/>
          <w:b/>
        </w:rPr>
        <w:t>Bedeutung physiologischer Prozesse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5" w:name="_Hlk140387"/>
      <w:r w:rsidRPr="00300230">
        <w:rPr>
          <w:rFonts w:ascii="Calibri" w:hAnsi="Calibri" w:cs="Calibri"/>
        </w:rPr>
        <w:t>-Emotionen bereiten uns darauf vor, in der Umwelt angetroffene Herausforderungen meistern zu können.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Prozesse sind ein zentraler Bestandteil von Emotionen.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 xml:space="preserve">-Lebewesen begegnen wiederkehrenden Problemen </w:t>
      </w:r>
      <w:proofErr w:type="gramStart"/>
      <w:r w:rsidRPr="00300230">
        <w:rPr>
          <w:rFonts w:ascii="Calibri" w:eastAsia="Arial Unicode MS" w:hAnsi="Calibri" w:cs="Calibri"/>
        </w:rPr>
        <w:t>( Risiken</w:t>
      </w:r>
      <w:proofErr w:type="gramEnd"/>
      <w:r w:rsidRPr="00300230">
        <w:rPr>
          <w:rFonts w:ascii="Calibri" w:eastAsia="Arial Unicode MS" w:hAnsi="Calibri" w:cs="Calibri"/>
        </w:rPr>
        <w:t>) und Gelegenheiten (Chancen), die für das Überleben zentral sind → es braucht adaptive Reaktionen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-Emotionen bildeten sich in der Evolution als adaptive Reaktionen für wiederkehrenden Risiken und Chancen heraus.</w:t>
      </w:r>
    </w:p>
    <w:bookmarkEnd w:id="5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>Die aktuelle Forschung zur physiologischen Emotionsspezifität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24: </w:t>
      </w:r>
      <w:r w:rsidRPr="00300230">
        <w:rPr>
          <w:rFonts w:ascii="Calibri" w:hAnsi="Calibri" w:cs="Calibri"/>
          <w:b/>
        </w:rPr>
        <w:t>Physiologische Emotionsspezifität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Frage: Sind bei Emotionen unterschiedliche physiologische Reaktionsmuster nachweisbar?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-Emotionen sind psychobiologische Zustände, die dabei helfen, Risiken abzuwenden &amp; Chancen zu ergreifen.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-In der aktuellen Emotionsforschung wird dem Thema </w:t>
      </w:r>
      <w:proofErr w:type="spellStart"/>
      <w:r w:rsidRPr="00300230">
        <w:rPr>
          <w:rFonts w:ascii="Calibri" w:hAnsi="Calibri" w:cs="Calibri"/>
        </w:rPr>
        <w:t>grosse</w:t>
      </w:r>
      <w:proofErr w:type="spellEnd"/>
      <w:r w:rsidRPr="00300230">
        <w:rPr>
          <w:rFonts w:ascii="Calibri" w:hAnsi="Calibri" w:cs="Calibri"/>
        </w:rPr>
        <w:t xml:space="preserve"> Bedeutung beigemessen.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>-Forschungsfrage hat lange Tradition → James-Lange-Theorie der Emotion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25: </w:t>
      </w:r>
      <w:r w:rsidRPr="00300230">
        <w:rPr>
          <w:rFonts w:ascii="Calibri" w:hAnsi="Calibri" w:cs="Calibri"/>
          <w:b/>
        </w:rPr>
        <w:t>Vorannahmen der Forschung zu physiologischer Emotionsspezifität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-Emotionen können als diskrete Kategorien definiert werden.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-”Reale” Emotionen können im Labor induziert werden.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Reaktionen haben hohen Differenzierungsgrad.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-Es existiert empirische Validierungsstrategie, mit der entschieden werden kann, ob gegebenes physiologisches Muster tatsächlich auch spezifisch für eine Emotion </w:t>
      </w:r>
      <w:proofErr w:type="gramStart"/>
      <w:r w:rsidRPr="00300230">
        <w:rPr>
          <w:rFonts w:ascii="Calibri" w:hAnsi="Calibri" w:cs="Calibri"/>
        </w:rPr>
        <w:t>ist</w:t>
      </w:r>
      <w:proofErr w:type="gramEnd"/>
      <w:r w:rsidRPr="00300230">
        <w:rPr>
          <w:rFonts w:ascii="Calibri" w:hAnsi="Calibri" w:cs="Calibri"/>
        </w:rPr>
        <w:t>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-Gleichzeitig wirksame Einflüsse auf physiologische Reaktionen müssen identifiziert werden (z.B. Kognitive Prozesse, Temperatur, Körperhaltung,</w:t>
      </w:r>
      <w:r w:rsidR="009854ED">
        <w:rPr>
          <w:rFonts w:ascii="Calibri" w:hAnsi="Calibri" w:cs="Calibri"/>
        </w:rPr>
        <w:t xml:space="preserve"> </w:t>
      </w:r>
      <w:r w:rsidRPr="00300230">
        <w:rPr>
          <w:rFonts w:ascii="Calibri" w:hAnsi="Calibri" w:cs="Calibri"/>
        </w:rPr>
        <w:t>...)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26: </w:t>
      </w:r>
      <w:r w:rsidRPr="00300230">
        <w:rPr>
          <w:rFonts w:ascii="Calibri" w:hAnsi="Calibri" w:cs="Calibri"/>
          <w:b/>
        </w:rPr>
        <w:t>Erkenntnisstand zur Differenziertheit physiologischer Reaktionen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Physiologische Reaktionen haben hohen Differenzierungsgrad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27-30: </w:t>
      </w:r>
      <w:r w:rsidRPr="00300230">
        <w:rPr>
          <w:rFonts w:ascii="Calibri" w:hAnsi="Calibri" w:cs="Calibri"/>
          <w:b/>
        </w:rPr>
        <w:t>Studie von Paul Ekman (1983) zu emotionsspezifischen physiologischen Mustern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6" w:name="_Hlk175159"/>
      <w:r w:rsidRPr="00300230">
        <w:rPr>
          <w:rFonts w:ascii="Calibri" w:hAnsi="Calibri" w:cs="Calibri"/>
        </w:rPr>
        <w:t>-Schauspieler zeigten jeweils für 10 Sek. einen zu den 6 Basisemotionen gehörenden mimischen Ausdruck bzw. einen nicht-emotionalen mimischen Ausdruck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-Aufzeichnung der Pulsfrequenz und Hauttemperatur</w:t>
      </w:r>
    </w:p>
    <w:bookmarkEnd w:id="6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u w:val="single"/>
        </w:rPr>
      </w:pPr>
      <w:bookmarkStart w:id="7" w:name="_Hlk175324"/>
      <w:r w:rsidRPr="00300230">
        <w:rPr>
          <w:rFonts w:ascii="Calibri" w:hAnsi="Calibri" w:cs="Calibri"/>
          <w:u w:val="single"/>
        </w:rPr>
        <w:t>Ergebnisse: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u w:val="single"/>
        </w:rPr>
      </w:pPr>
      <w:r w:rsidRPr="00300230">
        <w:rPr>
          <w:rFonts w:ascii="Calibri" w:hAnsi="Calibri" w:cs="Calibri"/>
          <w:u w:val="single"/>
        </w:rPr>
        <w:t>Interpretation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-Ärger lässt sich aufgrund des physiologischen Musters von Furcht und Traurigkeit unterscheiden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-Freude, Ekel und Überraschung lassen sich von Ärger, Furcht und Traurigkeit unterscheiden.</w:t>
      </w:r>
    </w:p>
    <w:bookmarkEnd w:id="7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31-34: </w:t>
      </w:r>
      <w:r w:rsidRPr="00300230">
        <w:rPr>
          <w:rFonts w:ascii="Calibri" w:hAnsi="Calibri" w:cs="Calibri"/>
          <w:b/>
        </w:rPr>
        <w:t>Studie von Levenson (1991) zu emotionsspezifischen physiologischen Mustern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u w:val="single"/>
        </w:rPr>
      </w:pPr>
      <w:bookmarkStart w:id="8" w:name="_Hlk175654"/>
      <w:r w:rsidRPr="00300230">
        <w:rPr>
          <w:rFonts w:ascii="Calibri" w:hAnsi="Calibri" w:cs="Calibri"/>
          <w:u w:val="single"/>
        </w:rPr>
        <w:t>2 emotionsinduzierende Aufgaben: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ab/>
        <w:t>→ mimischen Ausdruck der 6 Basisemotionen zeigen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ab/>
        <w:t>→ ein emotionsauslösendes Ereignis erinnern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-Aufzeichnung der Herzrate und Fingertemperatur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-2 Stichproben: junge und alte Probanden</w:t>
      </w:r>
    </w:p>
    <w:p w:rsidR="00C77983" w:rsidRPr="00E57731" w:rsidRDefault="00C21BE9">
      <w:pPr>
        <w:rPr>
          <w:rFonts w:ascii="Calibri" w:hAnsi="Calibri" w:cs="Calibri"/>
          <w:u w:val="single"/>
        </w:rPr>
      </w:pPr>
      <w:r w:rsidRPr="00300230">
        <w:rPr>
          <w:rFonts w:ascii="Calibri" w:hAnsi="Calibri" w:cs="Calibri"/>
          <w:u w:val="single"/>
        </w:rPr>
        <w:t>Ergebnisse: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Mittlere Veränderung der Herzrate und der Fingertemperatur bei negativen Emotionen induziert durch mimischen Emotionsausdruck.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Mittlere Veränderung der Herzrate und der Fingertemperatur bei negativen Emotionen induziert durch emotionale Erinnerungsaufgabe.</w:t>
      </w:r>
    </w:p>
    <w:p w:rsidR="00C77983" w:rsidRPr="00300230" w:rsidRDefault="00C21BE9">
      <w:pPr>
        <w:rPr>
          <w:rFonts w:ascii="Calibri" w:hAnsi="Calibri" w:cs="Calibri"/>
          <w:u w:val="single"/>
        </w:rPr>
      </w:pPr>
      <w:r w:rsidRPr="00300230">
        <w:rPr>
          <w:rFonts w:ascii="Calibri" w:hAnsi="Calibri" w:cs="Calibri"/>
          <w:u w:val="single"/>
        </w:rPr>
        <w:t>Interpretation:</w:t>
      </w:r>
    </w:p>
    <w:bookmarkEnd w:id="8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35: </w:t>
      </w:r>
      <w:r w:rsidRPr="00300230">
        <w:rPr>
          <w:rFonts w:ascii="Calibri" w:hAnsi="Calibri" w:cs="Calibri"/>
          <w:b/>
        </w:rPr>
        <w:t>Fazit zur Frage emotionsspezifischer Aktivität des autonomen Nervensystems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36: </w:t>
      </w:r>
      <w:r w:rsidRPr="00300230">
        <w:rPr>
          <w:rFonts w:ascii="Calibri" w:hAnsi="Calibri" w:cs="Calibri"/>
          <w:b/>
        </w:rPr>
        <w:t>Metaanalyse zu physiologischen Korrelaten von Ärger und Angst von Stemmler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37: </w:t>
      </w:r>
      <w:r w:rsidRPr="00300230">
        <w:rPr>
          <w:rFonts w:ascii="Calibri" w:hAnsi="Calibri" w:cs="Calibri"/>
          <w:b/>
        </w:rPr>
        <w:t>Metaanalyse zu physiologischen Korrelaten von Emotionen von Kreibig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40-42: </w:t>
      </w:r>
      <w:r w:rsidRPr="00300230">
        <w:rPr>
          <w:rFonts w:ascii="Calibri" w:hAnsi="Calibri" w:cs="Calibri"/>
          <w:b/>
        </w:rPr>
        <w:t>Körperkarten der Emotionen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9" w:name="_Hlk188842"/>
      <w:r w:rsidRPr="00300230">
        <w:rPr>
          <w:rFonts w:ascii="Calibri" w:hAnsi="Calibri" w:cs="Calibri"/>
        </w:rPr>
        <w:t>-In 5 Experimenten wurden den VPN (n=701!) zwei Körpersilhouetten vorgelegt und dazu emotionale Wörter, Geschichten, Filme oder Gesichtsausdrücke gezeigt.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-Die VPN mussten jene Körperregionen einfärben, in denen sie eine stärkere (rot) bzw. schwächere Aktivität (blau) verspürt haben.</w:t>
      </w:r>
    </w:p>
    <w:bookmarkEnd w:id="9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10" w:name="_Hlk188907"/>
      <w:r w:rsidRPr="00300230">
        <w:rPr>
          <w:rFonts w:ascii="Calibri" w:hAnsi="Calibri" w:cs="Calibri"/>
        </w:rPr>
        <w:t xml:space="preserve">-Die Verknüpfung von Emotionen mit gesteigerter bzw. verminderter körperlicher Aktivität in bestimmten Körperbereichen folgt klaren </w:t>
      </w:r>
      <w:proofErr w:type="spellStart"/>
      <w:r w:rsidRPr="00300230">
        <w:rPr>
          <w:rFonts w:ascii="Calibri" w:hAnsi="Calibri" w:cs="Calibri"/>
        </w:rPr>
        <w:t>Regelmässigkeiten</w:t>
      </w:r>
      <w:proofErr w:type="spellEnd"/>
      <w:r w:rsidRPr="00300230">
        <w:rPr>
          <w:rFonts w:ascii="Calibri" w:hAnsi="Calibri" w:cs="Calibri"/>
        </w:rPr>
        <w:t>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-Die 6 Basisemotionen (Wut, Furcht, Ekel, Freude, Trauer &amp; Überraschung) sind mit distinkten körperlichen Empfindungen verbunden.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-Komplexere Emotionen zeigten aber weit weniger deutliche Auswirkungen auf das körperliche Empfinden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-Befund über mehrere Kulturen/Länder konsistent (Finnland, Schweden, Taiwan)</w:t>
      </w:r>
    </w:p>
    <w:bookmarkEnd w:id="10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 xml:space="preserve">Neo-jamesianische Ansätze: Die 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44: </w:t>
      </w:r>
      <w:r w:rsidRPr="00300230">
        <w:rPr>
          <w:rFonts w:ascii="Calibri" w:hAnsi="Calibri" w:cs="Calibri"/>
          <w:b/>
        </w:rPr>
        <w:t>Neo-jamesianische Emotionstheorien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11" w:name="_Hlk192462"/>
      <w:r w:rsidRPr="00300230">
        <w:rPr>
          <w:rFonts w:ascii="Calibri" w:hAnsi="Calibri" w:cs="Calibri"/>
        </w:rPr>
        <w:t>-Etwa 1970 Wiederentdeckung der Emotionstheorie von William James.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-Postulat: Empfinden von körperlichen Veränderungen ist ein wichtiger Bestandteil von Emotionen.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-Allerdings nicht viszerale Veränderungen im Mittelpunkt, sondern Rückmeldungen des Ausdrucksverhaltens (Körperhaltung, </w:t>
      </w:r>
      <w:proofErr w:type="gramStart"/>
      <w:r w:rsidRPr="00300230">
        <w:rPr>
          <w:rFonts w:ascii="Calibri" w:hAnsi="Calibri" w:cs="Calibri"/>
        </w:rPr>
        <w:t>Mimik,...</w:t>
      </w:r>
      <w:proofErr w:type="gramEnd"/>
      <w:r w:rsidRPr="00300230">
        <w:rPr>
          <w:rFonts w:ascii="Calibri" w:hAnsi="Calibri" w:cs="Calibri"/>
        </w:rPr>
        <w:t>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  <w:r w:rsidRPr="00300230">
        <w:rPr>
          <w:rFonts w:ascii="Calibri" w:hAnsi="Calibri" w:cs="Calibri"/>
        </w:rPr>
        <w:t xml:space="preserve"> = Einfluss der eigenen Mimik auf Gefühl</w:t>
      </w:r>
    </w:p>
    <w:bookmarkEnd w:id="11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45: </w:t>
      </w:r>
      <w:r w:rsidRPr="00300230">
        <w:rPr>
          <w:rFonts w:ascii="Calibri" w:hAnsi="Calibri" w:cs="Calibri"/>
          <w:b/>
        </w:rPr>
        <w:t xml:space="preserve">Methoden zur Manipulation der Mimik zur Überprüfung der 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1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Anweisung bestimmte Gesichtsmuskeln anzuspannen bzw. zu entspannen</w:t>
      </w:r>
    </w:p>
    <w:p w:rsidR="00C77983" w:rsidRPr="00300230" w:rsidRDefault="00C21BE9">
      <w:pPr>
        <w:numPr>
          <w:ilvl w:val="0"/>
          <w:numId w:val="1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Nachstellen von emotionalen Gesichtsausdrücken auf Fotos</w:t>
      </w:r>
    </w:p>
    <w:p w:rsidR="00C77983" w:rsidRPr="00300230" w:rsidRDefault="00C21BE9">
      <w:pPr>
        <w:numPr>
          <w:ilvl w:val="0"/>
          <w:numId w:val="1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Absichtliches Verstärken oder Unterdrücken des mimischen Ausdrucks beim Erleben einer Emotion</w:t>
      </w:r>
    </w:p>
    <w:p w:rsidR="00C77983" w:rsidRPr="00300230" w:rsidRDefault="00C21BE9">
      <w:pPr>
        <w:numPr>
          <w:ilvl w:val="0"/>
          <w:numId w:val="1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“Zufälliges” Hemmen bzw. Aktivieren bestimmter Muskeln, die für Emotion relevant sind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46: </w:t>
      </w:r>
      <w:r w:rsidRPr="00300230">
        <w:rPr>
          <w:rFonts w:ascii="Calibri" w:hAnsi="Calibri" w:cs="Calibri"/>
          <w:b/>
        </w:rPr>
        <w:t xml:space="preserve">Abhängige Variablen bei der Überprüfung der 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-Selbstbericht der emotionalen Befindlichkeit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-Einschätzung der affektiven Qualität bestimmter Stimuli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-Erinnerungsleistung für verbales Material mit einer bestimmten affektiven Qualität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Veränderungen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lastRenderedPageBreak/>
        <w:t xml:space="preserve">47-49: </w:t>
      </w:r>
      <w:r w:rsidRPr="00300230">
        <w:rPr>
          <w:rFonts w:ascii="Calibri" w:hAnsi="Calibri" w:cs="Calibri"/>
          <w:b/>
        </w:rPr>
        <w:t xml:space="preserve">Studie 1 zur 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</w:p>
    <w:p w:rsidR="00C77983" w:rsidRPr="00300230" w:rsidRDefault="00C21BE9">
      <w:pPr>
        <w:rPr>
          <w:rFonts w:ascii="Calibri" w:hAnsi="Calibri" w:cs="Calibri"/>
        </w:rPr>
      </w:pPr>
      <w:bookmarkStart w:id="12" w:name="_Hlk266508"/>
      <w:r w:rsidRPr="00300230">
        <w:rPr>
          <w:rFonts w:ascii="Calibri" w:hAnsi="Calibri" w:cs="Calibri"/>
        </w:rPr>
        <w:t>(Strack, 1988)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UV: Stift mit Lippen, Zähnen oder nicht-dominanter Hand halten.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AV: Einschätzung der Lustigkeit von Cartoons</w:t>
      </w:r>
    </w:p>
    <w:bookmarkEnd w:id="12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  <w:u w:val="single"/>
        </w:rPr>
        <w:t>Ergebnisse</w:t>
      </w:r>
      <w:r w:rsidRPr="00300230">
        <w:rPr>
          <w:rFonts w:ascii="Calibri" w:hAnsi="Calibri" w:cs="Calibri"/>
        </w:rPr>
        <w:t xml:space="preserve">: 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  <w:u w:val="single"/>
        </w:rPr>
        <w:t>Fazit</w:t>
      </w:r>
      <w:r w:rsidRPr="00300230">
        <w:rPr>
          <w:rFonts w:ascii="Calibri" w:hAnsi="Calibri" w:cs="Calibri"/>
        </w:rPr>
        <w:t xml:space="preserve">: </w:t>
      </w:r>
      <w:bookmarkStart w:id="13" w:name="_Hlk266542"/>
      <w:r w:rsidRPr="00300230">
        <w:rPr>
          <w:rFonts w:ascii="Calibri" w:hAnsi="Calibri" w:cs="Calibri"/>
        </w:rPr>
        <w:t>Die Manipulation der Gesichtsausdrücke, welche mit spezifischen Emotionen verbunden werden, beeinflusst das emotionale Erlebnis der Menschen.</w:t>
      </w:r>
      <w:bookmarkEnd w:id="13"/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51: </w:t>
      </w:r>
      <w:r w:rsidRPr="00300230">
        <w:rPr>
          <w:rFonts w:ascii="Calibri" w:hAnsi="Calibri" w:cs="Calibri"/>
          <w:b/>
        </w:rPr>
        <w:t>Direkte Replikation der Studie</w:t>
      </w:r>
      <w:r w:rsidRPr="00300230">
        <w:rPr>
          <w:rFonts w:ascii="Calibri" w:hAnsi="Calibri" w:cs="Calibri"/>
        </w:rPr>
        <w:t>: Kein Unterschied gefunden.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52: </w:t>
      </w:r>
      <w:r w:rsidRPr="00300230">
        <w:rPr>
          <w:rFonts w:ascii="Calibri" w:hAnsi="Calibri" w:cs="Calibri"/>
          <w:b/>
        </w:rPr>
        <w:t xml:space="preserve">4 Fragen zur 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3"/>
        </w:numPr>
        <w:rPr>
          <w:rFonts w:ascii="Calibri" w:hAnsi="Calibri" w:cs="Calibri"/>
        </w:rPr>
      </w:pPr>
      <w:bookmarkStart w:id="14" w:name="_Hlk266810"/>
      <w:r w:rsidRPr="00300230">
        <w:rPr>
          <w:rFonts w:ascii="Calibri" w:hAnsi="Calibri" w:cs="Calibri"/>
        </w:rPr>
        <w:t>Können allein durch Veränderung der Mimik Gefühle ausgelöst werden?</w:t>
      </w:r>
    </w:p>
    <w:p w:rsidR="00C77983" w:rsidRPr="00300230" w:rsidRDefault="00C21BE9">
      <w:pPr>
        <w:numPr>
          <w:ilvl w:val="0"/>
          <w:numId w:val="3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Kann die Intensität der Gefühle durch die Mimik verändert werden?</w:t>
      </w:r>
    </w:p>
    <w:p w:rsidR="00C77983" w:rsidRPr="00300230" w:rsidRDefault="00C21BE9">
      <w:pPr>
        <w:numPr>
          <w:ilvl w:val="0"/>
          <w:numId w:val="3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Wie stark können Gefühle durch die Mimik beeinflusst werden?</w:t>
      </w:r>
    </w:p>
    <w:p w:rsidR="00C77983" w:rsidRPr="00300230" w:rsidRDefault="00C21BE9">
      <w:pPr>
        <w:numPr>
          <w:ilvl w:val="0"/>
          <w:numId w:val="3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Können auch physiologische Emotionsindikatoren durch eine Manipulation der Mimik verändert werden.</w:t>
      </w:r>
    </w:p>
    <w:bookmarkEnd w:id="14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53: </w:t>
      </w:r>
      <w:r w:rsidRPr="00300230">
        <w:rPr>
          <w:rFonts w:ascii="Calibri" w:hAnsi="Calibri" w:cs="Calibri"/>
          <w:b/>
        </w:rPr>
        <w:t xml:space="preserve">Power </w:t>
      </w:r>
      <w:proofErr w:type="spellStart"/>
      <w:r w:rsidRPr="00300230">
        <w:rPr>
          <w:rFonts w:ascii="Calibri" w:hAnsi="Calibri" w:cs="Calibri"/>
          <w:b/>
        </w:rPr>
        <w:t>posing</w:t>
      </w:r>
      <w:proofErr w:type="spellEnd"/>
      <w:r w:rsidRPr="00300230">
        <w:rPr>
          <w:rFonts w:ascii="Calibri" w:hAnsi="Calibri" w:cs="Calibri"/>
          <w:b/>
        </w:rPr>
        <w:t>: Körperhaltung, subjektives Erleben und psychophysiologische Prozesse</w:t>
      </w:r>
    </w:p>
    <w:p w:rsidR="00C77983" w:rsidRPr="00300230" w:rsidRDefault="00C21BE9">
      <w:pPr>
        <w:rPr>
          <w:rFonts w:ascii="Calibri" w:hAnsi="Calibri" w:cs="Calibri"/>
        </w:rPr>
      </w:pPr>
      <w:bookmarkStart w:id="15" w:name="_Hlk266888"/>
      <w:r w:rsidRPr="00300230">
        <w:rPr>
          <w:rFonts w:ascii="Calibri" w:hAnsi="Calibri" w:cs="Calibri"/>
        </w:rPr>
        <w:t>Der Einfluss von Körperhaltung auf subjektives Erleben konnte gefunden werde, allerdings wurde kein Einfluss auf psychophysiologische Prozesse gefunden werden.</w:t>
      </w:r>
    </w:p>
    <w:bookmarkEnd w:id="15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>Die Zwei-Faktoren-Theorie der Emotion von Stanley Schachter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55-56: </w:t>
      </w:r>
      <w:r w:rsidRPr="00300230">
        <w:rPr>
          <w:rFonts w:ascii="Calibri" w:hAnsi="Calibri" w:cs="Calibri"/>
          <w:b/>
        </w:rPr>
        <w:t>Ausgangspunkt der Überlegungen von Schachter &amp; Singer</w:t>
      </w:r>
    </w:p>
    <w:p w:rsidR="00C77983" w:rsidRPr="00300230" w:rsidRDefault="00C21BE9">
      <w:pPr>
        <w:rPr>
          <w:rFonts w:ascii="Calibri" w:hAnsi="Calibri" w:cs="Calibri"/>
        </w:rPr>
      </w:pPr>
      <w:bookmarkStart w:id="16" w:name="_Hlk267030"/>
      <w:r w:rsidRPr="00300230">
        <w:rPr>
          <w:rFonts w:ascii="Calibri" w:hAnsi="Calibri" w:cs="Calibri"/>
        </w:rPr>
        <w:t>-Nahmen direkten Bezug auf William James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-Feststellung: Es gibt bislang keine empirische Evidenz physiologischer Spezifität von Emotionen.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Veränderungen gehören zu Emotionen, allerdings können sie auch unspezifisch erscheinen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-Die Kognition bestimmt, ob die physiologische Erregung als Emotion empfunden wird</w:t>
      </w:r>
    </w:p>
    <w:bookmarkEnd w:id="16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57: </w:t>
      </w:r>
      <w:r w:rsidRPr="00300230">
        <w:rPr>
          <w:rFonts w:ascii="Calibri" w:hAnsi="Calibri" w:cs="Calibri"/>
          <w:b/>
        </w:rPr>
        <w:t>Zentrale Annahmen der Emotionstheorie von Schachter und Singer</w:t>
      </w:r>
    </w:p>
    <w:p w:rsidR="00C77983" w:rsidRPr="00300230" w:rsidRDefault="00C21BE9">
      <w:pPr>
        <w:rPr>
          <w:rFonts w:ascii="Calibri" w:hAnsi="Calibri" w:cs="Calibri"/>
        </w:rPr>
      </w:pPr>
      <w:bookmarkStart w:id="17" w:name="_Hlk267091"/>
      <w:r w:rsidRPr="00300230">
        <w:rPr>
          <w:rFonts w:ascii="Calibri" w:hAnsi="Calibri" w:cs="Calibri"/>
        </w:rPr>
        <w:t>-Emotionen resultieren aus einer Interaktion von zwei Faktoren: physiologische Erregung und situationsspezifische Kognitionen (Arousal &amp; Cognition = Emotion)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-Die Stärke der physiologische</w:t>
      </w:r>
      <w:r w:rsidR="00501E69">
        <w:rPr>
          <w:rFonts w:ascii="Calibri" w:hAnsi="Calibri" w:cs="Calibri"/>
        </w:rPr>
        <w:t>n</w:t>
      </w:r>
      <w:r w:rsidRPr="00300230">
        <w:rPr>
          <w:rFonts w:ascii="Calibri" w:hAnsi="Calibri" w:cs="Calibri"/>
        </w:rPr>
        <w:t xml:space="preserve"> Veränderung bestimmt die Intensität der Emotion, die Kognition die Qualität der Emotion</w:t>
      </w:r>
    </w:p>
    <w:bookmarkEnd w:id="17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58: </w:t>
      </w:r>
      <w:r w:rsidRPr="00300230">
        <w:rPr>
          <w:rFonts w:ascii="Calibri" w:hAnsi="Calibri" w:cs="Calibri"/>
          <w:b/>
        </w:rPr>
        <w:t>Die Konzepte der Emotionstheorie von Schachter</w:t>
      </w:r>
    </w:p>
    <w:p w:rsidR="00C77983" w:rsidRPr="00300230" w:rsidRDefault="00C21BE9">
      <w:pPr>
        <w:rPr>
          <w:rFonts w:ascii="Calibri" w:hAnsi="Calibri" w:cs="Calibri"/>
        </w:rPr>
      </w:pPr>
      <w:bookmarkStart w:id="18" w:name="_Hlk267167"/>
      <w:r w:rsidRPr="00300230">
        <w:rPr>
          <w:rFonts w:ascii="Calibri" w:hAnsi="Calibri" w:cs="Calibri"/>
        </w:rPr>
        <w:t>-Bei Emotionen werden vorwiegend Erlebensaspekt thematisiert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lastRenderedPageBreak/>
        <w:t xml:space="preserve">-Physiologische Erregung ist emotionsunspezifische Erregungsmuster. Im Mittelpunkt steht die viszerale </w:t>
      </w:r>
      <w:proofErr w:type="spellStart"/>
      <w:r w:rsidRPr="00300230">
        <w:rPr>
          <w:rFonts w:ascii="Calibri" w:hAnsi="Calibri" w:cs="Calibri"/>
        </w:rPr>
        <w:t>erregung</w:t>
      </w:r>
      <w:proofErr w:type="spellEnd"/>
      <w:r w:rsidRPr="00300230">
        <w:rPr>
          <w:rFonts w:ascii="Calibri" w:hAnsi="Calibri" w:cs="Calibri"/>
        </w:rPr>
        <w:t>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-Emotionsrelevant ist die wahrgenommene Erregung, nicht die tatsächliche Erregung.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-Kognition= Interpretation der Situation und Kausalattribution der eigenen physiologischen Erregung auf Situationsinterpretation</w:t>
      </w:r>
    </w:p>
    <w:bookmarkEnd w:id="18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59-60: </w:t>
      </w:r>
      <w:r w:rsidRPr="00300230">
        <w:rPr>
          <w:rFonts w:ascii="Calibri" w:hAnsi="Calibri" w:cs="Calibri"/>
          <w:b/>
        </w:rPr>
        <w:t>Zwei Prozesse der Emotionsentstehung</w:t>
      </w:r>
    </w:p>
    <w:p w:rsidR="00C77983" w:rsidRPr="00300230" w:rsidRDefault="00C21BE9">
      <w:pPr>
        <w:rPr>
          <w:rFonts w:ascii="Calibri" w:hAnsi="Calibri" w:cs="Calibri"/>
        </w:rPr>
      </w:pPr>
      <w:bookmarkStart w:id="19" w:name="_Hlk267337"/>
      <w:r w:rsidRPr="00300230">
        <w:rPr>
          <w:rFonts w:ascii="Calibri" w:hAnsi="Calibri" w:cs="Calibri"/>
        </w:rPr>
        <w:t>Ein Ereignis, das physiologische Erregung auslöst, kann direkt interpretiert werden oder es kann ein Auslöser genannt werden. Dies ist der Normalfall.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-Ereigniswahrnehmung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-Aktivierung von Wissen über Ereignis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-Einschätzung des Ereignisses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Erregung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-Wahrnehmung der Erregung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-Attribution Erregung auf Einschätzung  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</w:t>
      </w:r>
    </w:p>
    <w:bookmarkEnd w:id="19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20" w:name="_Hlk267374"/>
      <w:r w:rsidRPr="00300230">
        <w:rPr>
          <w:rFonts w:ascii="Calibri" w:hAnsi="Calibri" w:cs="Calibri"/>
        </w:rPr>
        <w:t>Person hat für physiologische Erregung zunächst keine Erklärung. Dies ist der Sonderfall.</w:t>
      </w:r>
    </w:p>
    <w:p w:rsidR="00C77983" w:rsidRPr="00300230" w:rsidRDefault="00C21BE9">
      <w:pPr>
        <w:rPr>
          <w:rFonts w:ascii="Calibri" w:hAnsi="Calibri" w:cs="Calibri"/>
        </w:rPr>
      </w:pPr>
      <w:bookmarkStart w:id="21" w:name="_Hlk267381"/>
      <w:bookmarkEnd w:id="20"/>
      <w:r w:rsidRPr="00300230">
        <w:rPr>
          <w:rFonts w:ascii="Calibri" w:hAnsi="Calibri" w:cs="Calibri"/>
        </w:rPr>
        <w:t>-Physiologische Erregung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-Wahrnehmung der Erregung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-Erklärungsbedürfnis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-Ursachensuche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-Einschätzung der Situation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-Attribution Erregung auf Einschätzung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</w:t>
      </w:r>
    </w:p>
    <w:bookmarkEnd w:id="21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62: </w:t>
      </w:r>
      <w:r w:rsidRPr="00300230">
        <w:rPr>
          <w:rFonts w:ascii="Calibri" w:hAnsi="Calibri" w:cs="Calibri"/>
          <w:b/>
        </w:rPr>
        <w:t>Hypothesen von Schachter &amp; Singer</w:t>
      </w:r>
    </w:p>
    <w:p w:rsidR="00C77983" w:rsidRPr="00300230" w:rsidRDefault="00C21BE9">
      <w:pPr>
        <w:rPr>
          <w:rFonts w:ascii="Calibri" w:hAnsi="Calibri" w:cs="Calibri"/>
        </w:rPr>
      </w:pPr>
      <w:bookmarkStart w:id="22" w:name="_Hlk267563"/>
      <w:r w:rsidRPr="00300230">
        <w:rPr>
          <w:rFonts w:ascii="Calibri" w:hAnsi="Calibri" w:cs="Calibri"/>
        </w:rPr>
        <w:t xml:space="preserve">-Unerklärte physiologische Erregung wird </w:t>
      </w:r>
      <w:proofErr w:type="spellStart"/>
      <w:r w:rsidRPr="00300230">
        <w:rPr>
          <w:rFonts w:ascii="Calibri" w:hAnsi="Calibri" w:cs="Calibri"/>
        </w:rPr>
        <w:t>gemäss</w:t>
      </w:r>
      <w:proofErr w:type="spellEnd"/>
      <w:r w:rsidRPr="00300230">
        <w:rPr>
          <w:rFonts w:ascii="Calibri" w:hAnsi="Calibri" w:cs="Calibri"/>
        </w:rPr>
        <w:t xml:space="preserve"> den situationalen </w:t>
      </w:r>
      <w:r w:rsidR="00FD60F3">
        <w:rPr>
          <w:rFonts w:ascii="Calibri" w:hAnsi="Calibri" w:cs="Calibri"/>
        </w:rPr>
        <w:t>M</w:t>
      </w:r>
      <w:r w:rsidRPr="00300230">
        <w:rPr>
          <w:rFonts w:ascii="Calibri" w:hAnsi="Calibri" w:cs="Calibri"/>
        </w:rPr>
        <w:t>erkmalen interpretiert und mit einer entsprechenden Emotion etikettiert.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-Bei “erklärter” physiologischer Erregung besteht kein Erklärungsbedürfnis und der emotionale Zustand wird nicht von weiteren Interpretationen der situationalen Merkmal beeinflusst.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-Interpretation situativer Merkmale werden nicht zu einer Emotion führen, wenn die physiologische Erregung fehlt.</w:t>
      </w:r>
    </w:p>
    <w:bookmarkEnd w:id="22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63-64: </w:t>
      </w:r>
      <w:r w:rsidRPr="00300230">
        <w:rPr>
          <w:rFonts w:ascii="Calibri" w:hAnsi="Calibri" w:cs="Calibri"/>
          <w:b/>
        </w:rPr>
        <w:t>Operationalisierungen</w:t>
      </w:r>
    </w:p>
    <w:p w:rsidR="00C77983" w:rsidRPr="00300230" w:rsidRDefault="00C21BE9">
      <w:pPr>
        <w:rPr>
          <w:rFonts w:ascii="Calibri" w:hAnsi="Calibri" w:cs="Calibri"/>
          <w:i/>
        </w:rPr>
      </w:pPr>
      <w:bookmarkStart w:id="23" w:name="_Hlk267637"/>
      <w:r w:rsidRPr="00300230">
        <w:rPr>
          <w:rFonts w:ascii="Calibri" w:hAnsi="Calibri" w:cs="Calibri"/>
          <w:i/>
        </w:rPr>
        <w:t>Unabhängige Variablen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Erregung: Injektion von Adrenalin vs. Kochsalzlösung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-Erklärungsbedürfnis: Korrekte Information (über Nebenwirkungen aufgeklärt) vs. keine Information (Injektion harmlos und ohne Nebenwirkungen) vs. falsche Information (Falsche Nebenwirkungen genannt)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-Situationsspezifische Kognitionen: Euphorischer Verbündeter des Versuchsleiters vs. ärgerlicher Verbündeter des Versuchsleiters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i/>
        </w:rPr>
      </w:pPr>
      <w:r w:rsidRPr="00300230">
        <w:rPr>
          <w:rFonts w:ascii="Calibri" w:hAnsi="Calibri" w:cs="Calibri"/>
          <w:i/>
        </w:rPr>
        <w:t>Abhängige Variablen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Selbstauskunft zum momentanen Erleben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lastRenderedPageBreak/>
        <w:t>Emotionales Verhalten</w:t>
      </w:r>
    </w:p>
    <w:bookmarkEnd w:id="23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67: </w:t>
      </w:r>
      <w:r w:rsidRPr="00300230">
        <w:rPr>
          <w:rFonts w:ascii="Calibri" w:hAnsi="Calibri" w:cs="Calibri"/>
          <w:b/>
        </w:rPr>
        <w:t>Kritik an der Studie von Schachter &amp; Singer</w:t>
      </w:r>
    </w:p>
    <w:p w:rsidR="00C77983" w:rsidRPr="00300230" w:rsidRDefault="00C21BE9">
      <w:pPr>
        <w:rPr>
          <w:rFonts w:ascii="Calibri" w:hAnsi="Calibri" w:cs="Calibri"/>
        </w:rPr>
      </w:pPr>
      <w:bookmarkStart w:id="24" w:name="_Hlk267814"/>
      <w:r w:rsidRPr="00300230">
        <w:rPr>
          <w:rFonts w:ascii="Calibri" w:hAnsi="Calibri" w:cs="Calibri"/>
        </w:rPr>
        <w:t>-Experimentelle Manipulation der physiologischen Erregung möglicherweise nicht erfolgreich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-Injizierte Adrenalindosis nicht am Körpergewicht der Probanden orientiert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-Experimentelle Manipulation der Situation zu wenig kontrolliert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-Skala zur Emotionserfassung mehrdeutig</w:t>
      </w:r>
    </w:p>
    <w:bookmarkEnd w:id="24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68: </w:t>
      </w:r>
      <w:r w:rsidRPr="00300230">
        <w:rPr>
          <w:rFonts w:ascii="Calibri" w:hAnsi="Calibri" w:cs="Calibri"/>
          <w:b/>
        </w:rPr>
        <w:t>Methodische Verbesserungen der Replikationsstudie von Mezzacappa</w:t>
      </w:r>
    </w:p>
    <w:p w:rsidR="00C77983" w:rsidRPr="00300230" w:rsidRDefault="00C21BE9">
      <w:pPr>
        <w:rPr>
          <w:rFonts w:ascii="Calibri" w:hAnsi="Calibri" w:cs="Calibri"/>
        </w:rPr>
      </w:pPr>
      <w:bookmarkStart w:id="25" w:name="_Hlk268034"/>
      <w:r w:rsidRPr="00300230">
        <w:rPr>
          <w:rFonts w:ascii="Calibri" w:hAnsi="Calibri" w:cs="Calibri"/>
        </w:rPr>
        <w:t>-Dosierung von Adrenalin nach Körpergewicht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-Differenzierte und validere Messung der physiologischen Erregung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-Kontrollierte Variation der Situationen: Darbietung von Filmszene, die Freude, Ärger und Furcht auslösen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-Verbesserte Skalen für die Selbstbeurteilung des Gefühlserlebens der VPN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-Präzisere Verhaltenskodierung durch </w:t>
      </w:r>
      <w:proofErr w:type="spellStart"/>
      <w:r w:rsidRPr="00300230">
        <w:rPr>
          <w:rFonts w:ascii="Calibri" w:hAnsi="Calibri" w:cs="Calibri"/>
        </w:rPr>
        <w:t>Mimikkodierung</w:t>
      </w:r>
      <w:proofErr w:type="spellEnd"/>
    </w:p>
    <w:bookmarkEnd w:id="25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69: 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75: Interpretation der Befunde von Mezzacappa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>-Schachter und Singers These: Adrenalin erzeugt einen neutralen Erregungszustand, emotionale Qualität wird durch kognitive Bewertung gefärbt → nicht gestützt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 xml:space="preserve">-Marshall und Zimbardos These: </w:t>
      </w:r>
      <w:r w:rsidR="0098680B">
        <w:rPr>
          <w:rFonts w:ascii="Calibri" w:eastAsia="Arial Unicode MS" w:hAnsi="Calibri" w:cs="Calibri"/>
        </w:rPr>
        <w:t>A</w:t>
      </w:r>
      <w:r w:rsidRPr="00300230">
        <w:rPr>
          <w:rFonts w:ascii="Calibri" w:eastAsia="Arial Unicode MS" w:hAnsi="Calibri" w:cs="Calibri"/>
        </w:rPr>
        <w:t>drenalin erzeugt generell negative emotionale Reaktion unabhängig von Situation → nicht gestützt</w:t>
      </w:r>
      <w:bookmarkStart w:id="26" w:name="_GoBack"/>
      <w:bookmarkEnd w:id="26"/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>Implikationen aus der Zwei-Faktoren-Theorie: Fehlattribution physiologischer Erregung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77: 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sectPr w:rsidR="00C77983" w:rsidRPr="0030023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24A1"/>
    <w:multiLevelType w:val="multilevel"/>
    <w:tmpl w:val="D60E8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547BB7"/>
    <w:multiLevelType w:val="multilevel"/>
    <w:tmpl w:val="EF54F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AD2AEA"/>
    <w:multiLevelType w:val="multilevel"/>
    <w:tmpl w:val="213EA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583B5D"/>
    <w:multiLevelType w:val="multilevel"/>
    <w:tmpl w:val="52D29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0B71CB"/>
    <w:multiLevelType w:val="multilevel"/>
    <w:tmpl w:val="7332E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7983"/>
    <w:rsid w:val="00300230"/>
    <w:rsid w:val="00501E69"/>
    <w:rsid w:val="005F2807"/>
    <w:rsid w:val="009854ED"/>
    <w:rsid w:val="0098680B"/>
    <w:rsid w:val="00A26E16"/>
    <w:rsid w:val="00C21BE9"/>
    <w:rsid w:val="00C74717"/>
    <w:rsid w:val="00C77983"/>
    <w:rsid w:val="00E44B4A"/>
    <w:rsid w:val="00E57731"/>
    <w:rsid w:val="00FD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ECAC4"/>
  <w15:docId w15:val="{E42AED18-9BCC-4B30-AAB5-DAF8CF16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1885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Swageritis</cp:lastModifiedBy>
  <cp:revision>7</cp:revision>
  <dcterms:created xsi:type="dcterms:W3CDTF">2019-02-04T00:33:00Z</dcterms:created>
  <dcterms:modified xsi:type="dcterms:W3CDTF">2019-02-05T19:55:00Z</dcterms:modified>
</cp:coreProperties>
</file>