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4"/>
          <w:szCs w:val="24"/>
        </w:rPr>
      </w:pPr>
      <w:r w:rsidDel="00000000" w:rsidR="00000000" w:rsidRPr="00000000">
        <w:rPr>
          <w:b w:val="1"/>
          <w:sz w:val="24"/>
          <w:szCs w:val="24"/>
          <w:rtl w:val="0"/>
        </w:rPr>
        <w:t xml:space="preserve">Wahrnehmung 1</w:t>
      </w:r>
    </w:p>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u w:val="none"/>
        </w:rPr>
      </w:pPr>
      <w:r w:rsidDel="00000000" w:rsidR="00000000" w:rsidRPr="00000000">
        <w:rPr>
          <w:b w:val="1"/>
          <w:rtl w:val="0"/>
        </w:rPr>
        <w:t xml:space="preserve">Perception &amp; Action</w:t>
      </w:r>
    </w:p>
    <w:p w:rsidR="00000000" w:rsidDel="00000000" w:rsidP="00000000" w:rsidRDefault="00000000" w:rsidRPr="00000000" w14:paraId="00000004">
      <w:pPr>
        <w:ind w:left="0" w:firstLine="0"/>
        <w:rPr>
          <w:b w:val="1"/>
          <w:sz w:val="20"/>
          <w:szCs w:val="20"/>
        </w:rPr>
      </w:pPr>
      <w:r w:rsidDel="00000000" w:rsidR="00000000" w:rsidRPr="00000000">
        <w:rPr>
          <w:rtl w:val="0"/>
        </w:rPr>
      </w:r>
    </w:p>
    <w:p w:rsidR="00000000" w:rsidDel="00000000" w:rsidP="00000000" w:rsidRDefault="00000000" w:rsidRPr="00000000" w14:paraId="00000005">
      <w:pPr>
        <w:ind w:left="0" w:firstLine="0"/>
        <w:rPr>
          <w:b w:val="1"/>
          <w:sz w:val="20"/>
          <w:szCs w:val="20"/>
        </w:rPr>
      </w:pPr>
      <w:r w:rsidDel="00000000" w:rsidR="00000000" w:rsidRPr="00000000">
        <w:rPr>
          <w:sz w:val="20"/>
          <w:szCs w:val="20"/>
          <w:rtl w:val="0"/>
        </w:rPr>
        <w:t xml:space="preserve">7:</w:t>
      </w:r>
      <w:r w:rsidDel="00000000" w:rsidR="00000000" w:rsidRPr="00000000">
        <w:rPr>
          <w:b w:val="1"/>
          <w:sz w:val="20"/>
          <w:szCs w:val="20"/>
          <w:rtl w:val="0"/>
        </w:rPr>
        <w:t xml:space="preserve"> Lokomotion und Wahrnehmung / Kognition</w:t>
      </w:r>
    </w:p>
    <w:p w:rsidR="00000000" w:rsidDel="00000000" w:rsidP="00000000" w:rsidRDefault="00000000" w:rsidRPr="00000000" w14:paraId="00000006">
      <w:pPr>
        <w:ind w:left="0" w:firstLine="0"/>
        <w:rPr>
          <w:sz w:val="20"/>
          <w:szCs w:val="20"/>
        </w:rPr>
      </w:pPr>
      <w:r w:rsidDel="00000000" w:rsidR="00000000" w:rsidRPr="00000000">
        <w:rPr>
          <w:rtl w:val="0"/>
        </w:rPr>
      </w:r>
    </w:p>
    <w:p w:rsidR="00000000" w:rsidDel="00000000" w:rsidP="00000000" w:rsidRDefault="00000000" w:rsidRPr="00000000" w14:paraId="00000007">
      <w:pPr>
        <w:ind w:left="0" w:firstLine="0"/>
        <w:rPr>
          <w:sz w:val="20"/>
          <w:szCs w:val="20"/>
        </w:rPr>
      </w:pPr>
      <w:r w:rsidDel="00000000" w:rsidR="00000000" w:rsidRPr="00000000">
        <w:rPr>
          <w:sz w:val="20"/>
          <w:szCs w:val="20"/>
          <w:rtl w:val="0"/>
        </w:rPr>
        <w:t xml:space="preserve">-Neue Mobilität führt zu neuen Herausforderungen</w:t>
      </w:r>
    </w:p>
    <w:p w:rsidR="00000000" w:rsidDel="00000000" w:rsidP="00000000" w:rsidRDefault="00000000" w:rsidRPr="00000000" w14:paraId="00000008">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Glatter oder weicher Boden, Hindernisse wie Treppen, Anstiege, etc.</w:t>
      </w:r>
    </w:p>
    <w:p w:rsidR="00000000" w:rsidDel="00000000" w:rsidP="00000000" w:rsidRDefault="00000000" w:rsidRPr="00000000" w14:paraId="00000009">
      <w:pPr>
        <w:ind w:left="0" w:firstLine="0"/>
        <w:rPr>
          <w:sz w:val="20"/>
          <w:szCs w:val="20"/>
        </w:rPr>
      </w:pPr>
      <w:r w:rsidDel="00000000" w:rsidR="00000000" w:rsidRPr="00000000">
        <w:rPr>
          <w:rtl w:val="0"/>
        </w:rPr>
      </w:r>
    </w:p>
    <w:p w:rsidR="00000000" w:rsidDel="00000000" w:rsidP="00000000" w:rsidRDefault="00000000" w:rsidRPr="00000000" w14:paraId="0000000A">
      <w:pPr>
        <w:ind w:left="0" w:firstLine="0"/>
        <w:rPr>
          <w:sz w:val="20"/>
          <w:szCs w:val="20"/>
        </w:rPr>
      </w:pPr>
      <w:r w:rsidDel="00000000" w:rsidR="00000000" w:rsidRPr="00000000">
        <w:rPr>
          <w:sz w:val="20"/>
          <w:szCs w:val="20"/>
          <w:rtl w:val="0"/>
        </w:rPr>
        <w:t xml:space="preserve">-Kinder müssen andauernd entscheiden, ob ihr Können der Umgebung bereits angepasst ist (Selbsteinschätzung)</w:t>
      </w:r>
    </w:p>
    <w:p w:rsidR="00000000" w:rsidDel="00000000" w:rsidP="00000000" w:rsidRDefault="00000000" w:rsidRPr="00000000" w14:paraId="0000000B">
      <w:pPr>
        <w:ind w:left="0" w:firstLine="0"/>
        <w:rPr>
          <w:sz w:val="20"/>
          <w:szCs w:val="20"/>
        </w:rPr>
      </w:pPr>
      <w:r w:rsidDel="00000000" w:rsidR="00000000" w:rsidRPr="00000000">
        <w:rPr>
          <w:sz w:val="20"/>
          <w:szCs w:val="20"/>
          <w:rtl w:val="0"/>
        </w:rPr>
        <w:t xml:space="preserve">-Kinder lernen...</w:t>
      </w:r>
    </w:p>
    <w:p w:rsidR="00000000" w:rsidDel="00000000" w:rsidP="00000000" w:rsidRDefault="00000000" w:rsidRPr="00000000" w14:paraId="0000000C">
      <w:pPr>
        <w:ind w:left="0" w:firstLine="0"/>
        <w:rPr>
          <w:sz w:val="20"/>
          <w:szCs w:val="20"/>
        </w:rPr>
      </w:pPr>
      <w:r w:rsidDel="00000000" w:rsidR="00000000" w:rsidRPr="00000000">
        <w:rPr>
          <w:rFonts w:ascii="Arial Unicode MS" w:cs="Arial Unicode MS" w:eastAsia="Arial Unicode MS" w:hAnsi="Arial Unicode MS"/>
          <w:sz w:val="20"/>
          <w:szCs w:val="20"/>
          <w:rtl w:val="0"/>
        </w:rPr>
        <w:tab/>
        <w:t xml:space="preserve">→ zu lernen</w:t>
      </w:r>
    </w:p>
    <w:p w:rsidR="00000000" w:rsidDel="00000000" w:rsidP="00000000" w:rsidRDefault="00000000" w:rsidRPr="00000000" w14:paraId="0000000D">
      <w:pPr>
        <w:ind w:left="0" w:firstLine="0"/>
        <w:rPr>
          <w:sz w:val="20"/>
          <w:szCs w:val="20"/>
        </w:rPr>
      </w:pPr>
      <w:r w:rsidDel="00000000" w:rsidR="00000000" w:rsidRPr="00000000">
        <w:rPr>
          <w:rFonts w:ascii="Arial Unicode MS" w:cs="Arial Unicode MS" w:eastAsia="Arial Unicode MS" w:hAnsi="Arial Unicode MS"/>
          <w:sz w:val="20"/>
          <w:szCs w:val="20"/>
          <w:rtl w:val="0"/>
        </w:rPr>
        <w:tab/>
        <w:t xml:space="preserve">→ Probleme zu lösen</w:t>
      </w:r>
    </w:p>
    <w:p w:rsidR="00000000" w:rsidDel="00000000" w:rsidP="00000000" w:rsidRDefault="00000000" w:rsidRPr="00000000" w14:paraId="0000000E">
      <w:pPr>
        <w:ind w:left="0" w:firstLine="0"/>
        <w:rPr>
          <w:sz w:val="20"/>
          <w:szCs w:val="20"/>
        </w:rPr>
      </w:pPr>
      <w:r w:rsidDel="00000000" w:rsidR="00000000" w:rsidRPr="00000000">
        <w:rPr>
          <w:rFonts w:ascii="Arial Unicode MS" w:cs="Arial Unicode MS" w:eastAsia="Arial Unicode MS" w:hAnsi="Arial Unicode MS"/>
          <w:sz w:val="20"/>
          <w:szCs w:val="20"/>
          <w:rtl w:val="0"/>
        </w:rPr>
        <w:tab/>
        <w:t xml:space="preserve">→ Herausforderungen zu bewältigen</w:t>
      </w:r>
    </w:p>
    <w:p w:rsidR="00000000" w:rsidDel="00000000" w:rsidP="00000000" w:rsidRDefault="00000000" w:rsidRPr="00000000" w14:paraId="0000000F">
      <w:pPr>
        <w:ind w:left="0" w:firstLine="0"/>
        <w:rPr>
          <w:sz w:val="20"/>
          <w:szCs w:val="20"/>
        </w:rPr>
      </w:pPr>
      <w:r w:rsidDel="00000000" w:rsidR="00000000" w:rsidRPr="00000000">
        <w:rPr>
          <w:rtl w:val="0"/>
        </w:rPr>
      </w:r>
    </w:p>
    <w:p w:rsidR="00000000" w:rsidDel="00000000" w:rsidP="00000000" w:rsidRDefault="00000000" w:rsidRPr="00000000" w14:paraId="00000010">
      <w:pPr>
        <w:ind w:left="0" w:firstLine="0"/>
        <w:rPr>
          <w:sz w:val="20"/>
          <w:szCs w:val="20"/>
        </w:rPr>
      </w:pPr>
      <w:r w:rsidDel="00000000" w:rsidR="00000000" w:rsidRPr="00000000">
        <w:rPr>
          <w:sz w:val="20"/>
          <w:szCs w:val="20"/>
          <w:rtl w:val="0"/>
        </w:rPr>
        <w:t xml:space="preserve">-Die Entwicklung der Lokomotion muss flexibel sein und anpassungsfähig</w:t>
      </w:r>
    </w:p>
    <w:p w:rsidR="00000000" w:rsidDel="00000000" w:rsidP="00000000" w:rsidRDefault="00000000" w:rsidRPr="00000000" w14:paraId="00000011">
      <w:pPr>
        <w:ind w:left="0" w:firstLine="0"/>
        <w:rPr>
          <w:sz w:val="20"/>
          <w:szCs w:val="20"/>
        </w:rPr>
      </w:pPr>
      <w:r w:rsidDel="00000000" w:rsidR="00000000" w:rsidRPr="00000000">
        <w:rPr>
          <w:rtl w:val="0"/>
        </w:rPr>
      </w:r>
    </w:p>
    <w:p w:rsidR="00000000" w:rsidDel="00000000" w:rsidP="00000000" w:rsidRDefault="00000000" w:rsidRPr="00000000" w14:paraId="00000012">
      <w:pPr>
        <w:ind w:left="0" w:firstLine="0"/>
        <w:rPr>
          <w:sz w:val="20"/>
          <w:szCs w:val="20"/>
        </w:rPr>
      </w:pPr>
      <w:r w:rsidDel="00000000" w:rsidR="00000000" w:rsidRPr="00000000">
        <w:rPr>
          <w:rtl w:val="0"/>
        </w:rPr>
      </w:r>
    </w:p>
    <w:p w:rsidR="00000000" w:rsidDel="00000000" w:rsidP="00000000" w:rsidRDefault="00000000" w:rsidRPr="00000000" w14:paraId="00000013">
      <w:pPr>
        <w:ind w:left="0" w:firstLine="0"/>
        <w:rPr>
          <w:sz w:val="20"/>
          <w:szCs w:val="20"/>
        </w:rPr>
      </w:pPr>
      <w:r w:rsidDel="00000000" w:rsidR="00000000" w:rsidRPr="00000000">
        <w:rPr>
          <w:sz w:val="20"/>
          <w:szCs w:val="20"/>
          <w:rtl w:val="0"/>
        </w:rPr>
        <w:t xml:space="preserve">8&amp;9: </w:t>
      </w:r>
      <w:r w:rsidDel="00000000" w:rsidR="00000000" w:rsidRPr="00000000">
        <w:rPr>
          <w:b w:val="1"/>
          <w:sz w:val="20"/>
          <w:szCs w:val="20"/>
          <w:rtl w:val="0"/>
        </w:rPr>
        <w:t xml:space="preserve">Visual Cliff</w:t>
      </w:r>
      <w:r w:rsidDel="00000000" w:rsidR="00000000" w:rsidRPr="00000000">
        <w:rPr>
          <w:rtl w:val="0"/>
        </w:rPr>
      </w:r>
    </w:p>
    <w:p w:rsidR="00000000" w:rsidDel="00000000" w:rsidP="00000000" w:rsidRDefault="00000000" w:rsidRPr="00000000" w14:paraId="00000014">
      <w:pPr>
        <w:ind w:left="0" w:firstLine="0"/>
        <w:rPr>
          <w:sz w:val="20"/>
          <w:szCs w:val="20"/>
        </w:rPr>
      </w:pPr>
      <w:r w:rsidDel="00000000" w:rsidR="00000000" w:rsidRPr="00000000">
        <w:rPr>
          <w:rtl w:val="0"/>
        </w:rPr>
      </w:r>
    </w:p>
    <w:p w:rsidR="00000000" w:rsidDel="00000000" w:rsidP="00000000" w:rsidRDefault="00000000" w:rsidRPr="00000000" w14:paraId="00000015">
      <w:pPr>
        <w:ind w:left="0" w:firstLine="0"/>
        <w:rPr>
          <w:sz w:val="20"/>
          <w:szCs w:val="20"/>
        </w:rPr>
      </w:pPr>
      <w:r w:rsidDel="00000000" w:rsidR="00000000" w:rsidRPr="00000000">
        <w:rPr>
          <w:sz w:val="20"/>
          <w:szCs w:val="20"/>
          <w:rtl w:val="0"/>
        </w:rPr>
        <w:t xml:space="preserve">-Muster auf Boden, danach hört Muster auf und Plexiglasscheibe danach. Muster geht tief unter Plexiglasscheibe weiter. Kinder merken, dass es dort nach unten geht und registrieren eine Gefahr.</w:t>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ind w:left="0" w:firstLine="0"/>
        <w:rPr>
          <w:sz w:val="20"/>
          <w:szCs w:val="20"/>
        </w:rPr>
      </w:pPr>
      <w:r w:rsidDel="00000000" w:rsidR="00000000" w:rsidRPr="00000000">
        <w:rPr>
          <w:sz w:val="20"/>
          <w:szCs w:val="20"/>
          <w:rtl w:val="0"/>
        </w:rPr>
        <w:t xml:space="preserve">-Es findet eine Angstreaktion bei der Wahrnehmung von Tiefe statt, sobald das Kind mit selbstständiger Lokomotion beginnt.</w:t>
      </w:r>
    </w:p>
    <w:p w:rsidR="00000000" w:rsidDel="00000000" w:rsidP="00000000" w:rsidRDefault="00000000" w:rsidRPr="00000000" w14:paraId="00000018">
      <w:pPr>
        <w:ind w:left="0" w:firstLine="0"/>
        <w:rPr>
          <w:sz w:val="20"/>
          <w:szCs w:val="20"/>
        </w:rPr>
      </w:pPr>
      <w:r w:rsidDel="00000000" w:rsidR="00000000" w:rsidRPr="00000000">
        <w:rPr>
          <w:rtl w:val="0"/>
        </w:rPr>
      </w:r>
    </w:p>
    <w:p w:rsidR="00000000" w:rsidDel="00000000" w:rsidP="00000000" w:rsidRDefault="00000000" w:rsidRPr="00000000" w14:paraId="00000019">
      <w:pPr>
        <w:ind w:left="0" w:firstLine="0"/>
        <w:rPr>
          <w:sz w:val="20"/>
          <w:szCs w:val="20"/>
        </w:rPr>
      </w:pPr>
      <w:r w:rsidDel="00000000" w:rsidR="00000000" w:rsidRPr="00000000">
        <w:rPr>
          <w:sz w:val="20"/>
          <w:szCs w:val="20"/>
          <w:rtl w:val="0"/>
        </w:rPr>
        <w:t xml:space="preserve">-Jüngere Kinder nehmen Tiefe zwar wahr, zeigen aber noch keine Angstreaktion.</w:t>
      </w:r>
    </w:p>
    <w:p w:rsidR="00000000" w:rsidDel="00000000" w:rsidP="00000000" w:rsidRDefault="00000000" w:rsidRPr="00000000" w14:paraId="0000001A">
      <w:pPr>
        <w:ind w:left="0" w:firstLine="0"/>
        <w:rPr>
          <w:sz w:val="20"/>
          <w:szCs w:val="20"/>
        </w:rPr>
      </w:pPr>
      <w:r w:rsidDel="00000000" w:rsidR="00000000" w:rsidRPr="00000000">
        <w:rPr>
          <w:rtl w:val="0"/>
        </w:rPr>
      </w:r>
    </w:p>
    <w:p w:rsidR="00000000" w:rsidDel="00000000" w:rsidP="00000000" w:rsidRDefault="00000000" w:rsidRPr="00000000" w14:paraId="0000001B">
      <w:pPr>
        <w:ind w:left="0" w:firstLine="0"/>
        <w:rPr>
          <w:sz w:val="20"/>
          <w:szCs w:val="20"/>
        </w:rPr>
      </w:pPr>
      <w:r w:rsidDel="00000000" w:rsidR="00000000" w:rsidRPr="00000000">
        <w:rPr>
          <w:sz w:val="20"/>
          <w:szCs w:val="20"/>
          <w:rtl w:val="0"/>
        </w:rPr>
        <w:t xml:space="preserve">-Vergleich von 7-monatigen Krabbler vs. Nicht-Krabbler</w:t>
      </w:r>
    </w:p>
    <w:p w:rsidR="00000000" w:rsidDel="00000000" w:rsidP="00000000" w:rsidRDefault="00000000" w:rsidRPr="00000000" w14:paraId="0000001C">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Angstreaktion nur bei Krabblern vorhanden</w:t>
      </w:r>
    </w:p>
    <w:p w:rsidR="00000000" w:rsidDel="00000000" w:rsidP="00000000" w:rsidRDefault="00000000" w:rsidRPr="00000000" w14:paraId="0000001D">
      <w:pPr>
        <w:ind w:left="0" w:firstLine="0"/>
        <w:rPr>
          <w:sz w:val="20"/>
          <w:szCs w:val="20"/>
        </w:rPr>
      </w:pPr>
      <w:r w:rsidDel="00000000" w:rsidR="00000000" w:rsidRPr="00000000">
        <w:rPr>
          <w:rtl w:val="0"/>
        </w:rPr>
      </w:r>
    </w:p>
    <w:p w:rsidR="00000000" w:rsidDel="00000000" w:rsidP="00000000" w:rsidRDefault="00000000" w:rsidRPr="00000000" w14:paraId="0000001E">
      <w:pPr>
        <w:ind w:left="0" w:firstLine="0"/>
        <w:rPr>
          <w:sz w:val="20"/>
          <w:szCs w:val="20"/>
        </w:rPr>
      </w:pPr>
      <w:r w:rsidDel="00000000" w:rsidR="00000000" w:rsidRPr="00000000">
        <w:rPr>
          <w:sz w:val="20"/>
          <w:szCs w:val="20"/>
          <w:rtl w:val="0"/>
        </w:rPr>
        <w:t xml:space="preserve">-Vergleich Training von Lokomotion vs. Kontrollgruppe</w:t>
      </w:r>
    </w:p>
    <w:p w:rsidR="00000000" w:rsidDel="00000000" w:rsidP="00000000" w:rsidRDefault="00000000" w:rsidRPr="00000000" w14:paraId="0000001F">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Angst nur bei Gruppe mit Training</w:t>
      </w:r>
    </w:p>
    <w:p w:rsidR="00000000" w:rsidDel="00000000" w:rsidP="00000000" w:rsidRDefault="00000000" w:rsidRPr="00000000" w14:paraId="00000020">
      <w:pPr>
        <w:ind w:left="0" w:firstLine="0"/>
        <w:rPr>
          <w:sz w:val="20"/>
          <w:szCs w:val="20"/>
        </w:rPr>
      </w:pPr>
      <w:r w:rsidDel="00000000" w:rsidR="00000000" w:rsidRPr="00000000">
        <w:rPr>
          <w:rtl w:val="0"/>
        </w:rPr>
      </w:r>
    </w:p>
    <w:p w:rsidR="00000000" w:rsidDel="00000000" w:rsidP="00000000" w:rsidRDefault="00000000" w:rsidRPr="00000000" w14:paraId="00000021">
      <w:pPr>
        <w:ind w:left="0" w:firstLine="0"/>
        <w:rPr>
          <w:sz w:val="20"/>
          <w:szCs w:val="20"/>
        </w:rPr>
      </w:pPr>
      <w:r w:rsidDel="00000000" w:rsidR="00000000" w:rsidRPr="00000000">
        <w:rPr>
          <w:rtl w:val="0"/>
        </w:rPr>
      </w:r>
    </w:p>
    <w:p w:rsidR="00000000" w:rsidDel="00000000" w:rsidP="00000000" w:rsidRDefault="00000000" w:rsidRPr="00000000" w14:paraId="00000022">
      <w:pPr>
        <w:ind w:left="0" w:firstLine="0"/>
        <w:rPr>
          <w:sz w:val="20"/>
          <w:szCs w:val="20"/>
        </w:rPr>
      </w:pPr>
      <w:r w:rsidDel="00000000" w:rsidR="00000000" w:rsidRPr="00000000">
        <w:rPr>
          <w:sz w:val="20"/>
          <w:szCs w:val="20"/>
          <w:rtl w:val="0"/>
        </w:rPr>
        <w:t xml:space="preserve">10&amp;11: </w:t>
      </w:r>
      <w:r w:rsidDel="00000000" w:rsidR="00000000" w:rsidRPr="00000000">
        <w:rPr>
          <w:b w:val="1"/>
          <w:sz w:val="20"/>
          <w:szCs w:val="20"/>
          <w:rtl w:val="0"/>
        </w:rPr>
        <w:t xml:space="preserve">Lokomotion auf schiefer Ebene</w:t>
      </w:r>
      <w:r w:rsidDel="00000000" w:rsidR="00000000" w:rsidRPr="00000000">
        <w:rPr>
          <w:rtl w:val="0"/>
        </w:rPr>
      </w:r>
    </w:p>
    <w:p w:rsidR="00000000" w:rsidDel="00000000" w:rsidP="00000000" w:rsidRDefault="00000000" w:rsidRPr="00000000" w14:paraId="00000023">
      <w:pPr>
        <w:ind w:left="0" w:firstLine="0"/>
        <w:rPr>
          <w:sz w:val="20"/>
          <w:szCs w:val="20"/>
        </w:rPr>
      </w:pPr>
      <w:r w:rsidDel="00000000" w:rsidR="00000000" w:rsidRPr="00000000">
        <w:rPr>
          <w:rtl w:val="0"/>
        </w:rPr>
      </w:r>
    </w:p>
    <w:p w:rsidR="00000000" w:rsidDel="00000000" w:rsidP="00000000" w:rsidRDefault="00000000" w:rsidRPr="00000000" w14:paraId="00000024">
      <w:pPr>
        <w:ind w:left="0" w:firstLine="0"/>
        <w:rPr>
          <w:sz w:val="20"/>
          <w:szCs w:val="20"/>
        </w:rPr>
      </w:pPr>
      <w:r w:rsidDel="00000000" w:rsidR="00000000" w:rsidRPr="00000000">
        <w:rPr>
          <w:sz w:val="20"/>
          <w:szCs w:val="20"/>
          <w:rtl w:val="0"/>
        </w:rPr>
        <w:t xml:space="preserve">-Zu Beginn der selbstständigen Lokomotion (sowohl beim Krabbeln als auch beim Laufen) wird die Steilheit einer Rampe meist falsch eingeschätzt. Kind sucht nach Methoden, um die Rampe bewältigen zu können.</w:t>
      </w:r>
    </w:p>
    <w:p w:rsidR="00000000" w:rsidDel="00000000" w:rsidP="00000000" w:rsidRDefault="00000000" w:rsidRPr="00000000" w14:paraId="00000025">
      <w:pPr>
        <w:ind w:left="0" w:firstLine="0"/>
        <w:rPr>
          <w:sz w:val="20"/>
          <w:szCs w:val="20"/>
        </w:rPr>
      </w:pPr>
      <w:r w:rsidDel="00000000" w:rsidR="00000000" w:rsidRPr="00000000">
        <w:rPr>
          <w:rtl w:val="0"/>
        </w:rPr>
      </w:r>
    </w:p>
    <w:p w:rsidR="00000000" w:rsidDel="00000000" w:rsidP="00000000" w:rsidRDefault="00000000" w:rsidRPr="00000000" w14:paraId="00000026">
      <w:pPr>
        <w:ind w:left="0" w:firstLine="0"/>
        <w:rPr>
          <w:b w:val="1"/>
          <w:sz w:val="20"/>
          <w:szCs w:val="20"/>
        </w:rPr>
      </w:pPr>
      <w:r w:rsidDel="00000000" w:rsidR="00000000" w:rsidRPr="00000000">
        <w:rPr>
          <w:sz w:val="20"/>
          <w:szCs w:val="20"/>
          <w:rtl w:val="0"/>
        </w:rPr>
        <w:t xml:space="preserve">-Kinder müssen erst lernen, die wahrgenommene Information zu verarbeiten. Diese Regel gilt bei jeder neu gelernten motorischen Fähigkeit.</w:t>
      </w:r>
      <w:r w:rsidDel="00000000" w:rsidR="00000000" w:rsidRPr="00000000">
        <w:rPr>
          <w:rtl w:val="0"/>
        </w:rPr>
      </w:r>
    </w:p>
    <w:p w:rsidR="00000000" w:rsidDel="00000000" w:rsidP="00000000" w:rsidRDefault="00000000" w:rsidRPr="00000000" w14:paraId="00000027">
      <w:pPr>
        <w:ind w:left="0" w:firstLine="0"/>
        <w:rPr>
          <w:sz w:val="20"/>
          <w:szCs w:val="20"/>
          <w:u w:val="single"/>
        </w:rPr>
      </w:pPr>
      <w:r w:rsidDel="00000000" w:rsidR="00000000" w:rsidRPr="00000000">
        <w:rPr>
          <w:rtl w:val="0"/>
        </w:rPr>
      </w:r>
    </w:p>
    <w:p w:rsidR="00000000" w:rsidDel="00000000" w:rsidP="00000000" w:rsidRDefault="00000000" w:rsidRPr="00000000" w14:paraId="00000028">
      <w:pPr>
        <w:ind w:left="0" w:firstLine="0"/>
        <w:rPr>
          <w:sz w:val="20"/>
          <w:szCs w:val="20"/>
        </w:rPr>
      </w:pPr>
      <w:r w:rsidDel="00000000" w:rsidR="00000000" w:rsidRPr="00000000">
        <w:rPr>
          <w:sz w:val="20"/>
          <w:szCs w:val="20"/>
          <w:u w:val="single"/>
          <w:rtl w:val="0"/>
        </w:rPr>
        <w:t xml:space="preserve">Körperliche Voraussetzungen</w:t>
      </w:r>
      <w:r w:rsidDel="00000000" w:rsidR="00000000" w:rsidRPr="00000000">
        <w:rPr>
          <w:rtl w:val="0"/>
        </w:rPr>
      </w:r>
    </w:p>
    <w:p w:rsidR="00000000" w:rsidDel="00000000" w:rsidP="00000000" w:rsidRDefault="00000000" w:rsidRPr="00000000" w14:paraId="00000029">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Veränderte Proportionen, beweglichere Gelenke, Muskelkraft wird grösser und Balance besser</w:t>
      </w:r>
    </w:p>
    <w:p w:rsidR="00000000" w:rsidDel="00000000" w:rsidP="00000000" w:rsidRDefault="00000000" w:rsidRPr="00000000" w14:paraId="0000002A">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Informationen aus dem Gleichgewichtssinn und aus eigenen Bewegungen werden integriert</w:t>
      </w:r>
    </w:p>
    <w:p w:rsidR="00000000" w:rsidDel="00000000" w:rsidP="00000000" w:rsidRDefault="00000000" w:rsidRPr="00000000" w14:paraId="0000002B">
      <w:pPr>
        <w:ind w:left="0" w:firstLine="0"/>
        <w:rPr>
          <w:sz w:val="20"/>
          <w:szCs w:val="20"/>
          <w:u w:val="single"/>
        </w:rPr>
      </w:pPr>
      <w:r w:rsidDel="00000000" w:rsidR="00000000" w:rsidRPr="00000000">
        <w:rPr>
          <w:rtl w:val="0"/>
        </w:rPr>
      </w:r>
    </w:p>
    <w:p w:rsidR="00000000" w:rsidDel="00000000" w:rsidP="00000000" w:rsidRDefault="00000000" w:rsidRPr="00000000" w14:paraId="0000002C">
      <w:pPr>
        <w:ind w:left="0" w:firstLine="0"/>
        <w:rPr>
          <w:sz w:val="20"/>
          <w:szCs w:val="20"/>
        </w:rPr>
      </w:pPr>
      <w:r w:rsidDel="00000000" w:rsidR="00000000" w:rsidRPr="00000000">
        <w:rPr>
          <w:sz w:val="20"/>
          <w:szCs w:val="20"/>
          <w:u w:val="single"/>
          <w:rtl w:val="0"/>
        </w:rPr>
        <w:t xml:space="preserve">Problem, wie man zu einem Ziel kommt</w:t>
      </w:r>
      <w:r w:rsidDel="00000000" w:rsidR="00000000" w:rsidRPr="00000000">
        <w:rPr>
          <w:rtl w:val="0"/>
        </w:rPr>
      </w:r>
    </w:p>
    <w:p w:rsidR="00000000" w:rsidDel="00000000" w:rsidP="00000000" w:rsidRDefault="00000000" w:rsidRPr="00000000" w14:paraId="0000002D">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wird anfänglich sehr unterschiedlich gelöst, im späteren Leben dagegen sehr ähnlich</w:t>
      </w:r>
    </w:p>
    <w:p w:rsidR="00000000" w:rsidDel="00000000" w:rsidP="00000000" w:rsidRDefault="00000000" w:rsidRPr="00000000" w14:paraId="0000002E">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Dies spricht eher für Problemlösen als für einen Reifungsvorgang</w:t>
      </w:r>
    </w:p>
    <w:p w:rsidR="00000000" w:rsidDel="00000000" w:rsidP="00000000" w:rsidRDefault="00000000" w:rsidRPr="00000000" w14:paraId="0000002F">
      <w:pPr>
        <w:ind w:left="0" w:firstLine="0"/>
        <w:rPr>
          <w:sz w:val="20"/>
          <w:szCs w:val="20"/>
          <w:u w:val="single"/>
        </w:rPr>
      </w:pPr>
      <w:r w:rsidDel="00000000" w:rsidR="00000000" w:rsidRPr="00000000">
        <w:rPr>
          <w:sz w:val="20"/>
          <w:szCs w:val="20"/>
          <w:u w:val="single"/>
          <w:rtl w:val="0"/>
        </w:rPr>
        <w:t xml:space="preserve">Entwicklungsaufgabe</w:t>
      </w:r>
    </w:p>
    <w:p w:rsidR="00000000" w:rsidDel="00000000" w:rsidP="00000000" w:rsidRDefault="00000000" w:rsidRPr="00000000" w14:paraId="00000030">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Babies, die früher laufen lernen, sind in der Regel unternehmungslustiger und weniger ängstlich</w:t>
      </w:r>
      <w:r w:rsidDel="00000000" w:rsidR="00000000" w:rsidRPr="00000000">
        <w:rPr>
          <w:rtl w:val="0"/>
        </w:rPr>
      </w:r>
    </w:p>
    <w:p w:rsidR="00000000" w:rsidDel="00000000" w:rsidP="00000000" w:rsidRDefault="00000000" w:rsidRPr="00000000" w14:paraId="00000031">
      <w:pPr>
        <w:ind w:left="0" w:firstLine="0"/>
        <w:rPr>
          <w:sz w:val="20"/>
          <w:szCs w:val="20"/>
        </w:rPr>
      </w:pPr>
      <w:r w:rsidDel="00000000" w:rsidR="00000000" w:rsidRPr="00000000">
        <w:rPr>
          <w:rtl w:val="0"/>
        </w:rPr>
      </w:r>
    </w:p>
    <w:p w:rsidR="00000000" w:rsidDel="00000000" w:rsidP="00000000" w:rsidRDefault="00000000" w:rsidRPr="00000000" w14:paraId="00000032">
      <w:pPr>
        <w:ind w:left="0" w:firstLine="0"/>
        <w:rPr>
          <w:sz w:val="20"/>
          <w:szCs w:val="20"/>
        </w:rPr>
      </w:pPr>
      <w:r w:rsidDel="00000000" w:rsidR="00000000" w:rsidRPr="00000000">
        <w:rPr>
          <w:rtl w:val="0"/>
        </w:rPr>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numPr>
          <w:ilvl w:val="0"/>
          <w:numId w:val="1"/>
        </w:numPr>
        <w:ind w:left="720" w:hanging="360"/>
        <w:rPr>
          <w:b w:val="1"/>
          <w:u w:val="none"/>
        </w:rPr>
      </w:pPr>
      <w:r w:rsidDel="00000000" w:rsidR="00000000" w:rsidRPr="00000000">
        <w:rPr>
          <w:b w:val="1"/>
          <w:rtl w:val="0"/>
        </w:rPr>
        <w:t xml:space="preserve">Entwicklung der Wahrnehmung</w:t>
      </w:r>
    </w:p>
    <w:p w:rsidR="00000000" w:rsidDel="00000000" w:rsidP="00000000" w:rsidRDefault="00000000" w:rsidRPr="00000000" w14:paraId="00000035">
      <w:pPr>
        <w:ind w:left="0" w:firstLine="0"/>
        <w:rPr>
          <w:sz w:val="20"/>
          <w:szCs w:val="20"/>
        </w:rPr>
      </w:pPr>
      <w:r w:rsidDel="00000000" w:rsidR="00000000" w:rsidRPr="00000000">
        <w:rPr>
          <w:rtl w:val="0"/>
        </w:rPr>
      </w:r>
    </w:p>
    <w:p w:rsidR="00000000" w:rsidDel="00000000" w:rsidP="00000000" w:rsidRDefault="00000000" w:rsidRPr="00000000" w14:paraId="00000036">
      <w:pPr>
        <w:ind w:left="0" w:firstLine="0"/>
        <w:rPr>
          <w:b w:val="1"/>
          <w:sz w:val="20"/>
          <w:szCs w:val="20"/>
        </w:rPr>
      </w:pPr>
      <w:r w:rsidDel="00000000" w:rsidR="00000000" w:rsidRPr="00000000">
        <w:rPr>
          <w:sz w:val="20"/>
          <w:szCs w:val="20"/>
          <w:rtl w:val="0"/>
        </w:rPr>
        <w:t xml:space="preserve">16&amp;17: </w:t>
      </w:r>
      <w:r w:rsidDel="00000000" w:rsidR="00000000" w:rsidRPr="00000000">
        <w:rPr>
          <w:b w:val="1"/>
          <w:sz w:val="20"/>
          <w:szCs w:val="20"/>
          <w:rtl w:val="0"/>
        </w:rPr>
        <w:t xml:space="preserve">Grundlagen</w:t>
      </w:r>
    </w:p>
    <w:p w:rsidR="00000000" w:rsidDel="00000000" w:rsidP="00000000" w:rsidRDefault="00000000" w:rsidRPr="00000000" w14:paraId="00000037">
      <w:pPr>
        <w:ind w:left="0" w:firstLine="0"/>
        <w:rPr>
          <w:sz w:val="20"/>
          <w:szCs w:val="20"/>
          <w:u w:val="single"/>
        </w:rPr>
      </w:pPr>
      <w:r w:rsidDel="00000000" w:rsidR="00000000" w:rsidRPr="00000000">
        <w:rPr>
          <w:rtl w:val="0"/>
        </w:rPr>
      </w:r>
    </w:p>
    <w:p w:rsidR="00000000" w:rsidDel="00000000" w:rsidP="00000000" w:rsidRDefault="00000000" w:rsidRPr="00000000" w14:paraId="00000038">
      <w:pPr>
        <w:ind w:left="0" w:firstLine="0"/>
        <w:rPr>
          <w:sz w:val="20"/>
          <w:szCs w:val="20"/>
          <w:u w:val="single"/>
        </w:rPr>
      </w:pPr>
      <w:r w:rsidDel="00000000" w:rsidR="00000000" w:rsidRPr="00000000">
        <w:rPr>
          <w:sz w:val="20"/>
          <w:szCs w:val="20"/>
          <w:u w:val="single"/>
          <w:rtl w:val="0"/>
        </w:rPr>
        <w:t xml:space="preserve">Sinnesempfindung (sensation)</w:t>
      </w:r>
    </w:p>
    <w:p w:rsidR="00000000" w:rsidDel="00000000" w:rsidP="00000000" w:rsidRDefault="00000000" w:rsidRPr="00000000" w14:paraId="00000039">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Elementarer Prozess der Verarbeitung grundlegender Information aus der Aussenwelt durch die Sinnesorgane.</w:t>
      </w:r>
    </w:p>
    <w:p w:rsidR="00000000" w:rsidDel="00000000" w:rsidP="00000000" w:rsidRDefault="00000000" w:rsidRPr="00000000" w14:paraId="0000003A">
      <w:pPr>
        <w:ind w:left="0" w:firstLine="0"/>
        <w:rPr>
          <w:sz w:val="20"/>
          <w:szCs w:val="20"/>
          <w:u w:val="single"/>
        </w:rPr>
      </w:pPr>
      <w:r w:rsidDel="00000000" w:rsidR="00000000" w:rsidRPr="00000000">
        <w:rPr>
          <w:rtl w:val="0"/>
        </w:rPr>
      </w:r>
    </w:p>
    <w:p w:rsidR="00000000" w:rsidDel="00000000" w:rsidP="00000000" w:rsidRDefault="00000000" w:rsidRPr="00000000" w14:paraId="0000003B">
      <w:pPr>
        <w:ind w:left="0" w:firstLine="0"/>
        <w:rPr>
          <w:sz w:val="20"/>
          <w:szCs w:val="20"/>
          <w:u w:val="single"/>
        </w:rPr>
      </w:pPr>
      <w:r w:rsidDel="00000000" w:rsidR="00000000" w:rsidRPr="00000000">
        <w:rPr>
          <w:sz w:val="20"/>
          <w:szCs w:val="20"/>
          <w:u w:val="single"/>
          <w:rtl w:val="0"/>
        </w:rPr>
        <w:t xml:space="preserve">Wahrnehmung (perception)</w:t>
      </w:r>
    </w:p>
    <w:p w:rsidR="00000000" w:rsidDel="00000000" w:rsidP="00000000" w:rsidRDefault="00000000" w:rsidRPr="00000000" w14:paraId="0000003C">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Höherer Prozess der Organisation und Interpretation der Reizaufnahme</w:t>
      </w:r>
      <w:r w:rsidDel="00000000" w:rsidR="00000000" w:rsidRPr="00000000">
        <w:rPr>
          <w:rtl w:val="0"/>
        </w:rPr>
      </w:r>
    </w:p>
    <w:p w:rsidR="00000000" w:rsidDel="00000000" w:rsidP="00000000" w:rsidRDefault="00000000" w:rsidRPr="00000000" w14:paraId="0000003D">
      <w:pPr>
        <w:ind w:left="0" w:firstLine="0"/>
        <w:rPr>
          <w:sz w:val="20"/>
          <w:szCs w:val="20"/>
          <w:u w:val="single"/>
        </w:rPr>
      </w:pPr>
      <w:r w:rsidDel="00000000" w:rsidR="00000000" w:rsidRPr="00000000">
        <w:rPr>
          <w:rtl w:val="0"/>
        </w:rPr>
      </w:r>
    </w:p>
    <w:p w:rsidR="00000000" w:rsidDel="00000000" w:rsidP="00000000" w:rsidRDefault="00000000" w:rsidRPr="00000000" w14:paraId="0000003E">
      <w:pPr>
        <w:ind w:left="0" w:firstLine="0"/>
        <w:rPr>
          <w:sz w:val="20"/>
          <w:szCs w:val="20"/>
          <w:u w:val="single"/>
        </w:rPr>
      </w:pPr>
      <w:r w:rsidDel="00000000" w:rsidR="00000000" w:rsidRPr="00000000">
        <w:rPr>
          <w:sz w:val="20"/>
          <w:szCs w:val="20"/>
          <w:u w:val="single"/>
          <w:rtl w:val="0"/>
        </w:rPr>
        <w:t xml:space="preserve">Kognition (cognition)</w:t>
      </w:r>
    </w:p>
    <w:p w:rsidR="00000000" w:rsidDel="00000000" w:rsidP="00000000" w:rsidRDefault="00000000" w:rsidRPr="00000000" w14:paraId="0000003F">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Konglomerat verschiedener Formen der Informationsverarbeitung (Fokus der Aufmerksamkeit, kognitive Kontrolle, Gedächtnis, Problemlösen,...)</w:t>
      </w:r>
    </w:p>
    <w:p w:rsidR="00000000" w:rsidDel="00000000" w:rsidP="00000000" w:rsidRDefault="00000000" w:rsidRPr="00000000" w14:paraId="00000040">
      <w:pPr>
        <w:ind w:left="0" w:firstLine="0"/>
        <w:rPr>
          <w:b w:val="1"/>
          <w:sz w:val="20"/>
          <w:szCs w:val="20"/>
        </w:rPr>
      </w:pPr>
      <w:r w:rsidDel="00000000" w:rsidR="00000000" w:rsidRPr="00000000">
        <w:rPr>
          <w:rtl w:val="0"/>
        </w:rPr>
      </w:r>
    </w:p>
    <w:p w:rsidR="00000000" w:rsidDel="00000000" w:rsidP="00000000" w:rsidRDefault="00000000" w:rsidRPr="00000000" w14:paraId="00000041">
      <w:pPr>
        <w:ind w:left="0" w:firstLine="0"/>
        <w:rPr>
          <w:b w:val="1"/>
          <w:sz w:val="20"/>
          <w:szCs w:val="20"/>
        </w:rPr>
      </w:pPr>
      <w:r w:rsidDel="00000000" w:rsidR="00000000" w:rsidRPr="00000000">
        <w:rPr>
          <w:b w:val="1"/>
          <w:sz w:val="20"/>
          <w:szCs w:val="20"/>
          <w:rtl w:val="0"/>
        </w:rPr>
        <w:t xml:space="preserve">UNTERSCHIED: Sinnesempfindung in den Sinnesorganen, Wahrnehmung ist die Verarbeitung und Interpretation dieser.</w:t>
      </w:r>
    </w:p>
    <w:p w:rsidR="00000000" w:rsidDel="00000000" w:rsidP="00000000" w:rsidRDefault="00000000" w:rsidRPr="00000000" w14:paraId="00000042">
      <w:pPr>
        <w:ind w:left="0" w:firstLine="0"/>
        <w:rPr>
          <w:sz w:val="20"/>
          <w:szCs w:val="20"/>
        </w:rPr>
      </w:pPr>
      <w:r w:rsidDel="00000000" w:rsidR="00000000" w:rsidRPr="00000000">
        <w:rPr>
          <w:rtl w:val="0"/>
        </w:rPr>
      </w:r>
    </w:p>
    <w:p w:rsidR="00000000" w:rsidDel="00000000" w:rsidP="00000000" w:rsidRDefault="00000000" w:rsidRPr="00000000" w14:paraId="00000043">
      <w:pPr>
        <w:ind w:left="0" w:firstLine="0"/>
        <w:rPr>
          <w:sz w:val="20"/>
          <w:szCs w:val="20"/>
          <w:u w:val="single"/>
        </w:rPr>
      </w:pPr>
      <w:r w:rsidDel="00000000" w:rsidR="00000000" w:rsidRPr="00000000">
        <w:rPr>
          <w:sz w:val="20"/>
          <w:szCs w:val="20"/>
          <w:u w:val="single"/>
          <w:rtl w:val="0"/>
        </w:rPr>
        <w:t xml:space="preserve">“Niedere” Sinne</w:t>
      </w:r>
    </w:p>
    <w:p w:rsidR="00000000" w:rsidDel="00000000" w:rsidP="00000000" w:rsidRDefault="00000000" w:rsidRPr="00000000" w14:paraId="00000044">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Schmecken, Riechen, Schmerzempfindung, Berührung,...</w:t>
      </w:r>
    </w:p>
    <w:p w:rsidR="00000000" w:rsidDel="00000000" w:rsidP="00000000" w:rsidRDefault="00000000" w:rsidRPr="00000000" w14:paraId="00000045">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Interpretationsspielraum ist relativ gering</w:t>
      </w:r>
    </w:p>
    <w:p w:rsidR="00000000" w:rsidDel="00000000" w:rsidP="00000000" w:rsidRDefault="00000000" w:rsidRPr="00000000" w14:paraId="00000046">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Vorwiegend Sinnesempfindungen</w:t>
      </w:r>
    </w:p>
    <w:p w:rsidR="00000000" w:rsidDel="00000000" w:rsidP="00000000" w:rsidRDefault="00000000" w:rsidRPr="00000000" w14:paraId="00000047">
      <w:pPr>
        <w:ind w:left="0" w:firstLine="0"/>
        <w:rPr>
          <w:sz w:val="20"/>
          <w:szCs w:val="20"/>
        </w:rPr>
      </w:pPr>
      <w:r w:rsidDel="00000000" w:rsidR="00000000" w:rsidRPr="00000000">
        <w:rPr>
          <w:rtl w:val="0"/>
        </w:rPr>
      </w:r>
    </w:p>
    <w:p w:rsidR="00000000" w:rsidDel="00000000" w:rsidP="00000000" w:rsidRDefault="00000000" w:rsidRPr="00000000" w14:paraId="00000048">
      <w:pPr>
        <w:ind w:left="0" w:firstLine="0"/>
        <w:rPr>
          <w:sz w:val="20"/>
          <w:szCs w:val="20"/>
          <w:u w:val="single"/>
        </w:rPr>
      </w:pPr>
      <w:r w:rsidDel="00000000" w:rsidR="00000000" w:rsidRPr="00000000">
        <w:rPr>
          <w:sz w:val="20"/>
          <w:szCs w:val="20"/>
          <w:u w:val="single"/>
          <w:rtl w:val="0"/>
        </w:rPr>
        <w:t xml:space="preserve">“Höhere Sinne</w:t>
      </w:r>
    </w:p>
    <w:p w:rsidR="00000000" w:rsidDel="00000000" w:rsidP="00000000" w:rsidRDefault="00000000" w:rsidRPr="00000000" w14:paraId="00000049">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Hören, Sehen</w:t>
      </w:r>
    </w:p>
    <w:p w:rsidR="00000000" w:rsidDel="00000000" w:rsidP="00000000" w:rsidRDefault="00000000" w:rsidRPr="00000000" w14:paraId="0000004A">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Relativ hoher Anteil an Organisation und Interpretation der Wahrnehmung</w:t>
      </w:r>
    </w:p>
    <w:p w:rsidR="00000000" w:rsidDel="00000000" w:rsidP="00000000" w:rsidRDefault="00000000" w:rsidRPr="00000000" w14:paraId="0000004B">
      <w:pPr>
        <w:ind w:left="0" w:firstLine="0"/>
        <w:rPr>
          <w:sz w:val="20"/>
          <w:szCs w:val="20"/>
        </w:rPr>
      </w:pPr>
      <w:r w:rsidDel="00000000" w:rsidR="00000000" w:rsidRPr="00000000">
        <w:rPr>
          <w:rtl w:val="0"/>
        </w:rPr>
      </w:r>
    </w:p>
    <w:p w:rsidR="00000000" w:rsidDel="00000000" w:rsidP="00000000" w:rsidRDefault="00000000" w:rsidRPr="00000000" w14:paraId="0000004C">
      <w:pPr>
        <w:ind w:left="0" w:firstLine="0"/>
        <w:rPr>
          <w:sz w:val="20"/>
          <w:szCs w:val="20"/>
        </w:rPr>
      </w:pPr>
      <w:r w:rsidDel="00000000" w:rsidR="00000000" w:rsidRPr="00000000">
        <w:rPr>
          <w:rtl w:val="0"/>
        </w:rPr>
      </w:r>
    </w:p>
    <w:p w:rsidR="00000000" w:rsidDel="00000000" w:rsidP="00000000" w:rsidRDefault="00000000" w:rsidRPr="00000000" w14:paraId="0000004D">
      <w:pPr>
        <w:ind w:left="0" w:firstLine="0"/>
        <w:rPr>
          <w:b w:val="1"/>
          <w:sz w:val="20"/>
          <w:szCs w:val="20"/>
        </w:rPr>
      </w:pPr>
      <w:r w:rsidDel="00000000" w:rsidR="00000000" w:rsidRPr="00000000">
        <w:rPr>
          <w:sz w:val="20"/>
          <w:szCs w:val="20"/>
          <w:rtl w:val="0"/>
        </w:rPr>
        <w:t xml:space="preserve">18: </w:t>
      </w:r>
      <w:r w:rsidDel="00000000" w:rsidR="00000000" w:rsidRPr="00000000">
        <w:rPr>
          <w:b w:val="1"/>
          <w:sz w:val="20"/>
          <w:szCs w:val="20"/>
          <w:rtl w:val="0"/>
        </w:rPr>
        <w:t xml:space="preserve">“Niedere” Sinne - Geruch</w:t>
      </w:r>
    </w:p>
    <w:p w:rsidR="00000000" w:rsidDel="00000000" w:rsidP="00000000" w:rsidRDefault="00000000" w:rsidRPr="00000000" w14:paraId="0000004E">
      <w:pPr>
        <w:ind w:left="0" w:firstLine="0"/>
        <w:rPr>
          <w:sz w:val="20"/>
          <w:szCs w:val="20"/>
        </w:rPr>
      </w:pPr>
      <w:r w:rsidDel="00000000" w:rsidR="00000000" w:rsidRPr="00000000">
        <w:rPr>
          <w:rtl w:val="0"/>
        </w:rPr>
      </w:r>
    </w:p>
    <w:p w:rsidR="00000000" w:rsidDel="00000000" w:rsidP="00000000" w:rsidRDefault="00000000" w:rsidRPr="00000000" w14:paraId="0000004F">
      <w:pPr>
        <w:ind w:left="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Schon bei Geburt</w:t>
      </w:r>
      <w:r w:rsidDel="00000000" w:rsidR="00000000" w:rsidRPr="00000000">
        <w:rPr>
          <w:sz w:val="20"/>
          <w:szCs w:val="20"/>
          <w:rtl w:val="0"/>
        </w:rPr>
        <w:t xml:space="preserve">: Unterschiedliche Reaktion auf positive Gerüche wie Erdbeer-, Banane, Vanilleduft und negative Gerüche wie faulen Eiern oder Fisch. Diese Reaktionen zeigten sich in unterschiedlichen Gesichtsausdrücken.</w:t>
      </w:r>
    </w:p>
    <w:p w:rsidR="00000000" w:rsidDel="00000000" w:rsidP="00000000" w:rsidRDefault="00000000" w:rsidRPr="00000000" w14:paraId="00000050">
      <w:pPr>
        <w:ind w:left="0" w:firstLine="0"/>
        <w:rPr>
          <w:sz w:val="20"/>
          <w:szCs w:val="20"/>
        </w:rPr>
      </w:pPr>
      <w:r w:rsidDel="00000000" w:rsidR="00000000" w:rsidRPr="00000000">
        <w:rPr>
          <w:rtl w:val="0"/>
        </w:rPr>
      </w:r>
    </w:p>
    <w:p w:rsidR="00000000" w:rsidDel="00000000" w:rsidP="00000000" w:rsidRDefault="00000000" w:rsidRPr="00000000" w14:paraId="00000051">
      <w:pPr>
        <w:ind w:left="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Nach einer Woche</w:t>
      </w:r>
      <w:r w:rsidDel="00000000" w:rsidR="00000000" w:rsidRPr="00000000">
        <w:rPr>
          <w:sz w:val="20"/>
          <w:szCs w:val="20"/>
          <w:rtl w:val="0"/>
        </w:rPr>
        <w:t xml:space="preserve">: Unterscheidung des Geruchs der eigenen Mutter von einer anderen Frau</w:t>
      </w:r>
    </w:p>
    <w:p w:rsidR="00000000" w:rsidDel="00000000" w:rsidP="00000000" w:rsidRDefault="00000000" w:rsidRPr="00000000" w14:paraId="00000052">
      <w:pPr>
        <w:ind w:left="0" w:firstLine="0"/>
        <w:rPr>
          <w:sz w:val="20"/>
          <w:szCs w:val="20"/>
        </w:rPr>
      </w:pPr>
      <w:r w:rsidDel="00000000" w:rsidR="00000000" w:rsidRPr="00000000">
        <w:rPr>
          <w:rtl w:val="0"/>
        </w:rPr>
      </w:r>
    </w:p>
    <w:p w:rsidR="00000000" w:rsidDel="00000000" w:rsidP="00000000" w:rsidRDefault="00000000" w:rsidRPr="00000000" w14:paraId="00000053">
      <w:pPr>
        <w:ind w:left="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Nach zwei Wochen</w:t>
      </w:r>
      <w:r w:rsidDel="00000000" w:rsidR="00000000" w:rsidRPr="00000000">
        <w:rPr>
          <w:sz w:val="20"/>
          <w:szCs w:val="20"/>
          <w:rtl w:val="0"/>
        </w:rPr>
        <w:t xml:space="preserve">: Kind kann zwischen stillenden und nicht stillenden Frauen unterscheiden und kann die Achselgerüche von Mutter und Vater erkennen</w:t>
      </w:r>
    </w:p>
    <w:p w:rsidR="00000000" w:rsidDel="00000000" w:rsidP="00000000" w:rsidRDefault="00000000" w:rsidRPr="00000000" w14:paraId="00000054">
      <w:pPr>
        <w:ind w:left="0" w:firstLine="0"/>
        <w:rPr>
          <w:sz w:val="20"/>
          <w:szCs w:val="20"/>
        </w:rPr>
      </w:pPr>
      <w:r w:rsidDel="00000000" w:rsidR="00000000" w:rsidRPr="00000000">
        <w:rPr>
          <w:rtl w:val="0"/>
        </w:rPr>
      </w:r>
    </w:p>
    <w:p w:rsidR="00000000" w:rsidDel="00000000" w:rsidP="00000000" w:rsidRDefault="00000000" w:rsidRPr="00000000" w14:paraId="00000055">
      <w:pPr>
        <w:ind w:left="0" w:firstLine="0"/>
        <w:rPr>
          <w:sz w:val="20"/>
          <w:szCs w:val="20"/>
        </w:rPr>
      </w:pPr>
      <w:r w:rsidDel="00000000" w:rsidR="00000000" w:rsidRPr="00000000">
        <w:rPr>
          <w:rtl w:val="0"/>
        </w:rPr>
      </w:r>
    </w:p>
    <w:p w:rsidR="00000000" w:rsidDel="00000000" w:rsidP="00000000" w:rsidRDefault="00000000" w:rsidRPr="00000000" w14:paraId="00000056">
      <w:pPr>
        <w:ind w:left="0" w:firstLine="0"/>
        <w:rPr>
          <w:b w:val="1"/>
          <w:sz w:val="20"/>
          <w:szCs w:val="20"/>
        </w:rPr>
      </w:pPr>
      <w:r w:rsidDel="00000000" w:rsidR="00000000" w:rsidRPr="00000000">
        <w:rPr>
          <w:sz w:val="20"/>
          <w:szCs w:val="20"/>
          <w:rtl w:val="0"/>
        </w:rPr>
        <w:t xml:space="preserve">19: </w:t>
      </w:r>
      <w:r w:rsidDel="00000000" w:rsidR="00000000" w:rsidRPr="00000000">
        <w:rPr>
          <w:b w:val="1"/>
          <w:sz w:val="20"/>
          <w:szCs w:val="20"/>
          <w:rtl w:val="0"/>
        </w:rPr>
        <w:t xml:space="preserve">“Niedere” Sinne - Geschmack</w:t>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ind w:left="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Bei Geburt</w:t>
      </w:r>
      <w:r w:rsidDel="00000000" w:rsidR="00000000" w:rsidRPr="00000000">
        <w:rPr>
          <w:sz w:val="20"/>
          <w:szCs w:val="20"/>
          <w:rtl w:val="0"/>
        </w:rPr>
        <w:t xml:space="preserve">: Unterschiedliche Reaktion auf süsse, salzige, saure und bittere Flüssigkeiten. Dies dient womöglich dem Schutz vor lebensgefährlichen Stoffen</w:t>
      </w:r>
    </w:p>
    <w:p w:rsidR="00000000" w:rsidDel="00000000" w:rsidP="00000000" w:rsidRDefault="00000000" w:rsidRPr="00000000" w14:paraId="00000059">
      <w:pPr>
        <w:ind w:left="0" w:firstLine="0"/>
        <w:rPr>
          <w:sz w:val="20"/>
          <w:szCs w:val="20"/>
        </w:rPr>
      </w:pPr>
      <w:r w:rsidDel="00000000" w:rsidR="00000000" w:rsidRPr="00000000">
        <w:rPr>
          <w:rtl w:val="0"/>
        </w:rPr>
      </w:r>
    </w:p>
    <w:p w:rsidR="00000000" w:rsidDel="00000000" w:rsidP="00000000" w:rsidRDefault="00000000" w:rsidRPr="00000000" w14:paraId="0000005A">
      <w:pPr>
        <w:ind w:left="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Süsse Flüssigkeit</w:t>
      </w:r>
      <w:r w:rsidDel="00000000" w:rsidR="00000000" w:rsidRPr="00000000">
        <w:rPr>
          <w:sz w:val="20"/>
          <w:szCs w:val="20"/>
          <w:rtl w:val="0"/>
        </w:rPr>
        <w:t xml:space="preserve"> (Saccharose, Zucker): Solche Flüssigkeiten haben Einfluss auf das Saugverhalten des Babys, sie wirken beruhigend.</w:t>
      </w:r>
    </w:p>
    <w:p w:rsidR="00000000" w:rsidDel="00000000" w:rsidP="00000000" w:rsidRDefault="00000000" w:rsidRPr="00000000" w14:paraId="0000005B">
      <w:pPr>
        <w:ind w:left="0" w:firstLine="0"/>
        <w:rPr>
          <w:sz w:val="20"/>
          <w:szCs w:val="20"/>
        </w:rPr>
      </w:pPr>
      <w:r w:rsidDel="00000000" w:rsidR="00000000" w:rsidRPr="00000000">
        <w:rPr>
          <w:rtl w:val="0"/>
        </w:rPr>
      </w:r>
    </w:p>
    <w:p w:rsidR="00000000" w:rsidDel="00000000" w:rsidP="00000000" w:rsidRDefault="00000000" w:rsidRPr="00000000" w14:paraId="0000005C">
      <w:pPr>
        <w:ind w:left="0" w:firstLine="0"/>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Nach etwa 4 Monaten ändern sich die Präferenzen</w:t>
      </w:r>
      <w:r w:rsidDel="00000000" w:rsidR="00000000" w:rsidRPr="00000000">
        <w:rPr>
          <w:sz w:val="20"/>
          <w:szCs w:val="20"/>
          <w:rtl w:val="0"/>
        </w:rPr>
        <w:t xml:space="preserve">: Das Kind reagiert auch positiv auf salzige Flüssigkeiten.</w:t>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ind w:left="0" w:firstLine="0"/>
        <w:rPr>
          <w:sz w:val="20"/>
          <w:szCs w:val="20"/>
        </w:rPr>
      </w:pPr>
      <w:r w:rsidDel="00000000" w:rsidR="00000000" w:rsidRPr="00000000">
        <w:rPr>
          <w:sz w:val="20"/>
          <w:szCs w:val="20"/>
          <w:rtl w:val="0"/>
        </w:rPr>
        <w:t xml:space="preserve">-Nebenfact: Kinder die mit Muttermilch ernährt wurden, essen mehr verschiedene Dinge wie Kinder, die Flaschenmilch bekommen haben. Dies kommt daher, dass die Muttermilch, je nachdem was die Mutter gegessen hat, unterschiedlich schmeckt und die Kinder mehr verschiedene Geschmäcker kennen.</w:t>
      </w:r>
    </w:p>
    <w:p w:rsidR="00000000" w:rsidDel="00000000" w:rsidP="00000000" w:rsidRDefault="00000000" w:rsidRPr="00000000" w14:paraId="0000005F">
      <w:pPr>
        <w:ind w:left="0" w:firstLine="0"/>
        <w:rPr>
          <w:sz w:val="20"/>
          <w:szCs w:val="20"/>
        </w:rPr>
      </w:pPr>
      <w:r w:rsidDel="00000000" w:rsidR="00000000" w:rsidRPr="00000000">
        <w:rPr>
          <w:rtl w:val="0"/>
        </w:rPr>
      </w:r>
    </w:p>
    <w:p w:rsidR="00000000" w:rsidDel="00000000" w:rsidP="00000000" w:rsidRDefault="00000000" w:rsidRPr="00000000" w14:paraId="00000060">
      <w:pPr>
        <w:ind w:left="0" w:firstLine="0"/>
        <w:rPr>
          <w:sz w:val="20"/>
          <w:szCs w:val="20"/>
        </w:rPr>
      </w:pPr>
      <w:r w:rsidDel="00000000" w:rsidR="00000000" w:rsidRPr="00000000">
        <w:rPr>
          <w:rtl w:val="0"/>
        </w:rPr>
      </w:r>
    </w:p>
    <w:p w:rsidR="00000000" w:rsidDel="00000000" w:rsidP="00000000" w:rsidRDefault="00000000" w:rsidRPr="00000000" w14:paraId="00000061">
      <w:pPr>
        <w:ind w:left="0" w:firstLine="0"/>
        <w:rPr>
          <w:b w:val="1"/>
          <w:sz w:val="20"/>
          <w:szCs w:val="20"/>
        </w:rPr>
      </w:pPr>
      <w:r w:rsidDel="00000000" w:rsidR="00000000" w:rsidRPr="00000000">
        <w:rPr>
          <w:sz w:val="20"/>
          <w:szCs w:val="20"/>
          <w:rtl w:val="0"/>
        </w:rPr>
        <w:t xml:space="preserve">20: </w:t>
      </w:r>
      <w:r w:rsidDel="00000000" w:rsidR="00000000" w:rsidRPr="00000000">
        <w:rPr>
          <w:b w:val="1"/>
          <w:sz w:val="20"/>
          <w:szCs w:val="20"/>
          <w:rtl w:val="0"/>
        </w:rPr>
        <w:t xml:space="preserve">“Niedere” Sinne - Hautsinne</w:t>
      </w:r>
    </w:p>
    <w:p w:rsidR="00000000" w:rsidDel="00000000" w:rsidP="00000000" w:rsidRDefault="00000000" w:rsidRPr="00000000" w14:paraId="00000062">
      <w:pPr>
        <w:ind w:left="0" w:firstLine="0"/>
        <w:rPr>
          <w:sz w:val="20"/>
          <w:szCs w:val="20"/>
          <w:u w:val="single"/>
        </w:rPr>
      </w:pPr>
      <w:r w:rsidDel="00000000" w:rsidR="00000000" w:rsidRPr="00000000">
        <w:rPr>
          <w:rtl w:val="0"/>
        </w:rPr>
      </w:r>
    </w:p>
    <w:p w:rsidR="00000000" w:rsidDel="00000000" w:rsidP="00000000" w:rsidRDefault="00000000" w:rsidRPr="00000000" w14:paraId="00000063">
      <w:pPr>
        <w:ind w:left="0" w:firstLine="0"/>
        <w:rPr>
          <w:sz w:val="20"/>
          <w:szCs w:val="20"/>
        </w:rPr>
      </w:pPr>
      <w:r w:rsidDel="00000000" w:rsidR="00000000" w:rsidRPr="00000000">
        <w:rPr>
          <w:sz w:val="20"/>
          <w:szCs w:val="20"/>
          <w:u w:val="single"/>
          <w:rtl w:val="0"/>
        </w:rPr>
        <w:t xml:space="preserve">Berührung</w:t>
      </w:r>
      <w:r w:rsidDel="00000000" w:rsidR="00000000" w:rsidRPr="00000000">
        <w:rPr>
          <w:sz w:val="20"/>
          <w:szCs w:val="20"/>
          <w:rtl w:val="0"/>
        </w:rPr>
        <w:t xml:space="preserve">: Kind reagiert von Geburt an auf Berührungen (siehe Grooting, Greifreflex,...). Berührungen sind sehr wichtig zum Aufbau einer emotionalen Bindung zwischen Kind und den Bezugspersonen. Für Kinder sind Berührungen auch sehr wichtig zur Exploration von Objekten.</w:t>
      </w:r>
    </w:p>
    <w:p w:rsidR="00000000" w:rsidDel="00000000" w:rsidP="00000000" w:rsidRDefault="00000000" w:rsidRPr="00000000" w14:paraId="00000064">
      <w:pPr>
        <w:ind w:left="0" w:firstLine="0"/>
        <w:rPr>
          <w:sz w:val="20"/>
          <w:szCs w:val="20"/>
          <w:u w:val="single"/>
        </w:rPr>
      </w:pPr>
      <w:r w:rsidDel="00000000" w:rsidR="00000000" w:rsidRPr="00000000">
        <w:rPr>
          <w:rtl w:val="0"/>
        </w:rPr>
      </w:r>
    </w:p>
    <w:p w:rsidR="00000000" w:rsidDel="00000000" w:rsidP="00000000" w:rsidRDefault="00000000" w:rsidRPr="00000000" w14:paraId="00000065">
      <w:pPr>
        <w:ind w:left="0" w:firstLine="0"/>
        <w:rPr>
          <w:sz w:val="20"/>
          <w:szCs w:val="20"/>
        </w:rPr>
      </w:pPr>
      <w:r w:rsidDel="00000000" w:rsidR="00000000" w:rsidRPr="00000000">
        <w:rPr>
          <w:sz w:val="20"/>
          <w:szCs w:val="20"/>
          <w:u w:val="single"/>
          <w:rtl w:val="0"/>
        </w:rPr>
        <w:t xml:space="preserve">Schmerz</w:t>
      </w:r>
      <w:r w:rsidDel="00000000" w:rsidR="00000000" w:rsidRPr="00000000">
        <w:rPr>
          <w:sz w:val="20"/>
          <w:szCs w:val="20"/>
          <w:rtl w:val="0"/>
        </w:rPr>
        <w:t xml:space="preserve">: Aus ethischen Gründen gibt es dazu nur sehr wenige Untersuchungen im Kindesalter. Kinder reagieren auf Schmerz (z.B. Impfen) aber meist mit hochfrequentem, plötzlichem Schreien, einer erhöhten Herzrate, sowie Bewegungen von Armen und Beinen.</w:t>
      </w:r>
    </w:p>
    <w:p w:rsidR="00000000" w:rsidDel="00000000" w:rsidP="00000000" w:rsidRDefault="00000000" w:rsidRPr="00000000" w14:paraId="00000066">
      <w:pPr>
        <w:ind w:left="0" w:firstLine="0"/>
        <w:rPr>
          <w:sz w:val="20"/>
          <w:szCs w:val="20"/>
        </w:rPr>
      </w:pPr>
      <w:r w:rsidDel="00000000" w:rsidR="00000000" w:rsidRPr="00000000">
        <w:rPr>
          <w:rtl w:val="0"/>
        </w:rPr>
      </w:r>
    </w:p>
    <w:p w:rsidR="00000000" w:rsidDel="00000000" w:rsidP="00000000" w:rsidRDefault="00000000" w:rsidRPr="00000000" w14:paraId="00000067">
      <w:pPr>
        <w:ind w:left="0" w:firstLine="0"/>
        <w:rPr>
          <w:b w:val="1"/>
          <w:sz w:val="20"/>
          <w:szCs w:val="20"/>
        </w:rPr>
      </w:pPr>
      <w:r w:rsidDel="00000000" w:rsidR="00000000" w:rsidRPr="00000000">
        <w:rPr>
          <w:sz w:val="20"/>
          <w:szCs w:val="20"/>
          <w:rtl w:val="0"/>
        </w:rPr>
        <w:t xml:space="preserve">21: </w:t>
      </w:r>
      <w:r w:rsidDel="00000000" w:rsidR="00000000" w:rsidRPr="00000000">
        <w:rPr>
          <w:rFonts w:ascii="Arial Unicode MS" w:cs="Arial Unicode MS" w:eastAsia="Arial Unicode MS" w:hAnsi="Arial Unicode MS"/>
          <w:b w:val="1"/>
          <w:sz w:val="20"/>
          <w:szCs w:val="20"/>
          <w:rtl w:val="0"/>
        </w:rPr>
        <w:t xml:space="preserve">“Höhere” Sinne: Sinnesempfindung → Wahrnehmung</w:t>
      </w:r>
    </w:p>
    <w:p w:rsidR="00000000" w:rsidDel="00000000" w:rsidP="00000000" w:rsidRDefault="00000000" w:rsidRPr="00000000" w14:paraId="00000068">
      <w:pPr>
        <w:ind w:left="0" w:firstLine="0"/>
        <w:rPr>
          <w:sz w:val="20"/>
          <w:szCs w:val="20"/>
          <w:u w:val="single"/>
        </w:rPr>
      </w:pPr>
      <w:r w:rsidDel="00000000" w:rsidR="00000000" w:rsidRPr="00000000">
        <w:rPr>
          <w:rtl w:val="0"/>
        </w:rPr>
      </w:r>
    </w:p>
    <w:p w:rsidR="00000000" w:rsidDel="00000000" w:rsidP="00000000" w:rsidRDefault="00000000" w:rsidRPr="00000000" w14:paraId="00000069">
      <w:pPr>
        <w:ind w:left="0" w:firstLine="0"/>
        <w:rPr>
          <w:sz w:val="20"/>
          <w:szCs w:val="20"/>
        </w:rPr>
      </w:pPr>
      <w:r w:rsidDel="00000000" w:rsidR="00000000" w:rsidRPr="00000000">
        <w:rPr>
          <w:sz w:val="20"/>
          <w:szCs w:val="20"/>
          <w:u w:val="single"/>
          <w:rtl w:val="0"/>
        </w:rPr>
        <w:t xml:space="preserve">Sinnesrezeptoren</w:t>
      </w:r>
      <w:r w:rsidDel="00000000" w:rsidR="00000000" w:rsidRPr="00000000">
        <w:rPr>
          <w:sz w:val="20"/>
          <w:szCs w:val="20"/>
          <w:rtl w:val="0"/>
        </w:rPr>
        <w:t xml:space="preserve">: Die Sinnesrezeptoren analysieren die im Stimulus enthaltene Information und zerlegen sie.</w:t>
      </w:r>
    </w:p>
    <w:p w:rsidR="00000000" w:rsidDel="00000000" w:rsidP="00000000" w:rsidRDefault="00000000" w:rsidRPr="00000000" w14:paraId="0000006A">
      <w:pPr>
        <w:ind w:left="0" w:firstLine="0"/>
        <w:rPr>
          <w:sz w:val="20"/>
          <w:szCs w:val="20"/>
        </w:rPr>
      </w:pPr>
      <w:r w:rsidDel="00000000" w:rsidR="00000000" w:rsidRPr="00000000">
        <w:rPr>
          <w:rtl w:val="0"/>
        </w:rPr>
      </w:r>
    </w:p>
    <w:p w:rsidR="00000000" w:rsidDel="00000000" w:rsidP="00000000" w:rsidRDefault="00000000" w:rsidRPr="00000000" w14:paraId="0000006B">
      <w:pPr>
        <w:ind w:left="0" w:firstLine="0"/>
        <w:rPr>
          <w:sz w:val="20"/>
          <w:szCs w:val="20"/>
        </w:rPr>
      </w:pPr>
      <w:r w:rsidDel="00000000" w:rsidR="00000000" w:rsidRPr="00000000">
        <w:rPr>
          <w:sz w:val="20"/>
          <w:szCs w:val="20"/>
          <w:u w:val="single"/>
          <w:rtl w:val="0"/>
        </w:rPr>
        <w:t xml:space="preserve">Sensorisches System</w:t>
      </w:r>
      <w:r w:rsidDel="00000000" w:rsidR="00000000" w:rsidRPr="00000000">
        <w:rPr>
          <w:sz w:val="20"/>
          <w:szCs w:val="20"/>
          <w:rtl w:val="0"/>
        </w:rPr>
        <w:t xml:space="preserve">: Das sensorische System abstrahiert die enthaltene Information und repräsentiert sie im Gehirn in verschiedenen Gehirnregionen. Das sensorische System besteht aus Sinnessensoren und Gehirn.</w:t>
      </w:r>
    </w:p>
    <w:p w:rsidR="00000000" w:rsidDel="00000000" w:rsidP="00000000" w:rsidRDefault="00000000" w:rsidRPr="00000000" w14:paraId="0000006C">
      <w:pPr>
        <w:ind w:left="0" w:firstLine="0"/>
        <w:rPr>
          <w:sz w:val="20"/>
          <w:szCs w:val="20"/>
        </w:rPr>
      </w:pPr>
      <w:r w:rsidDel="00000000" w:rsidR="00000000" w:rsidRPr="00000000">
        <w:rPr>
          <w:rtl w:val="0"/>
        </w:rPr>
      </w:r>
    </w:p>
    <w:p w:rsidR="00000000" w:rsidDel="00000000" w:rsidP="00000000" w:rsidRDefault="00000000" w:rsidRPr="00000000" w14:paraId="0000006D">
      <w:pPr>
        <w:ind w:left="0" w:firstLine="0"/>
        <w:rPr>
          <w:sz w:val="20"/>
          <w:szCs w:val="20"/>
        </w:rPr>
      </w:pPr>
      <w:r w:rsidDel="00000000" w:rsidR="00000000" w:rsidRPr="00000000">
        <w:rPr>
          <w:sz w:val="20"/>
          <w:szCs w:val="20"/>
          <w:u w:val="single"/>
          <w:rtl w:val="0"/>
        </w:rPr>
        <w:t xml:space="preserve">Konstant ablaufende Verarbeitung von Information</w:t>
      </w:r>
      <w:r w:rsidDel="00000000" w:rsidR="00000000" w:rsidRPr="00000000">
        <w:rPr>
          <w:sz w:val="20"/>
          <w:szCs w:val="20"/>
          <w:rtl w:val="0"/>
        </w:rPr>
        <w:t xml:space="preserve">: führt zu scheinbar kontinuierlicher Wahrnehmung. Präzise und direkte Wahrnehmung ist allerdings eine Illusion, da jede Information direkt verarbeitet und interpretiert wird.</w:t>
      </w:r>
    </w:p>
    <w:p w:rsidR="00000000" w:rsidDel="00000000" w:rsidP="00000000" w:rsidRDefault="00000000" w:rsidRPr="00000000" w14:paraId="0000006E">
      <w:pPr>
        <w:ind w:left="0" w:firstLine="0"/>
        <w:rPr>
          <w:sz w:val="20"/>
          <w:szCs w:val="20"/>
        </w:rPr>
      </w:pPr>
      <w:r w:rsidDel="00000000" w:rsidR="00000000" w:rsidRPr="00000000">
        <w:rPr>
          <w:rtl w:val="0"/>
        </w:rPr>
      </w:r>
    </w:p>
    <w:p w:rsidR="00000000" w:rsidDel="00000000" w:rsidP="00000000" w:rsidRDefault="00000000" w:rsidRPr="00000000" w14:paraId="0000006F">
      <w:pPr>
        <w:ind w:left="0" w:firstLine="0"/>
        <w:rPr>
          <w:sz w:val="20"/>
          <w:szCs w:val="20"/>
        </w:rPr>
      </w:pPr>
      <w:r w:rsidDel="00000000" w:rsidR="00000000" w:rsidRPr="00000000">
        <w:rPr>
          <w:rtl w:val="0"/>
        </w:rPr>
      </w:r>
    </w:p>
    <w:p w:rsidR="00000000" w:rsidDel="00000000" w:rsidP="00000000" w:rsidRDefault="00000000" w:rsidRPr="00000000" w14:paraId="00000070">
      <w:pPr>
        <w:ind w:left="0" w:firstLine="0"/>
        <w:rPr>
          <w:sz w:val="20"/>
          <w:szCs w:val="20"/>
        </w:rPr>
      </w:pPr>
      <w:r w:rsidDel="00000000" w:rsidR="00000000" w:rsidRPr="00000000">
        <w:rPr>
          <w:rtl w:val="0"/>
        </w:rPr>
      </w:r>
    </w:p>
    <w:p w:rsidR="00000000" w:rsidDel="00000000" w:rsidP="00000000" w:rsidRDefault="00000000" w:rsidRPr="00000000" w14:paraId="00000071">
      <w:pPr>
        <w:numPr>
          <w:ilvl w:val="0"/>
          <w:numId w:val="1"/>
        </w:numPr>
        <w:ind w:left="720" w:hanging="360"/>
        <w:rPr>
          <w:b w:val="1"/>
          <w:u w:val="none"/>
        </w:rPr>
      </w:pPr>
      <w:r w:rsidDel="00000000" w:rsidR="00000000" w:rsidRPr="00000000">
        <w:rPr>
          <w:b w:val="1"/>
          <w:rtl w:val="0"/>
        </w:rPr>
        <w:t xml:space="preserve">Visuelle Wahrnehmung </w:t>
      </w:r>
      <w:r w:rsidDel="00000000" w:rsidR="00000000" w:rsidRPr="00000000">
        <w:rPr>
          <w:rtl w:val="0"/>
        </w:rPr>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ind w:left="0" w:firstLine="0"/>
        <w:rPr>
          <w:b w:val="1"/>
          <w:sz w:val="20"/>
          <w:szCs w:val="20"/>
        </w:rPr>
      </w:pPr>
      <w:r w:rsidDel="00000000" w:rsidR="00000000" w:rsidRPr="00000000">
        <w:rPr>
          <w:rtl w:val="0"/>
        </w:rPr>
      </w:r>
    </w:p>
    <w:p w:rsidR="00000000" w:rsidDel="00000000" w:rsidP="00000000" w:rsidRDefault="00000000" w:rsidRPr="00000000" w14:paraId="00000074">
      <w:pPr>
        <w:numPr>
          <w:ilvl w:val="1"/>
          <w:numId w:val="1"/>
        </w:numPr>
        <w:ind w:left="1440" w:hanging="360"/>
        <w:rPr>
          <w:b w:val="1"/>
          <w:u w:val="none"/>
        </w:rPr>
      </w:pPr>
      <w:r w:rsidDel="00000000" w:rsidR="00000000" w:rsidRPr="00000000">
        <w:rPr>
          <w:b w:val="1"/>
          <w:rtl w:val="0"/>
        </w:rPr>
        <w:t xml:space="preserve">Methoden der Säuglingsforschung</w:t>
      </w:r>
    </w:p>
    <w:p w:rsidR="00000000" w:rsidDel="00000000" w:rsidP="00000000" w:rsidRDefault="00000000" w:rsidRPr="00000000" w14:paraId="00000075">
      <w:pPr>
        <w:ind w:left="0" w:firstLine="0"/>
        <w:rPr>
          <w:sz w:val="20"/>
          <w:szCs w:val="20"/>
        </w:rPr>
      </w:pPr>
      <w:r w:rsidDel="00000000" w:rsidR="00000000" w:rsidRPr="00000000">
        <w:rPr>
          <w:rtl w:val="0"/>
        </w:rPr>
      </w:r>
    </w:p>
    <w:p w:rsidR="00000000" w:rsidDel="00000000" w:rsidP="00000000" w:rsidRDefault="00000000" w:rsidRPr="00000000" w14:paraId="00000076">
      <w:pPr>
        <w:ind w:left="0" w:firstLine="0"/>
        <w:rPr>
          <w:sz w:val="20"/>
          <w:szCs w:val="20"/>
        </w:rPr>
      </w:pPr>
      <w:r w:rsidDel="00000000" w:rsidR="00000000" w:rsidRPr="00000000">
        <w:rPr>
          <w:rtl w:val="0"/>
        </w:rPr>
      </w:r>
    </w:p>
    <w:p w:rsidR="00000000" w:rsidDel="00000000" w:rsidP="00000000" w:rsidRDefault="00000000" w:rsidRPr="00000000" w14:paraId="00000077">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26: Die Zahl der Studien pro Jahr nimmt kontinuierlich zu → gutes Zeichen für die Wissenschaft</w:t>
      </w:r>
    </w:p>
    <w:p w:rsidR="00000000" w:rsidDel="00000000" w:rsidP="00000000" w:rsidRDefault="00000000" w:rsidRPr="00000000" w14:paraId="00000078">
      <w:pPr>
        <w:ind w:left="0" w:firstLine="0"/>
        <w:rPr>
          <w:sz w:val="20"/>
          <w:szCs w:val="20"/>
        </w:rPr>
      </w:pPr>
      <w:r w:rsidDel="00000000" w:rsidR="00000000" w:rsidRPr="00000000">
        <w:rPr>
          <w:rtl w:val="0"/>
        </w:rPr>
      </w:r>
    </w:p>
    <w:p w:rsidR="00000000" w:rsidDel="00000000" w:rsidP="00000000" w:rsidRDefault="00000000" w:rsidRPr="00000000" w14:paraId="00000079">
      <w:pPr>
        <w:ind w:left="0" w:firstLine="0"/>
        <w:rPr>
          <w:sz w:val="20"/>
          <w:szCs w:val="20"/>
        </w:rPr>
      </w:pPr>
      <w:r w:rsidDel="00000000" w:rsidR="00000000" w:rsidRPr="00000000">
        <w:rPr>
          <w:rtl w:val="0"/>
        </w:rPr>
      </w:r>
    </w:p>
    <w:p w:rsidR="00000000" w:rsidDel="00000000" w:rsidP="00000000" w:rsidRDefault="00000000" w:rsidRPr="00000000" w14:paraId="0000007A">
      <w:pPr>
        <w:ind w:left="0" w:firstLine="0"/>
        <w:rPr>
          <w:b w:val="1"/>
          <w:sz w:val="20"/>
          <w:szCs w:val="20"/>
        </w:rPr>
      </w:pPr>
      <w:r w:rsidDel="00000000" w:rsidR="00000000" w:rsidRPr="00000000">
        <w:rPr>
          <w:sz w:val="20"/>
          <w:szCs w:val="20"/>
          <w:rtl w:val="0"/>
        </w:rPr>
        <w:t xml:space="preserve">27-28: </w:t>
      </w:r>
      <w:r w:rsidDel="00000000" w:rsidR="00000000" w:rsidRPr="00000000">
        <w:rPr>
          <w:b w:val="1"/>
          <w:sz w:val="20"/>
          <w:szCs w:val="20"/>
          <w:rtl w:val="0"/>
        </w:rPr>
        <w:t xml:space="preserve">Forced-Choice Preferential Looking (Blickpräferenz)</w:t>
      </w:r>
    </w:p>
    <w:p w:rsidR="00000000" w:rsidDel="00000000" w:rsidP="00000000" w:rsidRDefault="00000000" w:rsidRPr="00000000" w14:paraId="0000007B">
      <w:pPr>
        <w:ind w:left="0" w:firstLine="0"/>
        <w:rPr>
          <w:sz w:val="20"/>
          <w:szCs w:val="20"/>
        </w:rPr>
      </w:pPr>
      <w:r w:rsidDel="00000000" w:rsidR="00000000" w:rsidRPr="00000000">
        <w:rPr>
          <w:sz w:val="20"/>
          <w:szCs w:val="20"/>
          <w:u w:val="single"/>
          <w:rtl w:val="0"/>
        </w:rPr>
        <w:t xml:space="preserve">Methode</w:t>
      </w:r>
      <w:r w:rsidDel="00000000" w:rsidR="00000000" w:rsidRPr="00000000">
        <w:rPr>
          <w:sz w:val="20"/>
          <w:szCs w:val="20"/>
          <w:rtl w:val="0"/>
        </w:rPr>
        <w:t xml:space="preserve">: 2 Objekte werden gleichzeitig präsentiert, es wird gemessen, wie lange das Baby jedes der  beiden Objekte ansieht.</w:t>
      </w:r>
    </w:p>
    <w:p w:rsidR="00000000" w:rsidDel="00000000" w:rsidP="00000000" w:rsidRDefault="00000000" w:rsidRPr="00000000" w14:paraId="0000007C">
      <w:pPr>
        <w:ind w:left="0" w:firstLine="0"/>
        <w:rPr>
          <w:sz w:val="20"/>
          <w:szCs w:val="20"/>
        </w:rPr>
      </w:pPr>
      <w:r w:rsidDel="00000000" w:rsidR="00000000" w:rsidRPr="00000000">
        <w:rPr>
          <w:rtl w:val="0"/>
        </w:rPr>
      </w:r>
    </w:p>
    <w:p w:rsidR="00000000" w:rsidDel="00000000" w:rsidP="00000000" w:rsidRDefault="00000000" w:rsidRPr="00000000" w14:paraId="0000007D">
      <w:pPr>
        <w:ind w:left="0" w:firstLine="0"/>
        <w:rPr>
          <w:sz w:val="20"/>
          <w:szCs w:val="20"/>
        </w:rPr>
      </w:pPr>
      <w:r w:rsidDel="00000000" w:rsidR="00000000" w:rsidRPr="00000000">
        <w:rPr>
          <w:sz w:val="20"/>
          <w:szCs w:val="20"/>
          <w:u w:val="single"/>
          <w:rtl w:val="0"/>
        </w:rPr>
        <w:t xml:space="preserve">Befund</w:t>
      </w:r>
      <w:r w:rsidDel="00000000" w:rsidR="00000000" w:rsidRPr="00000000">
        <w:rPr>
          <w:sz w:val="20"/>
          <w:szCs w:val="20"/>
          <w:rtl w:val="0"/>
        </w:rPr>
        <w:t xml:space="preserve">: Babys schauen strukturierte Bilder länger an als monotone Flächen.</w:t>
      </w:r>
    </w:p>
    <w:p w:rsidR="00000000" w:rsidDel="00000000" w:rsidP="00000000" w:rsidRDefault="00000000" w:rsidRPr="00000000" w14:paraId="0000007E">
      <w:pPr>
        <w:ind w:left="0" w:firstLine="0"/>
        <w:rPr>
          <w:sz w:val="20"/>
          <w:szCs w:val="20"/>
        </w:rPr>
      </w:pPr>
      <w:r w:rsidDel="00000000" w:rsidR="00000000" w:rsidRPr="00000000">
        <w:rPr>
          <w:rtl w:val="0"/>
        </w:rPr>
      </w:r>
    </w:p>
    <w:p w:rsidR="00000000" w:rsidDel="00000000" w:rsidP="00000000" w:rsidRDefault="00000000" w:rsidRPr="00000000" w14:paraId="0000007F">
      <w:pPr>
        <w:ind w:left="0" w:firstLine="0"/>
        <w:rPr>
          <w:sz w:val="20"/>
          <w:szCs w:val="20"/>
        </w:rPr>
      </w:pPr>
      <w:r w:rsidDel="00000000" w:rsidR="00000000" w:rsidRPr="00000000">
        <w:rPr>
          <w:rtl w:val="0"/>
        </w:rPr>
      </w:r>
    </w:p>
    <w:p w:rsidR="00000000" w:rsidDel="00000000" w:rsidP="00000000" w:rsidRDefault="00000000" w:rsidRPr="00000000" w14:paraId="00000080">
      <w:pPr>
        <w:rPr>
          <w:b w:val="1"/>
          <w:sz w:val="20"/>
          <w:szCs w:val="20"/>
        </w:rPr>
      </w:pPr>
      <w:r w:rsidDel="00000000" w:rsidR="00000000" w:rsidRPr="00000000">
        <w:rPr>
          <w:sz w:val="20"/>
          <w:szCs w:val="20"/>
          <w:rtl w:val="0"/>
        </w:rPr>
        <w:t xml:space="preserve">29: </w:t>
      </w:r>
      <w:r w:rsidDel="00000000" w:rsidR="00000000" w:rsidRPr="00000000">
        <w:rPr>
          <w:b w:val="1"/>
          <w:sz w:val="20"/>
          <w:szCs w:val="20"/>
          <w:rtl w:val="0"/>
        </w:rPr>
        <w:t xml:space="preserve">Sequentielle Blickpräferenz</w:t>
      </w:r>
    </w:p>
    <w:p w:rsidR="00000000" w:rsidDel="00000000" w:rsidP="00000000" w:rsidRDefault="00000000" w:rsidRPr="00000000" w14:paraId="00000081">
      <w:pPr>
        <w:rPr>
          <w:sz w:val="20"/>
          <w:szCs w:val="20"/>
        </w:rPr>
      </w:pPr>
      <w:r w:rsidDel="00000000" w:rsidR="00000000" w:rsidRPr="00000000">
        <w:rPr>
          <w:sz w:val="20"/>
          <w:szCs w:val="20"/>
          <w:u w:val="single"/>
          <w:rtl w:val="0"/>
        </w:rPr>
        <w:t xml:space="preserve">Methode</w:t>
      </w:r>
      <w:r w:rsidDel="00000000" w:rsidR="00000000" w:rsidRPr="00000000">
        <w:rPr>
          <w:sz w:val="20"/>
          <w:szCs w:val="20"/>
          <w:rtl w:val="0"/>
        </w:rPr>
        <w:t xml:space="preserve">: Objekte werden nacheinander präsentiert, gemessen wird die Blickzeit</w:t>
      </w:r>
    </w:p>
    <w:p w:rsidR="00000000" w:rsidDel="00000000" w:rsidP="00000000" w:rsidRDefault="00000000" w:rsidRPr="00000000" w14:paraId="00000082">
      <w:pPr>
        <w:ind w:left="0" w:firstLine="0"/>
        <w:rPr>
          <w:sz w:val="20"/>
          <w:szCs w:val="20"/>
        </w:rPr>
      </w:pPr>
      <w:r w:rsidDel="00000000" w:rsidR="00000000" w:rsidRPr="00000000">
        <w:rPr>
          <w:rtl w:val="0"/>
        </w:rPr>
      </w:r>
    </w:p>
    <w:p w:rsidR="00000000" w:rsidDel="00000000" w:rsidP="00000000" w:rsidRDefault="00000000" w:rsidRPr="00000000" w14:paraId="00000083">
      <w:pPr>
        <w:ind w:left="0" w:firstLine="0"/>
        <w:rPr>
          <w:sz w:val="20"/>
          <w:szCs w:val="20"/>
        </w:rPr>
      </w:pPr>
      <w:r w:rsidDel="00000000" w:rsidR="00000000" w:rsidRPr="00000000">
        <w:rPr>
          <w:rtl w:val="0"/>
        </w:rPr>
      </w:r>
    </w:p>
    <w:p w:rsidR="00000000" w:rsidDel="00000000" w:rsidP="00000000" w:rsidRDefault="00000000" w:rsidRPr="00000000" w14:paraId="00000084">
      <w:pPr>
        <w:ind w:left="0" w:firstLine="0"/>
        <w:rPr>
          <w:b w:val="1"/>
          <w:sz w:val="20"/>
          <w:szCs w:val="20"/>
        </w:rPr>
      </w:pPr>
      <w:r w:rsidDel="00000000" w:rsidR="00000000" w:rsidRPr="00000000">
        <w:rPr>
          <w:sz w:val="20"/>
          <w:szCs w:val="20"/>
          <w:rtl w:val="0"/>
        </w:rPr>
        <w:t xml:space="preserve">30: </w:t>
      </w:r>
      <w:r w:rsidDel="00000000" w:rsidR="00000000" w:rsidRPr="00000000">
        <w:rPr>
          <w:b w:val="1"/>
          <w:sz w:val="20"/>
          <w:szCs w:val="20"/>
          <w:rtl w:val="0"/>
        </w:rPr>
        <w:t xml:space="preserve">Habituationsparadigma</w:t>
      </w:r>
    </w:p>
    <w:p w:rsidR="00000000" w:rsidDel="00000000" w:rsidP="00000000" w:rsidRDefault="00000000" w:rsidRPr="00000000" w14:paraId="00000085">
      <w:pPr>
        <w:ind w:left="0" w:firstLine="0"/>
        <w:rPr>
          <w:sz w:val="20"/>
          <w:szCs w:val="20"/>
        </w:rPr>
      </w:pPr>
      <w:r w:rsidDel="00000000" w:rsidR="00000000" w:rsidRPr="00000000">
        <w:rPr>
          <w:rtl w:val="0"/>
        </w:rPr>
      </w:r>
    </w:p>
    <w:p w:rsidR="00000000" w:rsidDel="00000000" w:rsidP="00000000" w:rsidRDefault="00000000" w:rsidRPr="00000000" w14:paraId="00000086">
      <w:pPr>
        <w:ind w:left="0" w:firstLine="0"/>
        <w:rPr>
          <w:sz w:val="20"/>
          <w:szCs w:val="20"/>
        </w:rPr>
      </w:pPr>
      <w:r w:rsidDel="00000000" w:rsidR="00000000" w:rsidRPr="00000000">
        <w:rPr>
          <w:sz w:val="20"/>
          <w:szCs w:val="20"/>
          <w:rtl w:val="0"/>
        </w:rPr>
        <w:t xml:space="preserve">Kinder gewöhnt sich an ein Stimulus, sieht weniger lange hin wie wenn es neu ist.</w:t>
      </w:r>
    </w:p>
    <w:p w:rsidR="00000000" w:rsidDel="00000000" w:rsidP="00000000" w:rsidRDefault="00000000" w:rsidRPr="00000000" w14:paraId="00000087">
      <w:pPr>
        <w:ind w:left="0" w:firstLine="0"/>
        <w:rPr>
          <w:sz w:val="20"/>
          <w:szCs w:val="20"/>
        </w:rPr>
      </w:pPr>
      <w:r w:rsidDel="00000000" w:rsidR="00000000" w:rsidRPr="00000000">
        <w:rPr>
          <w:sz w:val="20"/>
          <w:szCs w:val="20"/>
          <w:rtl w:val="0"/>
        </w:rPr>
        <w:t xml:space="preserve">Violation of habitation: Verletzung der Erwartung, wenn man dem Kind immer das gleiche Bild zeigt, ist es dann sehr überrascht, wenn es dann plötzlich ein anderes Bild sieht.</w:t>
      </w:r>
    </w:p>
    <w:p w:rsidR="00000000" w:rsidDel="00000000" w:rsidP="00000000" w:rsidRDefault="00000000" w:rsidRPr="00000000" w14:paraId="00000088">
      <w:pPr>
        <w:ind w:left="0" w:firstLine="0"/>
        <w:rPr>
          <w:sz w:val="20"/>
          <w:szCs w:val="20"/>
        </w:rPr>
      </w:pPr>
      <w:r w:rsidDel="00000000" w:rsidR="00000000" w:rsidRPr="00000000">
        <w:rPr>
          <w:rtl w:val="0"/>
        </w:rPr>
      </w:r>
    </w:p>
    <w:p w:rsidR="00000000" w:rsidDel="00000000" w:rsidP="00000000" w:rsidRDefault="00000000" w:rsidRPr="00000000" w14:paraId="00000089">
      <w:pPr>
        <w:ind w:left="0" w:firstLine="0"/>
        <w:rPr>
          <w:sz w:val="20"/>
          <w:szCs w:val="2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numPr>
          <w:ilvl w:val="1"/>
          <w:numId w:val="1"/>
        </w:numPr>
        <w:ind w:left="1440" w:hanging="360"/>
        <w:rPr>
          <w:b w:val="1"/>
          <w:u w:val="none"/>
        </w:rPr>
      </w:pPr>
      <w:r w:rsidDel="00000000" w:rsidR="00000000" w:rsidRPr="00000000">
        <w:rPr>
          <w:b w:val="1"/>
          <w:rtl w:val="0"/>
        </w:rPr>
        <w:t xml:space="preserve">VIsuelle Wahrnehmung</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sz w:val="20"/>
          <w:szCs w:val="20"/>
        </w:rPr>
      </w:pPr>
      <w:r w:rsidDel="00000000" w:rsidR="00000000" w:rsidRPr="00000000">
        <w:rPr>
          <w:sz w:val="20"/>
          <w:szCs w:val="20"/>
          <w:rtl w:val="0"/>
        </w:rPr>
        <w:t xml:space="preserve">32&amp;33: </w:t>
      </w:r>
      <w:r w:rsidDel="00000000" w:rsidR="00000000" w:rsidRPr="00000000">
        <w:rPr>
          <w:b w:val="1"/>
          <w:sz w:val="20"/>
          <w:szCs w:val="20"/>
          <w:rtl w:val="0"/>
        </w:rPr>
        <w:t xml:space="preserve">Entwicklung der Sehschärfe</w:t>
      </w:r>
    </w:p>
    <w:p w:rsidR="00000000" w:rsidDel="00000000" w:rsidP="00000000" w:rsidRDefault="00000000" w:rsidRPr="00000000" w14:paraId="0000008E">
      <w:pPr>
        <w:rPr>
          <w:sz w:val="20"/>
          <w:szCs w:val="20"/>
        </w:rPr>
      </w:pPr>
      <w:r w:rsidDel="00000000" w:rsidR="00000000" w:rsidRPr="00000000">
        <w:rPr>
          <w:sz w:val="20"/>
          <w:szCs w:val="20"/>
        </w:rPr>
        <w:drawing>
          <wp:inline distB="114300" distT="114300" distL="114300" distR="114300">
            <wp:extent cx="5734050" cy="28194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sz w:val="20"/>
          <w:szCs w:val="20"/>
          <w:rtl w:val="0"/>
        </w:rPr>
        <w:t xml:space="preserve">Sehschärfe wird verbessert, braucht lange um sich voll zu entwickeln.</w:t>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b w:val="1"/>
          <w:sz w:val="20"/>
          <w:szCs w:val="20"/>
        </w:rPr>
      </w:pPr>
      <w:r w:rsidDel="00000000" w:rsidR="00000000" w:rsidRPr="00000000">
        <w:rPr>
          <w:b w:val="1"/>
          <w:sz w:val="20"/>
          <w:szCs w:val="20"/>
        </w:rPr>
        <w:drawing>
          <wp:inline distB="114300" distT="114300" distL="114300" distR="114300">
            <wp:extent cx="5734050" cy="22606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sz w:val="20"/>
          <w:szCs w:val="20"/>
          <w:rtl w:val="0"/>
        </w:rPr>
        <w:t xml:space="preserve">Test zur Messung der Sehschärfe: Wie lange werden die Platten angesehen. Bei Unterschied: Präferenz für Platte mit Streifen. Wenn kein Unterschied mehr gesehen wird, kann davon ausgegangen werden, dass das Kind beide Platten einfach als Grau sieht.</w:t>
      </w:r>
    </w:p>
    <w:p w:rsidR="00000000" w:rsidDel="00000000" w:rsidP="00000000" w:rsidRDefault="00000000" w:rsidRPr="00000000" w14:paraId="00000096">
      <w:pPr>
        <w:rPr>
          <w:sz w:val="20"/>
          <w:szCs w:val="20"/>
        </w:rPr>
      </w:pP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b w:val="1"/>
          <w:sz w:val="20"/>
          <w:szCs w:val="20"/>
        </w:rPr>
      </w:pPr>
      <w:r w:rsidDel="00000000" w:rsidR="00000000" w:rsidRPr="00000000">
        <w:rPr>
          <w:sz w:val="20"/>
          <w:szCs w:val="20"/>
          <w:rtl w:val="0"/>
        </w:rPr>
        <w:t xml:space="preserve">34: </w:t>
      </w:r>
      <w:r w:rsidDel="00000000" w:rsidR="00000000" w:rsidRPr="00000000">
        <w:rPr>
          <w:b w:val="1"/>
          <w:sz w:val="20"/>
          <w:szCs w:val="20"/>
          <w:rtl w:val="0"/>
        </w:rPr>
        <w:t xml:space="preserve">Entwicklung der Kontrastsensitivität</w:t>
      </w:r>
    </w:p>
    <w:p w:rsidR="00000000" w:rsidDel="00000000" w:rsidP="00000000" w:rsidRDefault="00000000" w:rsidRPr="00000000" w14:paraId="0000009C">
      <w:pPr>
        <w:rPr>
          <w:sz w:val="20"/>
          <w:szCs w:val="20"/>
        </w:rPr>
      </w:pPr>
      <w:r w:rsidDel="00000000" w:rsidR="00000000" w:rsidRPr="00000000">
        <w:rPr>
          <w:sz w:val="20"/>
          <w:szCs w:val="20"/>
        </w:rPr>
        <w:drawing>
          <wp:inline distB="114300" distT="114300" distL="114300" distR="114300">
            <wp:extent cx="3867150" cy="1933575"/>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671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sz w:val="20"/>
          <w:szCs w:val="20"/>
          <w:rtl w:val="0"/>
        </w:rPr>
        <w:t xml:space="preserve">Test zur Messung der Kontrastsensitivität</w:t>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b w:val="1"/>
          <w:sz w:val="20"/>
          <w:szCs w:val="20"/>
        </w:rPr>
      </w:pPr>
      <w:r w:rsidDel="00000000" w:rsidR="00000000" w:rsidRPr="00000000">
        <w:rPr>
          <w:sz w:val="20"/>
          <w:szCs w:val="20"/>
          <w:rtl w:val="0"/>
        </w:rPr>
        <w:t xml:space="preserve">35: </w:t>
      </w:r>
      <w:r w:rsidDel="00000000" w:rsidR="00000000" w:rsidRPr="00000000">
        <w:rPr>
          <w:b w:val="1"/>
          <w:sz w:val="20"/>
          <w:szCs w:val="20"/>
          <w:rtl w:val="0"/>
        </w:rPr>
        <w:t xml:space="preserve">Entwicklung der Sehschärfe und Kontrastsensitivität</w:t>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sz w:val="20"/>
          <w:szCs w:val="20"/>
          <w:rtl w:val="0"/>
        </w:rPr>
        <w:t xml:space="preserve">-Messung der Sehschärfe und Kontrastsensitivität im Präferenzparadigma (z.B. Muster vs graue Fläche)</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sz w:val="20"/>
          <w:szCs w:val="20"/>
        </w:rPr>
      </w:pPr>
      <w:r w:rsidDel="00000000" w:rsidR="00000000" w:rsidRPr="00000000">
        <w:rPr>
          <w:sz w:val="20"/>
          <w:szCs w:val="20"/>
          <w:rtl w:val="0"/>
        </w:rPr>
        <w:t xml:space="preserve">-Neugeborene haben eingeschränkte Sehschärfe, nur etwa 1/20 des Erwachsenenniveaus, mit 8 Monaten vergleichbar mit Erwachsenem.</w:t>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sz w:val="20"/>
          <w:szCs w:val="20"/>
          <w:rtl w:val="0"/>
        </w:rPr>
        <w:t xml:space="preserve">-Schwache Kontrastsensitivität in den ersten Monaten: Muster werden nur wahrgenommen, wenn ein hoher Kontrast vorhanden ist.</w: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sz w:val="20"/>
          <w:szCs w:val="20"/>
          <w:rtl w:val="0"/>
        </w:rPr>
        <w:t xml:space="preserve">-Die Zapfen auf der Retina des Neugeborenen unterscheiden sich in Grösse, Anordnung und Form vom Erwachsenen: nur ca. 2% des Lichts, das auf die Retina fällt, erreichen die Zapfen (vs. 65% beim Erwachsenen)</w:t>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b w:val="1"/>
          <w:sz w:val="20"/>
          <w:szCs w:val="20"/>
        </w:rPr>
      </w:pPr>
      <w:r w:rsidDel="00000000" w:rsidR="00000000" w:rsidRPr="00000000">
        <w:rPr>
          <w:sz w:val="20"/>
          <w:szCs w:val="20"/>
          <w:rtl w:val="0"/>
        </w:rPr>
        <w:t xml:space="preserve">36: </w:t>
      </w:r>
      <w:r w:rsidDel="00000000" w:rsidR="00000000" w:rsidRPr="00000000">
        <w:rPr>
          <w:b w:val="1"/>
          <w:sz w:val="20"/>
          <w:szCs w:val="20"/>
          <w:rtl w:val="0"/>
        </w:rPr>
        <w:t xml:space="preserve">Entwicklung des Farbsehens</w:t>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sz w:val="20"/>
          <w:szCs w:val="20"/>
        </w:rPr>
        <w:drawing>
          <wp:inline distB="114300" distT="114300" distL="114300" distR="114300">
            <wp:extent cx="5734050" cy="30480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sz w:val="20"/>
          <w:szCs w:val="20"/>
          <w:rtl w:val="0"/>
        </w:rPr>
        <w:t xml:space="preserve">-Zapfen sind sensitiv für verschiedene Farben</w:t>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tl w:val="0"/>
        </w:rPr>
        <w:t xml:space="preserve">-Farbsehen ist bei Geburt noch eingeschränkt, ab 3 bis 4 Monaten ähnlich wie bei einem Erwachsenen</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b w:val="1"/>
          <w:sz w:val="20"/>
          <w:szCs w:val="20"/>
        </w:rPr>
      </w:pPr>
      <w:r w:rsidDel="00000000" w:rsidR="00000000" w:rsidRPr="00000000">
        <w:rPr>
          <w:sz w:val="20"/>
          <w:szCs w:val="20"/>
          <w:rtl w:val="0"/>
        </w:rPr>
        <w:t xml:space="preserve">37: </w:t>
      </w:r>
      <w:r w:rsidDel="00000000" w:rsidR="00000000" w:rsidRPr="00000000">
        <w:rPr>
          <w:b w:val="1"/>
          <w:sz w:val="20"/>
          <w:szCs w:val="20"/>
          <w:rtl w:val="0"/>
        </w:rPr>
        <w:t xml:space="preserve">Entwicklung des Farbsehens: My Baby Loves Red!?</w: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sz w:val="20"/>
          <w:szCs w:val="20"/>
        </w:rPr>
        <w:drawing>
          <wp:inline distB="114300" distT="114300" distL="114300" distR="114300">
            <wp:extent cx="5734050" cy="24638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sz w:val="20"/>
          <w:szCs w:val="20"/>
          <w:rtl w:val="0"/>
        </w:rPr>
        <w:t xml:space="preserve">Babys sehen Rote und blaue Farben länger an als grün-gelbliche Farben.</w:t>
      </w:r>
    </w:p>
    <w:p w:rsidR="00000000" w:rsidDel="00000000" w:rsidP="00000000" w:rsidRDefault="00000000" w:rsidRPr="00000000" w14:paraId="000000BA">
      <w:pPr>
        <w:rPr>
          <w:b w:val="1"/>
          <w:sz w:val="20"/>
          <w:szCs w:val="20"/>
        </w:rPr>
      </w:pPr>
      <w:r w:rsidDel="00000000" w:rsidR="00000000" w:rsidRPr="00000000">
        <w:rPr>
          <w:sz w:val="20"/>
          <w:szCs w:val="20"/>
          <w:rtl w:val="0"/>
        </w:rPr>
        <w:t xml:space="preserve">39: </w:t>
      </w:r>
      <w:r w:rsidDel="00000000" w:rsidR="00000000" w:rsidRPr="00000000">
        <w:rPr>
          <w:b w:val="1"/>
          <w:sz w:val="20"/>
          <w:szCs w:val="20"/>
          <w:rtl w:val="0"/>
        </w:rPr>
        <w:t xml:space="preserve">Glatte Augenfolgebewegungen</w:t>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sz w:val="20"/>
          <w:szCs w:val="20"/>
          <w:rtl w:val="0"/>
        </w:rPr>
        <w:t xml:space="preserve">Glatte Augenfolgebewegungen sind nur möglich, wenn ein sich entsprechend bewegender Stimulus vorhanden ist. Ansonsten bewegt sich das Auge sprunghaft.</w:t>
      </w:r>
    </w:p>
    <w:p w:rsidR="00000000" w:rsidDel="00000000" w:rsidP="00000000" w:rsidRDefault="00000000" w:rsidRPr="00000000" w14:paraId="000000BD">
      <w:pPr>
        <w:rPr>
          <w:sz w:val="20"/>
          <w:szCs w:val="20"/>
        </w:rPr>
      </w:pPr>
      <w:r w:rsidDel="00000000" w:rsidR="00000000" w:rsidRPr="00000000">
        <w:rPr>
          <w:sz w:val="20"/>
          <w:szCs w:val="20"/>
          <w:rtl w:val="0"/>
        </w:rPr>
        <w:t xml:space="preserve">Das Kind bewegt zuerst hauptsächlich den Kopf, um eine glatte Augenfolgebewegung zu machen. Es beginnt dann, die Augenbewegung zu integrieren.</w:t>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rPr>
          <w:b w:val="1"/>
          <w:sz w:val="20"/>
          <w:szCs w:val="20"/>
        </w:rPr>
      </w:pPr>
      <w:r w:rsidDel="00000000" w:rsidR="00000000" w:rsidRPr="00000000">
        <w:rPr>
          <w:sz w:val="20"/>
          <w:szCs w:val="20"/>
          <w:rtl w:val="0"/>
        </w:rPr>
        <w:t xml:space="preserve">40-42: </w:t>
      </w:r>
      <w:r w:rsidDel="00000000" w:rsidR="00000000" w:rsidRPr="00000000">
        <w:rPr>
          <w:b w:val="1"/>
          <w:sz w:val="20"/>
          <w:szCs w:val="20"/>
          <w:rtl w:val="0"/>
        </w:rPr>
        <w:t xml:space="preserve">Antizipatorische Augenbewegungen</w:t>
      </w:r>
    </w:p>
    <w:p w:rsidR="00000000" w:rsidDel="00000000" w:rsidP="00000000" w:rsidRDefault="00000000" w:rsidRPr="00000000" w14:paraId="000000C1">
      <w:pPr>
        <w:rPr>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sz w:val="20"/>
          <w:szCs w:val="20"/>
          <w:rtl w:val="0"/>
        </w:rPr>
        <w:t xml:space="preserve">Gesicht bewegt sich hin und her, wenn es hinter die Platte geht, bewegt sich der Blick bereits an den Punkt, wo es wieder hervorkommt.</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sz w:val="20"/>
          <w:szCs w:val="20"/>
        </w:rPr>
        <w:drawing>
          <wp:inline distB="114300" distT="114300" distL="114300" distR="114300">
            <wp:extent cx="5734050" cy="29337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sz w:val="20"/>
          <w:szCs w:val="20"/>
          <w:rtl w:val="0"/>
        </w:rPr>
        <w:t xml:space="preserve">9 Wochen: Kind reagiert auf das was es sieht, ist noch nicht antizipativ.</w:t>
      </w:r>
    </w:p>
    <w:p w:rsidR="00000000" w:rsidDel="00000000" w:rsidP="00000000" w:rsidRDefault="00000000" w:rsidRPr="00000000" w14:paraId="000000C7">
      <w:pPr>
        <w:rPr>
          <w:sz w:val="20"/>
          <w:szCs w:val="20"/>
        </w:rPr>
      </w:pPr>
      <w:r w:rsidDel="00000000" w:rsidR="00000000" w:rsidRPr="00000000">
        <w:rPr>
          <w:sz w:val="20"/>
          <w:szCs w:val="20"/>
          <w:rtl w:val="0"/>
        </w:rPr>
        <w:t xml:space="preserve">17 Wochen: Kind antizipiert das Verhalten des Objektes, welches beobachtet wird</w:t>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rPr>
          <w:b w:val="1"/>
          <w:sz w:val="20"/>
          <w:szCs w:val="20"/>
        </w:rPr>
      </w:pPr>
      <w:r w:rsidDel="00000000" w:rsidR="00000000" w:rsidRPr="00000000">
        <w:rPr>
          <w:sz w:val="20"/>
          <w:szCs w:val="20"/>
          <w:rtl w:val="0"/>
        </w:rPr>
        <w:t xml:space="preserve">43: </w:t>
      </w:r>
      <w:r w:rsidDel="00000000" w:rsidR="00000000" w:rsidRPr="00000000">
        <w:rPr>
          <w:b w:val="1"/>
          <w:sz w:val="20"/>
          <w:szCs w:val="20"/>
          <w:rtl w:val="0"/>
        </w:rPr>
        <w:t xml:space="preserve">Objekte</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sz w:val="20"/>
          <w:szCs w:val="20"/>
          <w:rtl w:val="0"/>
        </w:rPr>
        <w:t xml:space="preserve">Die Objekte sind die gleichen, die Qualität ist allerdings durch die Anordnung erhöht.</w:t>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b w:val="1"/>
          <w:sz w:val="20"/>
          <w:szCs w:val="20"/>
        </w:rPr>
      </w:pPr>
      <w:r w:rsidDel="00000000" w:rsidR="00000000" w:rsidRPr="00000000">
        <w:rPr>
          <w:sz w:val="20"/>
          <w:szCs w:val="20"/>
          <w:rtl w:val="0"/>
        </w:rPr>
        <w:t xml:space="preserve">44: </w:t>
      </w:r>
      <w:r w:rsidDel="00000000" w:rsidR="00000000" w:rsidRPr="00000000">
        <w:rPr>
          <w:b w:val="1"/>
          <w:sz w:val="20"/>
          <w:szCs w:val="20"/>
          <w:rtl w:val="0"/>
        </w:rPr>
        <w:t xml:space="preserve">Wahrnehmung von Gesichtern - Präferenzen</w:t>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sz w:val="20"/>
          <w:szCs w:val="20"/>
          <w:rtl w:val="0"/>
        </w:rPr>
        <w:t xml:space="preserve">-Kinder reagieren stärker auf komplexere Reize, symmetrische Objekte, runde Objekte, bewegte Objekte und reale Objekte (vs. Bilder von Objekten)</w:t>
      </w:r>
    </w:p>
    <w:p w:rsidR="00000000" w:rsidDel="00000000" w:rsidP="00000000" w:rsidRDefault="00000000" w:rsidRPr="00000000" w14:paraId="000000D2">
      <w:pPr>
        <w:rPr>
          <w:sz w:val="20"/>
          <w:szCs w:val="20"/>
        </w:rPr>
      </w:pPr>
      <w:r w:rsidDel="00000000" w:rsidR="00000000" w:rsidRPr="00000000">
        <w:rPr>
          <w:sz w:val="20"/>
          <w:szCs w:val="20"/>
          <w:rtl w:val="0"/>
        </w:rPr>
        <w:t xml:space="preserve">-Kinder präferieren Gesichtsähnliche Strukturen.</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b w:val="1"/>
          <w:sz w:val="20"/>
          <w:szCs w:val="20"/>
        </w:rPr>
      </w:pPr>
      <w:r w:rsidDel="00000000" w:rsidR="00000000" w:rsidRPr="00000000">
        <w:rPr>
          <w:sz w:val="20"/>
          <w:szCs w:val="20"/>
          <w:rtl w:val="0"/>
        </w:rPr>
        <w:t xml:space="preserve">45: </w:t>
      </w:r>
      <w:r w:rsidDel="00000000" w:rsidR="00000000" w:rsidRPr="00000000">
        <w:rPr>
          <w:b w:val="1"/>
          <w:sz w:val="20"/>
          <w:szCs w:val="20"/>
          <w:rtl w:val="0"/>
        </w:rPr>
        <w:t xml:space="preserve">Wahrnehmung von Gesichtern 1</w:t>
      </w:r>
    </w:p>
    <w:p w:rsidR="00000000" w:rsidDel="00000000" w:rsidP="00000000" w:rsidRDefault="00000000" w:rsidRPr="00000000" w14:paraId="000000D6">
      <w:pPr>
        <w:rPr>
          <w:sz w:val="20"/>
          <w:szCs w:val="20"/>
        </w:rPr>
      </w:pPr>
      <w:r w:rsidDel="00000000" w:rsidR="00000000" w:rsidRPr="00000000">
        <w:rPr>
          <w:sz w:val="20"/>
          <w:szCs w:val="20"/>
        </w:rPr>
        <w:drawing>
          <wp:inline distB="114300" distT="114300" distL="114300" distR="114300">
            <wp:extent cx="3533775" cy="268605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337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sz w:val="20"/>
          <w:szCs w:val="20"/>
          <w:rtl w:val="0"/>
        </w:rPr>
        <w:t xml:space="preserve">Objekt links wird deutlich länger an, da es gesichtsähnlich ist.</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rtl w:val="0"/>
        </w:rPr>
      </w:r>
    </w:p>
    <w:p w:rsidR="00000000" w:rsidDel="00000000" w:rsidP="00000000" w:rsidRDefault="00000000" w:rsidRPr="00000000" w14:paraId="000000DA">
      <w:pPr>
        <w:rPr>
          <w:b w:val="1"/>
          <w:sz w:val="20"/>
          <w:szCs w:val="20"/>
        </w:rPr>
      </w:pPr>
      <w:r w:rsidDel="00000000" w:rsidR="00000000" w:rsidRPr="00000000">
        <w:rPr>
          <w:sz w:val="20"/>
          <w:szCs w:val="20"/>
          <w:rtl w:val="0"/>
        </w:rPr>
        <w:t xml:space="preserve">46: </w:t>
      </w:r>
      <w:r w:rsidDel="00000000" w:rsidR="00000000" w:rsidRPr="00000000">
        <w:rPr>
          <w:b w:val="1"/>
          <w:sz w:val="20"/>
          <w:szCs w:val="20"/>
          <w:rtl w:val="0"/>
        </w:rPr>
        <w:t xml:space="preserve">Wahrnehmung von Gesichtern - Vor Geburt</w:t>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sz w:val="20"/>
          <w:szCs w:val="20"/>
        </w:rPr>
        <w:drawing>
          <wp:inline distB="114300" distT="114300" distL="114300" distR="114300">
            <wp:extent cx="5734050" cy="24765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sz w:val="20"/>
          <w:szCs w:val="20"/>
          <w:rtl w:val="0"/>
        </w:rPr>
        <w:t xml:space="preserve">Präferenz ist bereits vor Geburt existent. Ungeborene Kinder reagieren besser auf gesichtsähnliche Lichtstrukturen wie auf solche, welche keine gesichtsähnliche Struktur haben.</w:t>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sz w:val="20"/>
          <w:szCs w:val="20"/>
          <w:rtl w:val="0"/>
        </w:rPr>
        <w:t xml:space="preserve">47: </w:t>
      </w:r>
      <w:r w:rsidDel="00000000" w:rsidR="00000000" w:rsidRPr="00000000">
        <w:rPr>
          <w:b w:val="1"/>
          <w:sz w:val="20"/>
          <w:szCs w:val="20"/>
          <w:rtl w:val="0"/>
        </w:rPr>
        <w:t xml:space="preserve">Wahrnehmung von Gesichtern: Top-Bottom-Präferenz</w:t>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sz w:val="20"/>
          <w:szCs w:val="20"/>
        </w:rPr>
        <w:drawing>
          <wp:inline distB="114300" distT="114300" distL="114300" distR="114300">
            <wp:extent cx="5734050" cy="26670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sz w:val="20"/>
          <w:szCs w:val="20"/>
          <w:rtl w:val="0"/>
        </w:rPr>
        <w:t xml:space="preserve">Kinder sind länger auf Gesichter fixiert, die richtig angeordnet sind.</w:t>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rPr>
          <w:b w:val="1"/>
          <w:sz w:val="20"/>
          <w:szCs w:val="20"/>
        </w:rPr>
      </w:pPr>
      <w:r w:rsidDel="00000000" w:rsidR="00000000" w:rsidRPr="00000000">
        <w:rPr>
          <w:sz w:val="20"/>
          <w:szCs w:val="20"/>
          <w:rtl w:val="0"/>
        </w:rPr>
        <w:t xml:space="preserve">48&amp;49: </w:t>
      </w:r>
      <w:r w:rsidDel="00000000" w:rsidR="00000000" w:rsidRPr="00000000">
        <w:rPr>
          <w:b w:val="1"/>
          <w:sz w:val="20"/>
          <w:szCs w:val="20"/>
          <w:rtl w:val="0"/>
        </w:rPr>
        <w:t xml:space="preserve">Wahrnehmung von Gesichtern 2</w:t>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sz w:val="20"/>
          <w:szCs w:val="20"/>
          <w:rtl w:val="0"/>
        </w:rPr>
        <w:t xml:space="preserve">-Säuglinge entwickeln schnell Vorlieben für bestimmte Gesichter, bereits nach ca. 12 Stunden betrachten Säuglinge das Bild ihrer Mutter länger als das Bild einer fremden Frau.</w:t>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sz w:val="20"/>
          <w:szCs w:val="20"/>
          <w:rtl w:val="0"/>
        </w:rPr>
        <w:t xml:space="preserve">-Visuelles Abtasten des Gesichtes im Alter von ca. 1-2 Monaten</w:t>
      </w:r>
    </w:p>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sz w:val="20"/>
          <w:szCs w:val="20"/>
          <w:rtl w:val="0"/>
        </w:rPr>
        <w:t xml:space="preserve">-1 Monat: Blickt vorwiegend auf die Kontur des Gesichtes mit ein paar einzelnen Fixationen der AUgenpartie.</w:t>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sz w:val="20"/>
          <w:szCs w:val="20"/>
          <w:rtl w:val="0"/>
        </w:rPr>
        <w:t xml:space="preserve">-2 Monate: Kind fixiert sich vor allem auf die innen liegenden Merkmale wie Augen und Mund</w:t>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sz w:val="20"/>
          <w:szCs w:val="20"/>
          <w:rtl w:val="0"/>
        </w:rPr>
        <w:t xml:space="preserve">50: </w:t>
      </w:r>
      <w:r w:rsidDel="00000000" w:rsidR="00000000" w:rsidRPr="00000000">
        <w:rPr>
          <w:b w:val="1"/>
          <w:sz w:val="20"/>
          <w:szCs w:val="20"/>
          <w:rtl w:val="0"/>
        </w:rPr>
        <w:t xml:space="preserve">Erkennen sozialer Akteure - Präferenz für zugewandten Blick</w:t>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sz w:val="20"/>
          <w:szCs w:val="20"/>
          <w:rtl w:val="0"/>
        </w:rPr>
        <w:t xml:space="preserve">Kinder präferieren Personen die ihnen Aufmerksamkeit geben, also solche, welche zu ihnen sehen.</w:t>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b w:val="1"/>
          <w:sz w:val="20"/>
          <w:szCs w:val="20"/>
        </w:rPr>
      </w:pPr>
      <w:r w:rsidDel="00000000" w:rsidR="00000000" w:rsidRPr="00000000">
        <w:rPr>
          <w:sz w:val="20"/>
          <w:szCs w:val="20"/>
          <w:rtl w:val="0"/>
        </w:rPr>
        <w:t xml:space="preserve">51: </w:t>
      </w:r>
      <w:r w:rsidDel="00000000" w:rsidR="00000000" w:rsidRPr="00000000">
        <w:rPr>
          <w:b w:val="1"/>
          <w:sz w:val="20"/>
          <w:szCs w:val="20"/>
          <w:rtl w:val="0"/>
        </w:rPr>
        <w:t xml:space="preserve">Perceptual Narrowing / Perceptual Attunement</w:t>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sz w:val="20"/>
          <w:szCs w:val="20"/>
          <w:u w:val="single"/>
          <w:rtl w:val="0"/>
        </w:rPr>
        <w:t xml:space="preserve">Definition</w:t>
      </w:r>
      <w:r w:rsidDel="00000000" w:rsidR="00000000" w:rsidRPr="00000000">
        <w:rPr>
          <w:sz w:val="20"/>
          <w:szCs w:val="20"/>
          <w:rtl w:val="0"/>
        </w:rPr>
        <w:t xml:space="preserve">: Entwicklungsänderungen, bei denen die Erfahrung das Wahrnehmungssystem verfeinert.</w:t>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sz w:val="20"/>
          <w:szCs w:val="20"/>
          <w:u w:val="single"/>
          <w:rtl w:val="0"/>
        </w:rPr>
        <w:t xml:space="preserve">Beispiele</w:t>
      </w:r>
      <w:r w:rsidDel="00000000" w:rsidR="00000000" w:rsidRPr="00000000">
        <w:rPr>
          <w:sz w:val="20"/>
          <w:szCs w:val="20"/>
          <w:rtl w:val="0"/>
        </w:rPr>
        <w:t xml:space="preserve">:</w:t>
      </w:r>
    </w:p>
    <w:p w:rsidR="00000000" w:rsidDel="00000000" w:rsidP="00000000" w:rsidRDefault="00000000" w:rsidRPr="00000000" w14:paraId="000000FD">
      <w:pPr>
        <w:rPr>
          <w:sz w:val="20"/>
          <w:szCs w:val="20"/>
        </w:rPr>
      </w:pPr>
      <w:r w:rsidDel="00000000" w:rsidR="00000000" w:rsidRPr="00000000">
        <w:rPr>
          <w:rFonts w:ascii="Arial Unicode MS" w:cs="Arial Unicode MS" w:eastAsia="Arial Unicode MS" w:hAnsi="Arial Unicode MS"/>
          <w:sz w:val="20"/>
          <w:szCs w:val="20"/>
          <w:rtl w:val="0"/>
        </w:rPr>
        <w:t xml:space="preserve">→ Kinder die noch wenig Erfahrung mit Gesichtern, Lauten, Tönen,... haben, können Unterschiede entdecken, die Erwachsene nicht mehr entdecken können.</w:t>
      </w:r>
    </w:p>
    <w:p w:rsidR="00000000" w:rsidDel="00000000" w:rsidP="00000000" w:rsidRDefault="00000000" w:rsidRPr="00000000" w14:paraId="000000FE">
      <w:pPr>
        <w:rPr>
          <w:sz w:val="20"/>
          <w:szCs w:val="20"/>
        </w:rPr>
      </w:pPr>
      <w:r w:rsidDel="00000000" w:rsidR="00000000" w:rsidRPr="00000000">
        <w:rPr>
          <w:rFonts w:ascii="Arial Unicode MS" w:cs="Arial Unicode MS" w:eastAsia="Arial Unicode MS" w:hAnsi="Arial Unicode MS"/>
          <w:sz w:val="20"/>
          <w:szCs w:val="20"/>
          <w:rtl w:val="0"/>
        </w:rPr>
        <w:t xml:space="preserve">→ Gesichter verschiedener Spezies, Ethnien, Laute verschiedener Sprachen </w:t>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sz w:val="20"/>
          <w:szCs w:val="20"/>
          <w:u w:val="single"/>
          <w:rtl w:val="0"/>
        </w:rPr>
        <w:t xml:space="preserve">Begriff</w:t>
      </w:r>
      <w:r w:rsidDel="00000000" w:rsidR="00000000" w:rsidRPr="00000000">
        <w:rPr>
          <w:sz w:val="20"/>
          <w:szCs w:val="20"/>
          <w:rtl w:val="0"/>
        </w:rPr>
        <w:t xml:space="preserve">:</w:t>
      </w:r>
    </w:p>
    <w:p w:rsidR="00000000" w:rsidDel="00000000" w:rsidP="00000000" w:rsidRDefault="00000000" w:rsidRPr="00000000" w14:paraId="00000101">
      <w:pPr>
        <w:rPr>
          <w:sz w:val="20"/>
          <w:szCs w:val="20"/>
        </w:rPr>
      </w:pPr>
      <w:r w:rsidDel="00000000" w:rsidR="00000000" w:rsidRPr="00000000">
        <w:rPr>
          <w:rFonts w:ascii="Arial Unicode MS" w:cs="Arial Unicode MS" w:eastAsia="Arial Unicode MS" w:hAnsi="Arial Unicode MS"/>
          <w:sz w:val="20"/>
          <w:szCs w:val="20"/>
          <w:rtl w:val="0"/>
        </w:rPr>
        <w:t xml:space="preserve">→ Narrowing: Beschreibt Veränderung als Einengung -&gt; Defizit orientiert</w:t>
      </w:r>
    </w:p>
    <w:p w:rsidR="00000000" w:rsidDel="00000000" w:rsidP="00000000" w:rsidRDefault="00000000" w:rsidRPr="00000000" w14:paraId="00000102">
      <w:pPr>
        <w:rPr>
          <w:sz w:val="20"/>
          <w:szCs w:val="20"/>
        </w:rPr>
      </w:pPr>
      <w:r w:rsidDel="00000000" w:rsidR="00000000" w:rsidRPr="00000000">
        <w:rPr>
          <w:rFonts w:ascii="Arial Unicode MS" w:cs="Arial Unicode MS" w:eastAsia="Arial Unicode MS" w:hAnsi="Arial Unicode MS"/>
          <w:sz w:val="20"/>
          <w:szCs w:val="20"/>
          <w:rtl w:val="0"/>
        </w:rPr>
        <w:t xml:space="preserve">→ Attunement: Beschreibt Veränderung als Feinabstimmung -&gt; auf Nutzen orientiert</w:t>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b w:val="1"/>
          <w:sz w:val="20"/>
          <w:szCs w:val="20"/>
        </w:rPr>
      </w:pPr>
      <w:r w:rsidDel="00000000" w:rsidR="00000000" w:rsidRPr="00000000">
        <w:rPr>
          <w:sz w:val="20"/>
          <w:szCs w:val="20"/>
          <w:rtl w:val="0"/>
        </w:rPr>
        <w:t xml:space="preserve">52: </w:t>
      </w:r>
      <w:r w:rsidDel="00000000" w:rsidR="00000000" w:rsidRPr="00000000">
        <w:rPr>
          <w:b w:val="1"/>
          <w:sz w:val="20"/>
          <w:szCs w:val="20"/>
          <w:rtl w:val="0"/>
        </w:rPr>
        <w:t xml:space="preserve">Other-Species-Effekt</w:t>
      </w:r>
    </w:p>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rPr>
          <w:sz w:val="20"/>
          <w:szCs w:val="20"/>
        </w:rPr>
      </w:pPr>
      <w:r w:rsidDel="00000000" w:rsidR="00000000" w:rsidRPr="00000000">
        <w:rPr>
          <w:sz w:val="20"/>
          <w:szCs w:val="20"/>
          <w:rtl w:val="0"/>
        </w:rPr>
        <w:t xml:space="preserve">-Nach 6 Monaten können Kinder zwischen unterschiedlichen Menschen- und Affengesichtern unterscheiden. Kinder können die Gesichter von zwei Affenindividuen unterscheiden.</w:t>
      </w:r>
    </w:p>
    <w:p w:rsidR="00000000" w:rsidDel="00000000" w:rsidP="00000000" w:rsidRDefault="00000000" w:rsidRPr="00000000" w14:paraId="00000108">
      <w:pPr>
        <w:rPr>
          <w:sz w:val="20"/>
          <w:szCs w:val="20"/>
        </w:rPr>
      </w:pP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sz w:val="20"/>
          <w:szCs w:val="20"/>
          <w:rtl w:val="0"/>
        </w:rPr>
        <w:t xml:space="preserve">-9 Monate / Erwachsene: Kinder können nur Menschengesichter unterscheiden, da Unterscheidung von Affengesichtern verlernt wird/ es wird generalisiert.</w:t>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rPr>
          <w:sz w:val="20"/>
          <w:szCs w:val="20"/>
        </w:rPr>
      </w:pPr>
      <w:r w:rsidDel="00000000" w:rsidR="00000000" w:rsidRPr="00000000">
        <w:rPr>
          <w:sz w:val="20"/>
          <w:szCs w:val="20"/>
          <w:rtl w:val="0"/>
        </w:rPr>
        <w:t xml:space="preserve">-Mit Training: Unterscheidung bis 9 Monate, Feinabstimmung des Gesichter-Verarbeitungssystems mit spezies-spezifischer Erfahrung</w:t>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rPr>
          <w:b w:val="1"/>
          <w:sz w:val="20"/>
          <w:szCs w:val="20"/>
        </w:rPr>
      </w:pPr>
      <w:r w:rsidDel="00000000" w:rsidR="00000000" w:rsidRPr="00000000">
        <w:rPr>
          <w:sz w:val="20"/>
          <w:szCs w:val="20"/>
          <w:rtl w:val="0"/>
        </w:rPr>
        <w:t xml:space="preserve">53-54: </w:t>
      </w:r>
      <w:r w:rsidDel="00000000" w:rsidR="00000000" w:rsidRPr="00000000">
        <w:rPr>
          <w:b w:val="1"/>
          <w:sz w:val="20"/>
          <w:szCs w:val="20"/>
          <w:rtl w:val="0"/>
        </w:rPr>
        <w:t xml:space="preserve">Musterwahrnehmung</w:t>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sz w:val="20"/>
          <w:szCs w:val="20"/>
          <w:rtl w:val="0"/>
        </w:rPr>
        <w:t xml:space="preserve">Bereits bei Geburt können zusammengehörende Lichtpunkte erkannt werden. Die erkennen Strukturen, die zusammengehören vs. solche die einfach nur zufällige Bewegungen vollführen.</w:t>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rtl w:val="0"/>
        </w:rPr>
      </w:r>
    </w:p>
    <w:p w:rsidR="00000000" w:rsidDel="00000000" w:rsidP="00000000" w:rsidRDefault="00000000" w:rsidRPr="00000000" w14:paraId="00000113">
      <w:pPr>
        <w:rPr>
          <w:b w:val="1"/>
          <w:sz w:val="20"/>
          <w:szCs w:val="20"/>
        </w:rPr>
      </w:pPr>
      <w:r w:rsidDel="00000000" w:rsidR="00000000" w:rsidRPr="00000000">
        <w:rPr>
          <w:sz w:val="20"/>
          <w:szCs w:val="20"/>
          <w:rtl w:val="0"/>
        </w:rPr>
        <w:t xml:space="preserve">55-61: </w:t>
      </w:r>
      <w:r w:rsidDel="00000000" w:rsidR="00000000" w:rsidRPr="00000000">
        <w:rPr>
          <w:b w:val="1"/>
          <w:sz w:val="20"/>
          <w:szCs w:val="20"/>
          <w:rtl w:val="0"/>
        </w:rPr>
        <w:t xml:space="preserve">Objektwahrnehmung</w:t>
      </w:r>
    </w:p>
    <w:p w:rsidR="00000000" w:rsidDel="00000000" w:rsidP="00000000" w:rsidRDefault="00000000" w:rsidRPr="00000000" w14:paraId="00000114">
      <w:pPr>
        <w:rPr>
          <w:b w:val="1"/>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sz w:val="20"/>
          <w:szCs w:val="20"/>
          <w:u w:val="single"/>
          <w:rtl w:val="0"/>
        </w:rPr>
        <w:t xml:space="preserve">Wahrnehmungskonstanz</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Wir nehmen Objekte und Personen grössen- und formkonstant wahr, obwohl sich das retinale Abbild verändert.</w:t>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sz w:val="20"/>
          <w:szCs w:val="20"/>
          <w:u w:val="single"/>
          <w:rtl w:val="0"/>
        </w:rPr>
        <w:t xml:space="preserve">Objekttrennung</w:t>
      </w:r>
      <w:r w:rsidDel="00000000" w:rsidR="00000000" w:rsidRPr="00000000">
        <w:rPr>
          <w:sz w:val="20"/>
          <w:szCs w:val="20"/>
          <w:rtl w:val="0"/>
        </w:rPr>
        <w:t xml:space="preserve">: Objekte können einzeln identifiziert werden, wenn sie sich in einer sichtbaren Anordnung befinden.</w:t>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u w:val="single"/>
          <w:rtl w:val="0"/>
        </w:rPr>
        <w:t xml:space="preserve">Prinzipien der Objektwahrnehmung</w:t>
      </w:r>
      <w:r w:rsidDel="00000000" w:rsidR="00000000" w:rsidRPr="00000000">
        <w:rPr>
          <w:sz w:val="20"/>
          <w:szCs w:val="20"/>
          <w:rtl w:val="0"/>
        </w:rPr>
        <w:t xml:space="preserve">: </w:t>
      </w:r>
    </w:p>
    <w:p w:rsidR="00000000" w:rsidDel="00000000" w:rsidP="00000000" w:rsidRDefault="00000000" w:rsidRPr="00000000" w14:paraId="0000011A">
      <w:pPr>
        <w:rPr>
          <w:sz w:val="20"/>
          <w:szCs w:val="20"/>
        </w:rPr>
      </w:pPr>
      <w:r w:rsidDel="00000000" w:rsidR="00000000" w:rsidRPr="00000000">
        <w:rPr>
          <w:sz w:val="20"/>
          <w:szCs w:val="20"/>
        </w:rPr>
        <w:drawing>
          <wp:inline distB="114300" distT="114300" distL="114300" distR="114300">
            <wp:extent cx="5619750" cy="27813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97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sz w:val="20"/>
          <w:szCs w:val="20"/>
          <w:u w:val="single"/>
          <w:rtl w:val="0"/>
        </w:rPr>
        <w:t xml:space="preserve">Objektwahrnehmung und Vorwissen</w:t>
      </w:r>
      <w:r w:rsidDel="00000000" w:rsidR="00000000" w:rsidRPr="00000000">
        <w:rPr>
          <w:sz w:val="20"/>
          <w:szCs w:val="20"/>
          <w:rtl w:val="0"/>
        </w:rPr>
        <w:t xml:space="preserve">:</w:t>
      </w:r>
    </w:p>
    <w:p w:rsidR="00000000" w:rsidDel="00000000" w:rsidP="00000000" w:rsidRDefault="00000000" w:rsidRPr="00000000" w14:paraId="0000011E">
      <w:pPr>
        <w:rPr>
          <w:sz w:val="20"/>
          <w:szCs w:val="20"/>
        </w:rPr>
      </w:pPr>
      <w:r w:rsidDel="00000000" w:rsidR="00000000" w:rsidRPr="00000000">
        <w:rPr>
          <w:sz w:val="20"/>
          <w:szCs w:val="20"/>
          <w:rtl w:val="0"/>
        </w:rPr>
        <w:t xml:space="preserve">-Bereits zweimonatige Kinder benutzen gemeinsame Bewegung als Hinweis. </w:t>
      </w:r>
    </w:p>
    <w:p w:rsidR="00000000" w:rsidDel="00000000" w:rsidP="00000000" w:rsidRDefault="00000000" w:rsidRPr="00000000" w14:paraId="0000011F">
      <w:pPr>
        <w:rPr>
          <w:sz w:val="20"/>
          <w:szCs w:val="20"/>
        </w:rPr>
      </w:pPr>
      <w:r w:rsidDel="00000000" w:rsidR="00000000" w:rsidRPr="00000000">
        <w:rPr>
          <w:sz w:val="20"/>
          <w:szCs w:val="20"/>
          <w:rtl w:val="0"/>
        </w:rPr>
        <w:t xml:space="preserve">-Ältere Kinder nutzen zusätzlich ihr Wissen über Schwerkraft. </w:t>
      </w:r>
    </w:p>
    <w:p w:rsidR="00000000" w:rsidDel="00000000" w:rsidP="00000000" w:rsidRDefault="00000000" w:rsidRPr="00000000" w14:paraId="00000120">
      <w:pPr>
        <w:rPr>
          <w:sz w:val="20"/>
          <w:szCs w:val="20"/>
        </w:rPr>
      </w:pPr>
      <w:r w:rsidDel="00000000" w:rsidR="00000000" w:rsidRPr="00000000">
        <w:rPr>
          <w:sz w:val="20"/>
          <w:szCs w:val="20"/>
          <w:rtl w:val="0"/>
        </w:rPr>
        <w:t xml:space="preserve">-(a): Nicht klar, ob ein oder zwei Objekte</w:t>
      </w:r>
    </w:p>
    <w:p w:rsidR="00000000" w:rsidDel="00000000" w:rsidP="00000000" w:rsidRDefault="00000000" w:rsidRPr="00000000" w14:paraId="00000121">
      <w:pPr>
        <w:rPr>
          <w:sz w:val="20"/>
          <w:szCs w:val="20"/>
        </w:rPr>
      </w:pPr>
      <w:r w:rsidDel="00000000" w:rsidR="00000000" w:rsidRPr="00000000">
        <w:rPr>
          <w:sz w:val="20"/>
          <w:szCs w:val="20"/>
          <w:rtl w:val="0"/>
        </w:rPr>
        <w:t xml:space="preserve">-(b): durch Wissen über Schwerkraft bekannt, dass eine Verbindung besteht, es also ein Objekt ist.</w:t>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Pr>
        <w:drawing>
          <wp:inline distB="114300" distT="114300" distL="114300" distR="114300">
            <wp:extent cx="2909888" cy="4348203"/>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09888" cy="434820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sz w:val="20"/>
          <w:szCs w:val="20"/>
        </w:rPr>
      </w:pPr>
      <w:r w:rsidDel="00000000" w:rsidR="00000000" w:rsidRPr="00000000">
        <w:rPr>
          <w:rtl w:val="0"/>
        </w:rPr>
      </w:r>
    </w:p>
    <w:p w:rsidR="00000000" w:rsidDel="00000000" w:rsidP="00000000" w:rsidRDefault="00000000" w:rsidRPr="00000000" w14:paraId="00000125">
      <w:pPr>
        <w:rPr>
          <w:b w:val="1"/>
          <w:sz w:val="20"/>
          <w:szCs w:val="20"/>
        </w:rPr>
      </w:pPr>
      <w:r w:rsidDel="00000000" w:rsidR="00000000" w:rsidRPr="00000000">
        <w:rPr>
          <w:sz w:val="20"/>
          <w:szCs w:val="20"/>
          <w:rtl w:val="0"/>
        </w:rPr>
        <w:t xml:space="preserve">62-65: </w:t>
      </w:r>
      <w:r w:rsidDel="00000000" w:rsidR="00000000" w:rsidRPr="00000000">
        <w:rPr>
          <w:b w:val="1"/>
          <w:sz w:val="20"/>
          <w:szCs w:val="20"/>
          <w:rtl w:val="0"/>
        </w:rPr>
        <w:t xml:space="preserve">Distanzwahrnehmung</w:t>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sz w:val="20"/>
          <w:szCs w:val="20"/>
          <w:u w:val="single"/>
          <w:rtl w:val="0"/>
        </w:rPr>
        <w:t xml:space="preserve">Binokulare Disparität</w:t>
      </w:r>
      <w:r w:rsidDel="00000000" w:rsidR="00000000" w:rsidRPr="00000000">
        <w:rPr>
          <w:sz w:val="20"/>
          <w:szCs w:val="20"/>
          <w:rtl w:val="0"/>
        </w:rPr>
        <w:t xml:space="preserve">: Unterschied zwischen den Bildern eines Objektes auf den Netzhäuten der beiden Augen. Dies ist die Grundlage des räumlichen Sehens.</w:t>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sz w:val="20"/>
          <w:szCs w:val="20"/>
          <w:u w:val="single"/>
          <w:rtl w:val="0"/>
        </w:rPr>
        <w:t xml:space="preserve">Stereosehen</w:t>
      </w:r>
      <w:r w:rsidDel="00000000" w:rsidR="00000000" w:rsidRPr="00000000">
        <w:rPr>
          <w:sz w:val="20"/>
          <w:szCs w:val="20"/>
          <w:rtl w:val="0"/>
        </w:rPr>
        <w:t xml:space="preserve">: Prozess, bei dem der visuelle Cortex die leicht abweichende Information aus beiden Augen zu einer räumlichen Abbildung integriert.</w:t>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sz w:val="20"/>
          <w:szCs w:val="20"/>
          <w:u w:val="single"/>
          <w:rtl w:val="0"/>
        </w:rPr>
        <w:t xml:space="preserve">Visuelle Klippe</w:t>
      </w:r>
      <w:r w:rsidDel="00000000" w:rsidR="00000000" w:rsidRPr="00000000">
        <w:rPr>
          <w:sz w:val="20"/>
          <w:szCs w:val="20"/>
          <w:rtl w:val="0"/>
        </w:rPr>
        <w:t xml:space="preserve">: Gibson und Walk fanden 1960 heraus, dass 6- bis 14-Monatige Tiefenhinweise verstehen, sobald sie zu krabbeln beginnen. Camps fand dann heraus, dass schon bei jüngeren Babys die Herzrate abfällt, wenn sie Tiefe wahrnehmen. Sie zeigen aber noch keine Angstreaktion. Die Erfahrungen durch Lokomotion spielt eine wichtige Rolle für die Interpretation von Tiefenhinweisen.</w:t>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sz w:val="20"/>
          <w:szCs w:val="20"/>
          <w:u w:val="single"/>
          <w:rtl w:val="0"/>
        </w:rPr>
        <w:t xml:space="preserve">Objektausdehnung</w:t>
      </w:r>
      <w:r w:rsidDel="00000000" w:rsidR="00000000" w:rsidRPr="00000000">
        <w:rPr>
          <w:sz w:val="20"/>
          <w:szCs w:val="20"/>
          <w:rtl w:val="0"/>
        </w:rPr>
        <w:t xml:space="preserve">: Das Abbild eines sich nähernden Objekts dehnt sich symmetrisch aus, immer mehr vom Hintergrund wird verdeckt. Die radialen Bewegungen sind entweder expandierend (sich dem Betrachter nähernd) oder kontrahierend (sich vom Betrachter entfernend)</w:t>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rPr>
          <w:sz w:val="20"/>
          <w:szCs w:val="20"/>
        </w:rPr>
      </w:pPr>
      <w:r w:rsidDel="00000000" w:rsidR="00000000" w:rsidRPr="00000000">
        <w:rPr>
          <w:sz w:val="20"/>
          <w:szCs w:val="20"/>
          <w:u w:val="single"/>
          <w:rtl w:val="0"/>
        </w:rPr>
        <w:t xml:space="preserve">3 Arten von monokularen Tiefenreizen</w:t>
      </w:r>
      <w:r w:rsidDel="00000000" w:rsidR="00000000" w:rsidRPr="00000000">
        <w:rPr>
          <w:sz w:val="20"/>
          <w:szCs w:val="20"/>
          <w:rtl w:val="0"/>
        </w:rPr>
        <w:t xml:space="preserve">:</w:t>
      </w:r>
    </w:p>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Relative Grösse</w:t>
      </w:r>
      <w:r w:rsidDel="00000000" w:rsidR="00000000" w:rsidRPr="00000000">
        <w:rPr>
          <w:sz w:val="20"/>
          <w:szCs w:val="20"/>
          <w:rtl w:val="0"/>
        </w:rPr>
        <w:t xml:space="preserve">: Grössere Objekte scheinen uns näher zu sein als kleinere Objekte</w:t>
      </w:r>
    </w:p>
    <w:p w:rsidR="00000000" w:rsidDel="00000000" w:rsidP="00000000" w:rsidRDefault="00000000" w:rsidRPr="00000000" w14:paraId="00000132">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Verdeckung</w:t>
      </w:r>
      <w:r w:rsidDel="00000000" w:rsidR="00000000" w:rsidRPr="00000000">
        <w:rPr>
          <w:sz w:val="20"/>
          <w:szCs w:val="20"/>
          <w:rtl w:val="0"/>
        </w:rPr>
        <w:t xml:space="preserve">: Nahe Objekte verdecken teilweise weiter entfernte Objekte</w:t>
      </w:r>
    </w:p>
    <w:p w:rsidR="00000000" w:rsidDel="00000000" w:rsidP="00000000" w:rsidRDefault="00000000" w:rsidRPr="00000000" w14:paraId="00000133">
      <w:pPr>
        <w:rPr>
          <w:sz w:val="20"/>
          <w:szCs w:val="20"/>
        </w:rPr>
      </w:pPr>
      <w:r w:rsidDel="00000000" w:rsidR="00000000" w:rsidRPr="00000000">
        <w:rPr>
          <w:sz w:val="20"/>
          <w:szCs w:val="20"/>
          <w:rtl w:val="0"/>
        </w:rPr>
        <w:t xml:space="preserve">-</w:t>
      </w:r>
      <w:r w:rsidDel="00000000" w:rsidR="00000000" w:rsidRPr="00000000">
        <w:rPr>
          <w:sz w:val="20"/>
          <w:szCs w:val="20"/>
          <w:u w:val="single"/>
          <w:rtl w:val="0"/>
        </w:rPr>
        <w:t xml:space="preserve">Lineare Perspektive</w:t>
      </w:r>
      <w:r w:rsidDel="00000000" w:rsidR="00000000" w:rsidRPr="00000000">
        <w:rPr>
          <w:sz w:val="20"/>
          <w:szCs w:val="20"/>
          <w:rtl w:val="0"/>
        </w:rPr>
        <w:t xml:space="preserve">: Linien konvergieren auf einen gemeinsamen Punkt (Fluchtpunkt).</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