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Vor- und Nachteile von within- und between-subject designs</w:t>
      </w:r>
    </w:p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615"/>
        <w:gridCol w:w="3690"/>
        <w:tblGridChange w:id="0">
          <w:tblGrid>
            <w:gridCol w:w="1710"/>
            <w:gridCol w:w="3615"/>
            <w:gridCol w:w="3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Within-Subjects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Between-Subjects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Vorteile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 Problem mit personenspezifischer Konfundierung von Störvariablen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-Weniger Teilnehmende notwendig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-Effekte der UV werden eher entdeckt als in between-subjects designs (grössere “Power”)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-Teilnahme an einer experimentellen Bedingung hat keinen Einfluss auf die Teilnahme an einer anderen experimentellen Bedingung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-Innerhalb einer Bedingung können mehr Daten gesammelt werden, als wenn jemand an mehreren Bedingungen teilnimmt.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Nachteile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-Dropout durch mehrere Messzeitpunkte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-Gefährdung der internen Validität durch zeitliche Veränderung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-Positionseffekte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-Übertragungseffekte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-Immer potentielle Konfundierung von Personvariablen mit experimenteller Bedingung</w:t>
            </w:r>
          </w:p>
        </w:tc>
      </w:tr>
    </w:tbl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Spezielle Störeffekte bei wiederholter Messung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Messwiederholung</w:t>
      </w:r>
      <w:r w:rsidDel="00000000" w:rsidR="00000000" w:rsidRPr="00000000">
        <w:rPr>
          <w:sz w:val="20"/>
          <w:szCs w:val="20"/>
          <w:rtl w:val="0"/>
        </w:rPr>
        <w:t xml:space="preserve">: mehrere Messungen pro Person zu unterschiedlichen Zeitpunkten. Diese Definition ist bezogen auf within-subjects Experimente: Personen nehmen mehrfach innerhalb des gleichen Experiments in verschiedenen Bedingungen teil.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Zeitliche Veränderung</w:t>
      </w:r>
      <w:r w:rsidDel="00000000" w:rsidR="00000000" w:rsidRPr="00000000">
        <w:rPr>
          <w:sz w:val="20"/>
          <w:szCs w:val="20"/>
          <w:rtl w:val="0"/>
        </w:rPr>
        <w:t xml:space="preserve"> ausserhalb der Untersuchungssituation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Positionseffekt: </w:t>
      </w:r>
      <w:r w:rsidDel="00000000" w:rsidR="00000000" w:rsidRPr="00000000">
        <w:rPr>
          <w:sz w:val="20"/>
          <w:szCs w:val="20"/>
          <w:rtl w:val="0"/>
        </w:rPr>
        <w:t xml:space="preserve">Mögliche Auswirkungen der Anordnung oder Reihung der verschiedenen Messungen/Items/… des Experiments. Position einer experimentellen Bedingung in einer Folge von Bedingungen hat einen Effekt auf die Resultate. Positionseffekte können mit Ausbalancieren kontrolliert werden.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Vollständiges Ausbalancieren</w:t>
      </w:r>
      <w:r w:rsidDel="00000000" w:rsidR="00000000" w:rsidRPr="00000000">
        <w:rPr>
          <w:sz w:val="20"/>
          <w:szCs w:val="20"/>
          <w:rtl w:val="0"/>
        </w:rPr>
        <w:t xml:space="preserve">: Jede mögliche Kombination an Reihenfolge wird durchgeführt.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81575" cy="37433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Anzahl an Möglichkeiten=n!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Vorteil: Jede Kombination abgedeckt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Nachteile: Sehr aufwendig, viele VPN benötigt. Praktisch kaum umsetzbar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Unvollständiges Ausbalancieren</w:t>
      </w:r>
      <w:r w:rsidDel="00000000" w:rsidR="00000000" w:rsidRPr="00000000">
        <w:rPr>
          <w:sz w:val="20"/>
          <w:szCs w:val="20"/>
          <w:rtl w:val="0"/>
        </w:rPr>
        <w:t xml:space="preserve">: Nur Teile der Möglichkeiten werden durchgeführt. Als unvollständige Methoden gelten Zufallsauswahl, Spiegelbildmethode und das lateinische Quadrat.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Zufallsauswahl</w:t>
      </w:r>
      <w:r w:rsidDel="00000000" w:rsidR="00000000" w:rsidRPr="00000000">
        <w:rPr>
          <w:sz w:val="20"/>
          <w:szCs w:val="20"/>
          <w:rtl w:val="0"/>
        </w:rPr>
        <w:t xml:space="preserve">: Es gibt eine randomisierte Auswahl aus allen möglichen Reihenfolgen. Jede VPN erhält eine andere Reihenfolge. Dies ist bei grossen Stichproben möglich.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Spiegelbildmethode</w:t>
      </w:r>
      <w:r w:rsidDel="00000000" w:rsidR="00000000" w:rsidRPr="00000000">
        <w:rPr>
          <w:sz w:val="20"/>
          <w:szCs w:val="20"/>
          <w:rtl w:val="0"/>
        </w:rPr>
        <w:t xml:space="preserve">: Es wird eine Reihenfolge gewählt, die dann gespiegelt wird (Bsp: AB-BA, ABC-CBA). Alle VPN bekommen die gleiche Sequenz. Mit dieser Methode kann für jede Person eine Kontrolle des Positionseffektes durchgeführt werden.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Für diese Methode muss aber jede experimentelle Bedingung zweimal pro Person durchführbar sein und der Positionseffekt muss linear und vorher bekannt sein.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Lateinisches Quadrat</w:t>
      </w:r>
      <w:r w:rsidDel="00000000" w:rsidR="00000000" w:rsidRPr="00000000">
        <w:rPr>
          <w:sz w:val="20"/>
          <w:szCs w:val="20"/>
          <w:rtl w:val="0"/>
        </w:rPr>
        <w:t xml:space="preserve">: Gleich viele Reihenfolgen wie es experimentelle Bedingungen hat. Die VPN werden auf die Reihenfolgen verteilt. Jede Reihenfolge hat eine Bedingung zu einem unterschiedlichen Zeitpunkt.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38800" cy="34194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Vorteil: Das lateinische Quadrat kann in einen faktoriellen Versuchsplan integriert werden: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-Die Position der einzelnen experimentellen Bedingung wird als UV eingeführt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-VPN werden in Gruppen zugeteilt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Überprüfung (nicht nur Kontrolle) möglich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Übertragungseffekte</w:t>
      </w:r>
      <w:r w:rsidDel="00000000" w:rsidR="00000000" w:rsidRPr="00000000">
        <w:rPr>
          <w:sz w:val="20"/>
          <w:szCs w:val="20"/>
          <w:rtl w:val="0"/>
        </w:rPr>
        <w:t xml:space="preserve">: Effekte einer Messung auf eine andere Messung. Es ist eine Störvariable, die davon herrührt, dass eine frühere experimentelle Bedingung eine spätere inhaltlich beeinflusst. Übertragungseffekte können durch Beseitigung der Ursache, Between-subjects designs und “Wash-out periods” beseitigt werden.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Wash-out periods</w:t>
      </w:r>
      <w:r w:rsidDel="00000000" w:rsidR="00000000" w:rsidRPr="00000000">
        <w:rPr>
          <w:sz w:val="20"/>
          <w:szCs w:val="20"/>
          <w:rtl w:val="0"/>
        </w:rPr>
        <w:t xml:space="preserve">: Zeit zwischen zwei Bedingungen um Übertragungseffekte zu beseitigen.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Non-experimentelle, quasiexperimentelle und experimentelle Designs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167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Non-experimentelle Designs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15000" cy="2457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Quasi-experimentelle Designs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67300" cy="2600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Achtung: Beim quasi-experimentellen Vorgehen findet keine randomisierte Zuteilung zu Gruppen statt.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62575" cy="2228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510"/>
        <w:gridCol w:w="3825"/>
        <w:tblGridChange w:id="0">
          <w:tblGrid>
            <w:gridCol w:w="1680"/>
            <w:gridCol w:w="3510"/>
            <w:gridCol w:w="3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Vorteile/ Was wird gemessen?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Nachteile/ Was wird nicht gemessen?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Deskriptiv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-reine Beschreibung einzelner Merkmale (z.B. Häufigkeit)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Zusammenhänge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Gruppenunterschiede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experimentelle Manipulation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Kausalitätsprüfung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Korrelativ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-Zusammenhang / Zusammenhänge zwischen Variablen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Gruppenunterschiede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experimentelle Manipulation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Kausalitätsprüfung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Nicht- experimentell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-Unterschiede natürlicher Gruppen auf AV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-im within-subjects-Kontext: Unterschiede einer Gruppe über die Zeit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Randomisierung (nur natürliche Gruppen)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-keinerlei Kontrolle von Störvariablen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Quasi- experimentell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Versuch einer Annäherung an Kausalitätsprüfung durch experimentelle Manipulation von min. 1 UV und Versuch der Kontrolle von Störvariablen 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mehr als reine Beschreibung von Mittelwertsunterschieden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Randomisierung (sondern natürliche Gruppen)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-keine vollständige Kontrolle von Störvariablen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-Kausalaussagen nie abschliessend möglich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Experimentell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-Kausalitätsprüfung zwischen UVs und AVs durch randomisierte Zuteilung zu den Bedingungen (between oder within) und aktive Manipulation von min. 1 UV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-Auch hier gewisse Gefährdungen der internen Validität durch entsprechende Störvariablen möglich</w:t>
            </w:r>
          </w:p>
        </w:tc>
      </w:tr>
    </w:tbl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