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2CFD8" w14:textId="77777777" w:rsidR="002C2865" w:rsidRDefault="00B306DB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3: </w:t>
      </w:r>
      <w:r>
        <w:rPr>
          <w:b/>
          <w:sz w:val="20"/>
          <w:szCs w:val="20"/>
        </w:rPr>
        <w:t>Besonderheiten psychologischer Erhebungen</w:t>
      </w:r>
    </w:p>
    <w:p w14:paraId="536C5C8C" w14:textId="77777777" w:rsidR="002C2865" w:rsidRDefault="002C2865">
      <w:pPr>
        <w:rPr>
          <w:sz w:val="20"/>
          <w:szCs w:val="20"/>
        </w:rPr>
      </w:pPr>
    </w:p>
    <w:p w14:paraId="7F2740D8" w14:textId="77777777" w:rsidR="002C2865" w:rsidRDefault="00B306DB">
      <w:pPr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  <w:u w:val="single"/>
        </w:rPr>
        <w:t>Zentrales Ziel psychologischer Forschung</w:t>
      </w:r>
      <w:r>
        <w:rPr>
          <w:sz w:val="20"/>
          <w:szCs w:val="20"/>
        </w:rPr>
        <w:t>: Erkenntnisgewinn bezüglich häufig nicht direkt beobachtbarer psychischer Prozesse</w:t>
      </w:r>
    </w:p>
    <w:p w14:paraId="1FEFA471" w14:textId="77777777" w:rsidR="002C2865" w:rsidRDefault="00B306DB">
      <w:pPr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  <w:u w:val="single"/>
        </w:rPr>
        <w:t>Probleme des Selbstberichts</w:t>
      </w:r>
      <w:r>
        <w:rPr>
          <w:sz w:val="20"/>
          <w:szCs w:val="20"/>
        </w:rPr>
        <w:t xml:space="preserve">: Zugänglichkeit, Verzerrungen </w:t>
      </w:r>
      <w:proofErr w:type="gramStart"/>
      <w:r>
        <w:rPr>
          <w:sz w:val="20"/>
          <w:szCs w:val="20"/>
        </w:rPr>
        <w:t>durch besserer Darstellung</w:t>
      </w:r>
      <w:proofErr w:type="gramEnd"/>
      <w:r>
        <w:rPr>
          <w:sz w:val="20"/>
          <w:szCs w:val="20"/>
        </w:rPr>
        <w:t xml:space="preserve"> der eigenen Person, Reaktivität</w:t>
      </w:r>
    </w:p>
    <w:p w14:paraId="47845433" w14:textId="77777777" w:rsidR="002C2865" w:rsidRDefault="002C2865">
      <w:pPr>
        <w:rPr>
          <w:sz w:val="20"/>
          <w:szCs w:val="20"/>
        </w:rPr>
      </w:pPr>
    </w:p>
    <w:p w14:paraId="3A9EF781" w14:textId="77777777" w:rsidR="002C2865" w:rsidRDefault="00B306DB">
      <w:pPr>
        <w:rPr>
          <w:sz w:val="20"/>
          <w:szCs w:val="20"/>
        </w:rPr>
      </w:pPr>
      <w:r>
        <w:rPr>
          <w:b/>
          <w:sz w:val="20"/>
          <w:szCs w:val="20"/>
        </w:rPr>
        <w:t>Definition Reaktivität:</w:t>
      </w:r>
      <w:r>
        <w:rPr>
          <w:sz w:val="20"/>
          <w:szCs w:val="20"/>
        </w:rPr>
        <w:t xml:space="preserve"> Reaktivität bedeutet die Veränderung/ Verzerrung von erhobenen Daten bei psychologischen Untersuchungen, die vom Wissen der VPN über ihre Tei</w:t>
      </w:r>
      <w:r>
        <w:rPr>
          <w:sz w:val="20"/>
          <w:szCs w:val="20"/>
        </w:rPr>
        <w:t>lnahme an einer Studie herkommt.</w:t>
      </w:r>
    </w:p>
    <w:p w14:paraId="7F89D492" w14:textId="77777777" w:rsidR="002C2865" w:rsidRDefault="002C2865">
      <w:pPr>
        <w:rPr>
          <w:sz w:val="20"/>
          <w:szCs w:val="20"/>
        </w:rPr>
      </w:pPr>
    </w:p>
    <w:p w14:paraId="65ACD488" w14:textId="77777777" w:rsidR="002C2865" w:rsidRDefault="00B306DB">
      <w:pPr>
        <w:rPr>
          <w:color w:val="222222"/>
          <w:sz w:val="20"/>
          <w:szCs w:val="20"/>
          <w:highlight w:val="white"/>
        </w:rPr>
      </w:pPr>
      <w:r>
        <w:rPr>
          <w:b/>
          <w:sz w:val="20"/>
          <w:szCs w:val="20"/>
        </w:rPr>
        <w:t>Hawthorne-Effekt</w:t>
      </w:r>
      <w:r>
        <w:rPr>
          <w:sz w:val="20"/>
          <w:szCs w:val="20"/>
        </w:rPr>
        <w:t xml:space="preserve">: </w:t>
      </w:r>
      <w:r>
        <w:rPr>
          <w:color w:val="222222"/>
          <w:sz w:val="20"/>
          <w:szCs w:val="20"/>
          <w:highlight w:val="white"/>
        </w:rPr>
        <w:t>Einfluss, den die bloße Teilnahme an einem Experiment auf die Versuchsperson und damit auf das Experimentsergebnis auszuüben vermag.</w:t>
      </w:r>
    </w:p>
    <w:p w14:paraId="32624A09" w14:textId="77777777" w:rsidR="002C2865" w:rsidRDefault="00B306DB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Wenn man das Gefühl hat, beobachtet zu werden, verhält man sich wünsche</w:t>
      </w:r>
      <w:r>
        <w:rPr>
          <w:color w:val="222222"/>
          <w:sz w:val="20"/>
          <w:szCs w:val="20"/>
          <w:highlight w:val="white"/>
        </w:rPr>
        <w:t>nswerter, versucht eine bessere Leistung abzugeben.</w:t>
      </w:r>
    </w:p>
    <w:p w14:paraId="7FBF12EF" w14:textId="77777777" w:rsidR="002C2865" w:rsidRDefault="002C2865">
      <w:pPr>
        <w:rPr>
          <w:color w:val="222222"/>
          <w:sz w:val="20"/>
          <w:szCs w:val="20"/>
          <w:highlight w:val="white"/>
        </w:rPr>
      </w:pPr>
    </w:p>
    <w:p w14:paraId="60464898" w14:textId="77777777" w:rsidR="002C2865" w:rsidRDefault="002C2865">
      <w:pPr>
        <w:rPr>
          <w:color w:val="222222"/>
          <w:sz w:val="20"/>
          <w:szCs w:val="20"/>
          <w:highlight w:val="white"/>
        </w:rPr>
      </w:pPr>
    </w:p>
    <w:p w14:paraId="035BCD1C" w14:textId="77777777" w:rsidR="002C2865" w:rsidRDefault="00B306DB">
      <w:pPr>
        <w:rPr>
          <w:b/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6-7: </w:t>
      </w:r>
      <w:r>
        <w:rPr>
          <w:b/>
          <w:color w:val="222222"/>
          <w:sz w:val="20"/>
          <w:szCs w:val="20"/>
          <w:highlight w:val="white"/>
        </w:rPr>
        <w:t>Massnahmen zur Reduktion von Verzerrungen</w:t>
      </w:r>
    </w:p>
    <w:p w14:paraId="73D84F22" w14:textId="77777777" w:rsidR="002C2865" w:rsidRDefault="00B306DB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-Cover-Story</w:t>
      </w:r>
    </w:p>
    <w:p w14:paraId="4C60D2BF" w14:textId="77777777" w:rsidR="002C2865" w:rsidRDefault="00B306DB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-Konkrete Anweisung auf Nichtverzerrung zu achten</w:t>
      </w:r>
    </w:p>
    <w:p w14:paraId="3981CBEB" w14:textId="77777777" w:rsidR="002C2865" w:rsidRDefault="00B306DB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-Auf Anonymisierung hinweisen</w:t>
      </w:r>
    </w:p>
    <w:p w14:paraId="4378CABE" w14:textId="77777777" w:rsidR="002C2865" w:rsidRDefault="00B306DB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-Untersuchte in Unkenntnis darüber lassen, dass sie untersucht</w:t>
      </w:r>
      <w:r>
        <w:rPr>
          <w:color w:val="222222"/>
          <w:sz w:val="20"/>
          <w:szCs w:val="20"/>
          <w:highlight w:val="white"/>
        </w:rPr>
        <w:t xml:space="preserve"> werden</w:t>
      </w:r>
    </w:p>
    <w:p w14:paraId="0C06A2BC" w14:textId="77777777" w:rsidR="002C2865" w:rsidRDefault="00B306DB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-Masse einsetzen, die die untersuchten nicht kontrollieren können</w:t>
      </w:r>
    </w:p>
    <w:p w14:paraId="759DB340" w14:textId="77777777" w:rsidR="002C2865" w:rsidRDefault="002C2865">
      <w:pPr>
        <w:rPr>
          <w:color w:val="222222"/>
          <w:sz w:val="20"/>
          <w:szCs w:val="20"/>
          <w:highlight w:val="white"/>
        </w:rPr>
      </w:pPr>
    </w:p>
    <w:p w14:paraId="3DF29DDA" w14:textId="77777777" w:rsidR="002C2865" w:rsidRDefault="002C2865">
      <w:pPr>
        <w:rPr>
          <w:color w:val="222222"/>
          <w:sz w:val="20"/>
          <w:szCs w:val="20"/>
          <w:highlight w:val="white"/>
        </w:rPr>
      </w:pPr>
    </w:p>
    <w:p w14:paraId="1F9E9AED" w14:textId="77777777" w:rsidR="002C2865" w:rsidRDefault="00B306DB">
      <w:pPr>
        <w:rPr>
          <w:b/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8: </w:t>
      </w:r>
      <w:r>
        <w:rPr>
          <w:b/>
          <w:color w:val="222222"/>
          <w:sz w:val="20"/>
          <w:szCs w:val="20"/>
          <w:highlight w:val="white"/>
        </w:rPr>
        <w:t xml:space="preserve">Konkrete / </w:t>
      </w:r>
      <w:proofErr w:type="spellStart"/>
      <w:r>
        <w:rPr>
          <w:b/>
          <w:color w:val="222222"/>
          <w:sz w:val="20"/>
          <w:szCs w:val="20"/>
          <w:highlight w:val="white"/>
        </w:rPr>
        <w:t>maifeste</w:t>
      </w:r>
      <w:proofErr w:type="spellEnd"/>
      <w:r>
        <w:rPr>
          <w:b/>
          <w:color w:val="222222"/>
          <w:sz w:val="20"/>
          <w:szCs w:val="20"/>
          <w:highlight w:val="white"/>
        </w:rPr>
        <w:t xml:space="preserve"> und abstrakte / latente Variablen</w:t>
      </w:r>
    </w:p>
    <w:p w14:paraId="22AA2AB3" w14:textId="77777777" w:rsidR="002C2865" w:rsidRDefault="00B306DB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Wie stellen wir sicher, dass die manifeste, gemessene Variable eine gute Abbildung </w:t>
      </w:r>
      <w:proofErr w:type="gramStart"/>
      <w:r>
        <w:rPr>
          <w:color w:val="222222"/>
          <w:sz w:val="20"/>
          <w:szCs w:val="20"/>
          <w:highlight w:val="white"/>
        </w:rPr>
        <w:t>der latenten Variable</w:t>
      </w:r>
      <w:proofErr w:type="gramEnd"/>
      <w:r>
        <w:rPr>
          <w:color w:val="222222"/>
          <w:sz w:val="20"/>
          <w:szCs w:val="20"/>
          <w:highlight w:val="white"/>
        </w:rPr>
        <w:t xml:space="preserve"> ist?</w:t>
      </w:r>
    </w:p>
    <w:p w14:paraId="7534DC22" w14:textId="77777777" w:rsidR="002C2865" w:rsidRDefault="00B306DB">
      <w:pPr>
        <w:rPr>
          <w:color w:val="222222"/>
          <w:sz w:val="20"/>
          <w:szCs w:val="20"/>
          <w:highlight w:val="white"/>
        </w:rPr>
      </w:pPr>
      <w:proofErr w:type="spellStart"/>
      <w:r>
        <w:rPr>
          <w:color w:val="222222"/>
          <w:sz w:val="20"/>
          <w:szCs w:val="20"/>
          <w:highlight w:val="white"/>
        </w:rPr>
        <w:t>Bsp</w:t>
      </w:r>
      <w:proofErr w:type="spellEnd"/>
      <w:r>
        <w:rPr>
          <w:color w:val="222222"/>
          <w:sz w:val="20"/>
          <w:szCs w:val="20"/>
          <w:highlight w:val="white"/>
        </w:rPr>
        <w:t xml:space="preserve">: </w:t>
      </w:r>
    </w:p>
    <w:p w14:paraId="07EDECA8" w14:textId="77777777" w:rsidR="002C2865" w:rsidRDefault="002C2865">
      <w:pPr>
        <w:rPr>
          <w:color w:val="222222"/>
          <w:sz w:val="20"/>
          <w:szCs w:val="20"/>
          <w:highlight w:val="white"/>
        </w:rPr>
      </w:pPr>
    </w:p>
    <w:tbl>
      <w:tblPr>
        <w:tblStyle w:val="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705"/>
        <w:gridCol w:w="3945"/>
      </w:tblGrid>
      <w:tr w:rsidR="002C2865" w14:paraId="43CEC9EB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9683" w14:textId="77777777" w:rsidR="002C2865" w:rsidRDefault="00B306DB">
            <w:pPr>
              <w:widowControl w:val="0"/>
              <w:spacing w:line="240" w:lineRule="auto"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Konkre</w:t>
            </w:r>
            <w:r>
              <w:rPr>
                <w:color w:val="222222"/>
                <w:sz w:val="20"/>
                <w:szCs w:val="20"/>
                <w:highlight w:val="white"/>
              </w:rPr>
              <w:t>te / manifeste (direkt messbare) Variable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7033F" w14:textId="77777777" w:rsidR="002C2865" w:rsidRDefault="00B306DB">
            <w:pPr>
              <w:widowControl w:val="0"/>
              <w:spacing w:line="240" w:lineRule="auto"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highlight w:val="white"/>
              </w:rPr>
              <w:t xml:space="preserve">→ 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51B1" w14:textId="77777777" w:rsidR="002C2865" w:rsidRDefault="00B306DB">
            <w:pPr>
              <w:widowControl w:val="0"/>
              <w:spacing w:line="240" w:lineRule="auto"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abstrakte / latente (nicht direkt messbare) Variable</w:t>
            </w:r>
          </w:p>
        </w:tc>
      </w:tr>
      <w:tr w:rsidR="002C2865" w14:paraId="2A34D80A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154F" w14:textId="77777777" w:rsidR="002C2865" w:rsidRDefault="00B306DB">
            <w:pPr>
              <w:widowControl w:val="0"/>
              <w:spacing w:line="240" w:lineRule="auto"/>
              <w:rPr>
                <w:color w:val="222222"/>
                <w:sz w:val="20"/>
                <w:szCs w:val="20"/>
                <w:highlight w:val="white"/>
              </w:rPr>
            </w:pPr>
            <w:proofErr w:type="gramStart"/>
            <w:r>
              <w:rPr>
                <w:color w:val="222222"/>
                <w:sz w:val="20"/>
                <w:szCs w:val="20"/>
                <w:highlight w:val="white"/>
              </w:rPr>
              <w:t>Kopfumfang?,</w:t>
            </w:r>
            <w:proofErr w:type="gramEnd"/>
            <w:r>
              <w:rPr>
                <w:color w:val="222222"/>
                <w:sz w:val="20"/>
                <w:szCs w:val="20"/>
                <w:highlight w:val="white"/>
              </w:rPr>
              <w:t xml:space="preserve"> IQ Test?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68D6" w14:textId="77777777" w:rsidR="002C2865" w:rsidRDefault="00B306DB">
            <w:pPr>
              <w:widowControl w:val="0"/>
              <w:spacing w:line="240" w:lineRule="auto"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highlight w:val="white"/>
              </w:rPr>
              <w:t xml:space="preserve">→ 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E4BB" w14:textId="77777777" w:rsidR="002C2865" w:rsidRDefault="00B306DB">
            <w:pPr>
              <w:widowControl w:val="0"/>
              <w:spacing w:line="240" w:lineRule="auto"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Intelligenz</w:t>
            </w:r>
          </w:p>
        </w:tc>
      </w:tr>
    </w:tbl>
    <w:p w14:paraId="4850C615" w14:textId="77777777" w:rsidR="002C2865" w:rsidRDefault="002C2865">
      <w:pPr>
        <w:rPr>
          <w:color w:val="222222"/>
          <w:sz w:val="20"/>
          <w:szCs w:val="20"/>
          <w:highlight w:val="white"/>
        </w:rPr>
      </w:pPr>
    </w:p>
    <w:p w14:paraId="5DCBF449" w14:textId="77777777" w:rsidR="002C2865" w:rsidRDefault="00B306DB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Kann ein Rückschluss von konkreten Variablen auf latente Variablen gemacht werden?</w:t>
      </w:r>
    </w:p>
    <w:p w14:paraId="74677A7E" w14:textId="77777777" w:rsidR="002C2865" w:rsidRDefault="002C2865">
      <w:pPr>
        <w:rPr>
          <w:sz w:val="20"/>
          <w:szCs w:val="20"/>
        </w:rPr>
      </w:pPr>
    </w:p>
    <w:p w14:paraId="40D33C25" w14:textId="77777777" w:rsidR="002C2865" w:rsidRDefault="002C2865">
      <w:pPr>
        <w:rPr>
          <w:sz w:val="20"/>
          <w:szCs w:val="20"/>
        </w:rPr>
      </w:pPr>
    </w:p>
    <w:p w14:paraId="02B72166" w14:textId="77777777" w:rsidR="002C2865" w:rsidRDefault="00B306DB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9: </w:t>
      </w:r>
      <w:r>
        <w:rPr>
          <w:b/>
          <w:sz w:val="20"/>
          <w:szCs w:val="20"/>
        </w:rPr>
        <w:t>Quantitative Gütekriterien</w:t>
      </w:r>
    </w:p>
    <w:p w14:paraId="4689043F" w14:textId="77777777" w:rsidR="002C2865" w:rsidRDefault="002C2865">
      <w:pPr>
        <w:rPr>
          <w:sz w:val="20"/>
          <w:szCs w:val="20"/>
        </w:rPr>
      </w:pPr>
    </w:p>
    <w:p w14:paraId="1174B597" w14:textId="77777777" w:rsidR="002C2865" w:rsidRDefault="00B306DB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Objektivität</w:t>
      </w:r>
    </w:p>
    <w:p w14:paraId="45671E06" w14:textId="77777777" w:rsidR="002C2865" w:rsidRDefault="00B306DB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Reliabilität</w:t>
      </w:r>
    </w:p>
    <w:p w14:paraId="1FF7A08D" w14:textId="77777777" w:rsidR="002C2865" w:rsidRDefault="00B306DB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Validität</w:t>
      </w:r>
    </w:p>
    <w:p w14:paraId="79D708ED" w14:textId="77777777" w:rsidR="002C2865" w:rsidRDefault="002C2865">
      <w:pPr>
        <w:rPr>
          <w:sz w:val="20"/>
          <w:szCs w:val="20"/>
        </w:rPr>
      </w:pPr>
    </w:p>
    <w:p w14:paraId="497E65C8" w14:textId="77777777" w:rsidR="002C2865" w:rsidRDefault="002C2865">
      <w:pPr>
        <w:rPr>
          <w:sz w:val="20"/>
          <w:szCs w:val="20"/>
        </w:rPr>
      </w:pPr>
    </w:p>
    <w:p w14:paraId="111382E6" w14:textId="77777777" w:rsidR="002C2865" w:rsidRDefault="00B306DB">
      <w:pPr>
        <w:rPr>
          <w:sz w:val="20"/>
          <w:szCs w:val="20"/>
        </w:rPr>
      </w:pPr>
      <w:r>
        <w:br w:type="page"/>
      </w:r>
    </w:p>
    <w:p w14:paraId="349171D8" w14:textId="77777777" w:rsidR="002C2865" w:rsidRDefault="00B306DB">
      <w:pPr>
        <w:rPr>
          <w:b/>
          <w:sz w:val="24"/>
          <w:szCs w:val="24"/>
        </w:rPr>
      </w:pPr>
      <w:r>
        <w:rPr>
          <w:sz w:val="20"/>
          <w:szCs w:val="20"/>
        </w:rPr>
        <w:lastRenderedPageBreak/>
        <w:t xml:space="preserve">10-16: </w:t>
      </w:r>
      <w:r>
        <w:rPr>
          <w:b/>
          <w:sz w:val="24"/>
          <w:szCs w:val="24"/>
        </w:rPr>
        <w:t>Objektivität</w:t>
      </w:r>
    </w:p>
    <w:p w14:paraId="4AC93F77" w14:textId="77777777" w:rsidR="002C2865" w:rsidRDefault="00B306DB">
      <w:pPr>
        <w:rPr>
          <w:sz w:val="20"/>
          <w:szCs w:val="20"/>
        </w:rPr>
      </w:pPr>
      <w:r>
        <w:rPr>
          <w:sz w:val="20"/>
          <w:szCs w:val="20"/>
        </w:rPr>
        <w:t>Die Objektivität gibt an, wie unabhängig die Testanwender von den Testergebnissen sind.</w:t>
      </w:r>
    </w:p>
    <w:p w14:paraId="25948376" w14:textId="77777777" w:rsidR="002C2865" w:rsidRDefault="002C2865">
      <w:pPr>
        <w:rPr>
          <w:sz w:val="20"/>
          <w:szCs w:val="20"/>
        </w:rPr>
      </w:pPr>
    </w:p>
    <w:p w14:paraId="4D84076E" w14:textId="77777777" w:rsidR="002C2865" w:rsidRDefault="00B306DB">
      <w:pPr>
        <w:rPr>
          <w:b/>
          <w:sz w:val="20"/>
          <w:szCs w:val="20"/>
        </w:rPr>
      </w:pPr>
      <w:r>
        <w:rPr>
          <w:b/>
          <w:sz w:val="20"/>
          <w:szCs w:val="20"/>
        </w:rPr>
        <w:t>3 Arten von Objektivität</w:t>
      </w:r>
    </w:p>
    <w:p w14:paraId="5D1DDE53" w14:textId="77777777" w:rsidR="002C2865" w:rsidRDefault="002C2865">
      <w:pPr>
        <w:rPr>
          <w:sz w:val="20"/>
          <w:szCs w:val="20"/>
        </w:rPr>
      </w:pPr>
    </w:p>
    <w:p w14:paraId="5DE70E69" w14:textId="77777777" w:rsidR="002C2865" w:rsidRDefault="00B306DB">
      <w:pPr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Durchführungsobjektivität</w:t>
      </w:r>
    </w:p>
    <w:p w14:paraId="0420C071" w14:textId="77777777" w:rsidR="002C2865" w:rsidRDefault="00B306DB">
      <w:pPr>
        <w:ind w:left="720"/>
        <w:rPr>
          <w:sz w:val="20"/>
          <w:szCs w:val="20"/>
        </w:rPr>
      </w:pPr>
      <w:r>
        <w:rPr>
          <w:sz w:val="20"/>
          <w:szCs w:val="20"/>
        </w:rPr>
        <w:t>Die Durchführung des Experiments findet bei allen Testpersonen genau gleich statt, es wird keine zusätzliche Hilfes</w:t>
      </w:r>
      <w:r>
        <w:rPr>
          <w:sz w:val="20"/>
          <w:szCs w:val="20"/>
        </w:rPr>
        <w:t xml:space="preserve">tellung gegeben, wenn eine Person nicht </w:t>
      </w:r>
      <w:proofErr w:type="gramStart"/>
      <w:r>
        <w:rPr>
          <w:sz w:val="20"/>
          <w:szCs w:val="20"/>
        </w:rPr>
        <w:t>weiter kommt</w:t>
      </w:r>
      <w:proofErr w:type="gramEnd"/>
      <w:r>
        <w:rPr>
          <w:sz w:val="20"/>
          <w:szCs w:val="20"/>
        </w:rPr>
        <w:t>, wenn nicht jede andere Person genau die gleiche Hilfe ebenfalls bekommt.</w:t>
      </w:r>
    </w:p>
    <w:p w14:paraId="778370E9" w14:textId="77777777" w:rsidR="002C2865" w:rsidRDefault="00B306DB">
      <w:pPr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Auswertungsobjektivität</w:t>
      </w:r>
    </w:p>
    <w:p w14:paraId="088F8DE3" w14:textId="77777777" w:rsidR="002C2865" w:rsidRDefault="00B306DB">
      <w:pPr>
        <w:ind w:left="720"/>
        <w:rPr>
          <w:sz w:val="20"/>
          <w:szCs w:val="20"/>
        </w:rPr>
      </w:pPr>
      <w:r>
        <w:rPr>
          <w:sz w:val="20"/>
          <w:szCs w:val="20"/>
        </w:rPr>
        <w:t>Die Bewertung von Richtig und Falsch findet bei allen VPN genau gleich statt. Eine allfällige Punktewertu</w:t>
      </w:r>
      <w:r>
        <w:rPr>
          <w:sz w:val="20"/>
          <w:szCs w:val="20"/>
        </w:rPr>
        <w:t>ng ist bei allen genau gleich.</w:t>
      </w:r>
    </w:p>
    <w:p w14:paraId="0642FF08" w14:textId="77777777" w:rsidR="002C2865" w:rsidRDefault="00B306DB">
      <w:pPr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Interpretationsobjektivität</w:t>
      </w:r>
    </w:p>
    <w:p w14:paraId="533E86E9" w14:textId="3D0B1CB3" w:rsidR="002C2865" w:rsidRDefault="00B306DB">
      <w:pPr>
        <w:ind w:left="720"/>
        <w:rPr>
          <w:sz w:val="20"/>
          <w:szCs w:val="20"/>
        </w:rPr>
      </w:pPr>
      <w:r>
        <w:rPr>
          <w:sz w:val="20"/>
          <w:szCs w:val="20"/>
        </w:rPr>
        <w:t>Interpretation findet anhand von Normwerttabellen statt (</w:t>
      </w:r>
      <w:proofErr w:type="spellStart"/>
      <w:r>
        <w:rPr>
          <w:sz w:val="20"/>
          <w:szCs w:val="20"/>
        </w:rPr>
        <w:t>Bsp</w:t>
      </w:r>
      <w:proofErr w:type="spellEnd"/>
      <w:r>
        <w:rPr>
          <w:sz w:val="20"/>
          <w:szCs w:val="20"/>
        </w:rPr>
        <w:t>: IQ</w:t>
      </w:r>
      <w:r w:rsidR="00F410B9">
        <w:rPr>
          <w:sz w:val="20"/>
          <w:szCs w:val="20"/>
        </w:rPr>
        <w:t>-</w:t>
      </w:r>
      <w:r>
        <w:rPr>
          <w:sz w:val="20"/>
          <w:szCs w:val="20"/>
        </w:rPr>
        <w:t>Stufen)</w:t>
      </w:r>
    </w:p>
    <w:p w14:paraId="20CA6A8B" w14:textId="77777777" w:rsidR="002C2865" w:rsidRDefault="002C2865">
      <w:pPr>
        <w:rPr>
          <w:sz w:val="20"/>
          <w:szCs w:val="20"/>
        </w:rPr>
      </w:pPr>
    </w:p>
    <w:p w14:paraId="10661E6E" w14:textId="77777777" w:rsidR="002C2865" w:rsidRDefault="00B306D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910ECCC" wp14:editId="7959301D">
            <wp:extent cx="5734050" cy="2603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AA23D3" w14:textId="77777777" w:rsidR="002C2865" w:rsidRDefault="002C2865">
      <w:pPr>
        <w:rPr>
          <w:sz w:val="20"/>
          <w:szCs w:val="20"/>
        </w:rPr>
      </w:pPr>
    </w:p>
    <w:p w14:paraId="722D2287" w14:textId="77777777" w:rsidR="002C2865" w:rsidRDefault="002C2865">
      <w:pPr>
        <w:rPr>
          <w:sz w:val="20"/>
          <w:szCs w:val="20"/>
        </w:rPr>
      </w:pPr>
    </w:p>
    <w:p w14:paraId="48927CD2" w14:textId="77777777" w:rsidR="002C2865" w:rsidRDefault="00B306D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Objektivität findet statt durch Standardisierung von Durchführung, Auswertung und Interpretation der Untersuchung, des </w:t>
      </w:r>
      <w:r>
        <w:rPr>
          <w:b/>
          <w:sz w:val="20"/>
          <w:szCs w:val="20"/>
        </w:rPr>
        <w:t>Tests oder des Fragebogens.</w:t>
      </w:r>
    </w:p>
    <w:p w14:paraId="36CB4DCB" w14:textId="77777777" w:rsidR="002C2865" w:rsidRDefault="002C2865">
      <w:pPr>
        <w:rPr>
          <w:sz w:val="20"/>
          <w:szCs w:val="20"/>
        </w:rPr>
      </w:pPr>
    </w:p>
    <w:p w14:paraId="307445DB" w14:textId="77777777" w:rsidR="002C2865" w:rsidRDefault="002C2865">
      <w:pPr>
        <w:rPr>
          <w:sz w:val="20"/>
          <w:szCs w:val="20"/>
        </w:rPr>
      </w:pPr>
    </w:p>
    <w:p w14:paraId="77A8A59E" w14:textId="77777777" w:rsidR="002C2865" w:rsidRDefault="00B306DB">
      <w:pPr>
        <w:rPr>
          <w:b/>
          <w:sz w:val="24"/>
          <w:szCs w:val="24"/>
        </w:rPr>
      </w:pPr>
      <w:r>
        <w:rPr>
          <w:sz w:val="20"/>
          <w:szCs w:val="20"/>
        </w:rPr>
        <w:t xml:space="preserve">17-31: </w:t>
      </w:r>
      <w:r>
        <w:rPr>
          <w:b/>
          <w:sz w:val="24"/>
          <w:szCs w:val="24"/>
        </w:rPr>
        <w:t>Reliabilität</w:t>
      </w:r>
    </w:p>
    <w:p w14:paraId="1BE68E0B" w14:textId="77777777" w:rsidR="002C2865" w:rsidRDefault="002C2865">
      <w:pPr>
        <w:rPr>
          <w:sz w:val="20"/>
          <w:szCs w:val="20"/>
        </w:rPr>
      </w:pPr>
    </w:p>
    <w:p w14:paraId="76E40858" w14:textId="77777777" w:rsidR="002C2865" w:rsidRDefault="00B306DB">
      <w:pPr>
        <w:rPr>
          <w:b/>
          <w:sz w:val="20"/>
          <w:szCs w:val="20"/>
        </w:rPr>
      </w:pPr>
      <w:r>
        <w:rPr>
          <w:b/>
          <w:sz w:val="20"/>
          <w:szCs w:val="20"/>
        </w:rPr>
        <w:t>Definition: Die Reliabilität gibt an, wie stark ein Test durch Messfehler verzerrt ist.</w:t>
      </w:r>
    </w:p>
    <w:p w14:paraId="25211BB2" w14:textId="77777777" w:rsidR="002C2865" w:rsidRDefault="00B306DB">
      <w:pPr>
        <w:rPr>
          <w:sz w:val="20"/>
          <w:szCs w:val="20"/>
        </w:rPr>
      </w:pPr>
      <w:r>
        <w:rPr>
          <w:sz w:val="20"/>
          <w:szCs w:val="20"/>
        </w:rPr>
        <w:t>=Zuverlässigkeit, Präzision, Messgenauigkeit</w:t>
      </w:r>
    </w:p>
    <w:p w14:paraId="02303BBB" w14:textId="77777777" w:rsidR="002C2865" w:rsidRDefault="002C2865">
      <w:pPr>
        <w:rPr>
          <w:sz w:val="20"/>
          <w:szCs w:val="20"/>
        </w:rPr>
      </w:pPr>
    </w:p>
    <w:p w14:paraId="0F703407" w14:textId="77777777" w:rsidR="002C2865" w:rsidRDefault="002C2865">
      <w:pPr>
        <w:rPr>
          <w:sz w:val="20"/>
          <w:szCs w:val="20"/>
        </w:rPr>
      </w:pPr>
    </w:p>
    <w:p w14:paraId="5E88A1C6" w14:textId="77777777" w:rsidR="002C2865" w:rsidRDefault="00B306DB">
      <w:pPr>
        <w:rPr>
          <w:b/>
          <w:sz w:val="20"/>
          <w:szCs w:val="20"/>
        </w:rPr>
      </w:pPr>
      <w:r>
        <w:rPr>
          <w:b/>
          <w:sz w:val="20"/>
          <w:szCs w:val="20"/>
        </w:rPr>
        <w:t>Testwert X = wahrer Wert T + Messfehler E</w:t>
      </w:r>
    </w:p>
    <w:p w14:paraId="3AB3005F" w14:textId="77777777" w:rsidR="002C2865" w:rsidRDefault="00B306DB">
      <w:p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Je </w:t>
      </w:r>
      <w:r>
        <w:rPr>
          <w:sz w:val="20"/>
          <w:szCs w:val="20"/>
          <w:u w:val="single"/>
        </w:rPr>
        <w:t>kleiner der Messfehler E</w:t>
      </w:r>
      <w:r>
        <w:rPr>
          <w:sz w:val="20"/>
          <w:szCs w:val="20"/>
        </w:rPr>
        <w:t xml:space="preserve"> ist, desto </w:t>
      </w:r>
      <w:r>
        <w:rPr>
          <w:sz w:val="20"/>
          <w:szCs w:val="20"/>
          <w:u w:val="single"/>
        </w:rPr>
        <w:t>höher ist die Reliabilität</w:t>
      </w:r>
    </w:p>
    <w:p w14:paraId="00221562" w14:textId="77777777" w:rsidR="002C2865" w:rsidRDefault="00B306DB">
      <w:pPr>
        <w:rPr>
          <w:sz w:val="20"/>
          <w:szCs w:val="20"/>
        </w:rPr>
      </w:pPr>
      <w:r>
        <w:rPr>
          <w:sz w:val="20"/>
          <w:szCs w:val="20"/>
        </w:rPr>
        <w:t>Idealfall: X=T</w:t>
      </w:r>
    </w:p>
    <w:p w14:paraId="369AEE0D" w14:textId="77777777" w:rsidR="002C2865" w:rsidRDefault="002C2865">
      <w:pPr>
        <w:rPr>
          <w:sz w:val="20"/>
          <w:szCs w:val="20"/>
        </w:rPr>
      </w:pPr>
    </w:p>
    <w:p w14:paraId="70AB2AF5" w14:textId="77777777" w:rsidR="002C2865" w:rsidRDefault="00B306DB">
      <w:pPr>
        <w:rPr>
          <w:sz w:val="20"/>
          <w:szCs w:val="20"/>
        </w:rPr>
      </w:pPr>
      <w:r>
        <w:rPr>
          <w:sz w:val="20"/>
          <w:szCs w:val="20"/>
          <w:u w:val="single"/>
        </w:rPr>
        <w:t>Fehlervarianz</w:t>
      </w:r>
      <w:r>
        <w:rPr>
          <w:sz w:val="20"/>
          <w:szCs w:val="20"/>
        </w:rPr>
        <w:t>: unsystematische Abweichungen von wahren Werten</w:t>
      </w:r>
    </w:p>
    <w:p w14:paraId="719BF71B" w14:textId="77777777" w:rsidR="002C2865" w:rsidRDefault="002C2865">
      <w:pPr>
        <w:rPr>
          <w:sz w:val="20"/>
          <w:szCs w:val="20"/>
        </w:rPr>
      </w:pPr>
    </w:p>
    <w:p w14:paraId="0763BBA0" w14:textId="77777777" w:rsidR="002C2865" w:rsidRDefault="00B306DB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Reliabilität= Anteil wahrer Varianz / beobachtete Varianz</w:t>
      </w:r>
    </w:p>
    <w:p w14:paraId="1821A37F" w14:textId="77777777" w:rsidR="002C2865" w:rsidRDefault="00B306DB">
      <w:pPr>
        <w:rPr>
          <w:sz w:val="20"/>
          <w:szCs w:val="20"/>
        </w:rPr>
      </w:pPr>
      <w:r>
        <w:rPr>
          <w:sz w:val="20"/>
          <w:szCs w:val="20"/>
        </w:rPr>
        <w:t>Werte: 0 bis 1</w:t>
      </w:r>
    </w:p>
    <w:p w14:paraId="5D8A05B8" w14:textId="77777777" w:rsidR="002C2865" w:rsidRDefault="00B306DB">
      <w:pPr>
        <w:rPr>
          <w:sz w:val="20"/>
          <w:szCs w:val="20"/>
        </w:rPr>
      </w:pPr>
      <w:r>
        <w:rPr>
          <w:sz w:val="20"/>
          <w:szCs w:val="20"/>
        </w:rPr>
        <w:t>zwischen 0.8 und 0.9 = ausreichend; &gt;0.9 = sehr hoch</w:t>
      </w:r>
    </w:p>
    <w:p w14:paraId="130A41BB" w14:textId="77777777" w:rsidR="002C2865" w:rsidRDefault="00B306DB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5 Reliabilitätsarten</w:t>
      </w:r>
    </w:p>
    <w:p w14:paraId="0B886D44" w14:textId="77777777" w:rsidR="002C2865" w:rsidRDefault="00B306D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Test-Retest-Reliabilität (Stabilität)</w:t>
      </w:r>
    </w:p>
    <w:p w14:paraId="0BD48460" w14:textId="77777777" w:rsidR="002C2865" w:rsidRDefault="00B306D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Paralleltest-Reliabilität</w:t>
      </w:r>
    </w:p>
    <w:p w14:paraId="72E712F7" w14:textId="77777777" w:rsidR="002C2865" w:rsidRDefault="00B306D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Testhalbierungs-Reliabilität</w:t>
      </w:r>
    </w:p>
    <w:p w14:paraId="25CF817F" w14:textId="77777777" w:rsidR="002C2865" w:rsidRDefault="00B306D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Interne Konsistenz</w:t>
      </w:r>
    </w:p>
    <w:p w14:paraId="24A7B10B" w14:textId="77777777" w:rsidR="002C2865" w:rsidRDefault="002C2865">
      <w:pPr>
        <w:ind w:left="720"/>
        <w:rPr>
          <w:sz w:val="20"/>
          <w:szCs w:val="20"/>
        </w:rPr>
      </w:pPr>
    </w:p>
    <w:p w14:paraId="503FA68C" w14:textId="77777777" w:rsidR="002C2865" w:rsidRDefault="00B306D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Interrater-Reliabilität</w:t>
      </w:r>
    </w:p>
    <w:p w14:paraId="34E52180" w14:textId="77777777" w:rsidR="002C2865" w:rsidRDefault="002C2865">
      <w:pPr>
        <w:rPr>
          <w:sz w:val="20"/>
          <w:szCs w:val="20"/>
        </w:rPr>
      </w:pPr>
    </w:p>
    <w:p w14:paraId="554300C4" w14:textId="77777777" w:rsidR="002C2865" w:rsidRDefault="00B306DB">
      <w:pPr>
        <w:rPr>
          <w:b/>
          <w:sz w:val="20"/>
          <w:szCs w:val="20"/>
        </w:rPr>
      </w:pPr>
      <w:r>
        <w:rPr>
          <w:b/>
          <w:sz w:val="20"/>
          <w:szCs w:val="20"/>
        </w:rPr>
        <w:t>Test-Retest-Reliabilität</w:t>
      </w:r>
    </w:p>
    <w:p w14:paraId="0681542C" w14:textId="77777777" w:rsidR="002C2865" w:rsidRDefault="00B306DB">
      <w:pPr>
        <w:rPr>
          <w:sz w:val="20"/>
          <w:szCs w:val="20"/>
        </w:rPr>
      </w:pPr>
      <w:r>
        <w:rPr>
          <w:sz w:val="20"/>
          <w:szCs w:val="20"/>
        </w:rPr>
        <w:t>Test 1 und Test 2 m</w:t>
      </w:r>
      <w:r>
        <w:rPr>
          <w:sz w:val="20"/>
          <w:szCs w:val="20"/>
        </w:rPr>
        <w:t>it einer gleichen Stichprobe führen zu korrelierenden Ergebnissen. Bei stabilen Merkmalen führt eine reliable Testung bei Wiederholung unter gleichen Bedingungen zu gleichen / sehr ähnlichen Ergebnissen.</w:t>
      </w:r>
    </w:p>
    <w:p w14:paraId="2A86BDDB" w14:textId="77777777" w:rsidR="002C2865" w:rsidRDefault="002C2865">
      <w:pPr>
        <w:rPr>
          <w:sz w:val="20"/>
          <w:szCs w:val="20"/>
        </w:rPr>
      </w:pPr>
    </w:p>
    <w:p w14:paraId="0E2E31EF" w14:textId="77777777" w:rsidR="002C2865" w:rsidRDefault="00B306DB">
      <w:pPr>
        <w:rPr>
          <w:sz w:val="20"/>
          <w:szCs w:val="20"/>
        </w:rPr>
      </w:pPr>
      <w:r>
        <w:rPr>
          <w:sz w:val="20"/>
          <w:szCs w:val="20"/>
          <w:u w:val="single"/>
        </w:rPr>
        <w:t>Probleme: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Erinnerungseffekte, aufwendig in der Durc</w:t>
      </w:r>
      <w:r>
        <w:rPr>
          <w:sz w:val="20"/>
          <w:szCs w:val="20"/>
        </w:rPr>
        <w:t>hführung. Ineffektiv bei instabilen Merkmalen</w:t>
      </w:r>
    </w:p>
    <w:p w14:paraId="1D3E5A38" w14:textId="77777777" w:rsidR="002C2865" w:rsidRDefault="002C2865">
      <w:pPr>
        <w:rPr>
          <w:sz w:val="20"/>
          <w:szCs w:val="20"/>
        </w:rPr>
      </w:pPr>
    </w:p>
    <w:p w14:paraId="7C17D940" w14:textId="77777777" w:rsidR="002C2865" w:rsidRDefault="00B306DB">
      <w:pPr>
        <w:rPr>
          <w:sz w:val="20"/>
          <w:szCs w:val="20"/>
        </w:rPr>
      </w:pPr>
      <w:r>
        <w:rPr>
          <w:sz w:val="20"/>
          <w:szCs w:val="20"/>
          <w:u w:val="single"/>
        </w:rPr>
        <w:t>Häufige Quellen für Messfehler</w:t>
      </w:r>
      <w:r>
        <w:rPr>
          <w:sz w:val="20"/>
          <w:szCs w:val="20"/>
        </w:rPr>
        <w:t>:</w:t>
      </w:r>
    </w:p>
    <w:p w14:paraId="39F67452" w14:textId="77777777" w:rsidR="002C2865" w:rsidRDefault="00B306DB">
      <w:pPr>
        <w:rPr>
          <w:sz w:val="20"/>
          <w:szCs w:val="20"/>
        </w:rPr>
      </w:pPr>
      <w:r>
        <w:rPr>
          <w:sz w:val="20"/>
          <w:szCs w:val="20"/>
        </w:rPr>
        <w:t xml:space="preserve">-Beobachtungsfehler (Unkonzentriertheit, </w:t>
      </w:r>
      <w:proofErr w:type="gramStart"/>
      <w:r>
        <w:rPr>
          <w:sz w:val="20"/>
          <w:szCs w:val="20"/>
        </w:rPr>
        <w:t>Flüchtigkeitsfehler,...</w:t>
      </w:r>
      <w:proofErr w:type="gramEnd"/>
      <w:r>
        <w:rPr>
          <w:sz w:val="20"/>
          <w:szCs w:val="20"/>
        </w:rPr>
        <w:t>)</w:t>
      </w:r>
    </w:p>
    <w:p w14:paraId="3ED9423C" w14:textId="77777777" w:rsidR="002C2865" w:rsidRDefault="00B306DB">
      <w:pPr>
        <w:rPr>
          <w:sz w:val="20"/>
          <w:szCs w:val="20"/>
        </w:rPr>
      </w:pPr>
      <w:r>
        <w:rPr>
          <w:sz w:val="20"/>
          <w:szCs w:val="20"/>
        </w:rPr>
        <w:t>-Umweltveränderungen</w:t>
      </w:r>
    </w:p>
    <w:p w14:paraId="2FCEC679" w14:textId="77777777" w:rsidR="002C2865" w:rsidRDefault="00B306DB">
      <w:pPr>
        <w:rPr>
          <w:sz w:val="20"/>
          <w:szCs w:val="20"/>
        </w:rPr>
      </w:pPr>
      <w:r>
        <w:rPr>
          <w:sz w:val="20"/>
          <w:szCs w:val="20"/>
        </w:rPr>
        <w:t>-Veränderungen der Teilnehmenden</w:t>
      </w:r>
    </w:p>
    <w:p w14:paraId="2AA0DF28" w14:textId="77777777" w:rsidR="002C2865" w:rsidRDefault="002C2865">
      <w:pPr>
        <w:rPr>
          <w:sz w:val="20"/>
          <w:szCs w:val="20"/>
        </w:rPr>
      </w:pPr>
    </w:p>
    <w:p w14:paraId="789DDB24" w14:textId="77777777" w:rsidR="002C2865" w:rsidRDefault="002C2865">
      <w:pPr>
        <w:rPr>
          <w:sz w:val="20"/>
          <w:szCs w:val="20"/>
        </w:rPr>
      </w:pPr>
    </w:p>
    <w:p w14:paraId="5AECFD92" w14:textId="77777777" w:rsidR="002C2865" w:rsidRDefault="00B306DB">
      <w:pPr>
        <w:rPr>
          <w:b/>
          <w:sz w:val="20"/>
          <w:szCs w:val="20"/>
        </w:rPr>
      </w:pPr>
      <w:r>
        <w:rPr>
          <w:b/>
          <w:sz w:val="20"/>
          <w:szCs w:val="20"/>
        </w:rPr>
        <w:t>Paralleltest-Reliabilität</w:t>
      </w:r>
    </w:p>
    <w:p w14:paraId="50C8AFDE" w14:textId="3750640D" w:rsidR="002C2865" w:rsidRDefault="00B306DB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Übereinstimmung z</w:t>
      </w:r>
      <w:r>
        <w:rPr>
          <w:rFonts w:ascii="Arial Unicode MS" w:eastAsia="Arial Unicode MS" w:hAnsi="Arial Unicode MS" w:cs="Arial Unicode MS"/>
          <w:sz w:val="20"/>
          <w:szCs w:val="20"/>
        </w:rPr>
        <w:t>weier Version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en des gleichen 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20"/>
          <w:szCs w:val="20"/>
        </w:rPr>
        <w:t>Tests innerhalb einer Stichprobe → Korrelation der Testwerte von Version A und Version B</w:t>
      </w:r>
    </w:p>
    <w:p w14:paraId="3E0FABB8" w14:textId="77777777" w:rsidR="002C2865" w:rsidRDefault="002C2865">
      <w:pPr>
        <w:rPr>
          <w:sz w:val="20"/>
          <w:szCs w:val="20"/>
        </w:rPr>
      </w:pPr>
    </w:p>
    <w:p w14:paraId="7A3B8409" w14:textId="77777777" w:rsidR="002C2865" w:rsidRDefault="00B306DB">
      <w:pPr>
        <w:rPr>
          <w:sz w:val="20"/>
          <w:szCs w:val="20"/>
        </w:rPr>
      </w:pPr>
      <w:r>
        <w:rPr>
          <w:sz w:val="20"/>
          <w:szCs w:val="20"/>
          <w:u w:val="single"/>
        </w:rPr>
        <w:t>Probleme</w:t>
      </w:r>
      <w:r>
        <w:rPr>
          <w:sz w:val="20"/>
          <w:szCs w:val="20"/>
        </w:rPr>
        <w:t>: Sehr aufwendig in der Entwicklung</w:t>
      </w:r>
    </w:p>
    <w:p w14:paraId="58455770" w14:textId="77777777" w:rsidR="002C2865" w:rsidRDefault="002C2865">
      <w:pPr>
        <w:rPr>
          <w:sz w:val="20"/>
          <w:szCs w:val="20"/>
        </w:rPr>
      </w:pPr>
    </w:p>
    <w:p w14:paraId="77383B6D" w14:textId="77777777" w:rsidR="002C2865" w:rsidRDefault="00B306DB">
      <w:pPr>
        <w:rPr>
          <w:sz w:val="20"/>
          <w:szCs w:val="20"/>
        </w:rPr>
      </w:pPr>
      <w:r>
        <w:rPr>
          <w:sz w:val="20"/>
          <w:szCs w:val="20"/>
        </w:rPr>
        <w:t>Anwendung: Gruppentestungen im Leistungsbereich oder wiederholte Testung gleicher Personen</w:t>
      </w:r>
    </w:p>
    <w:p w14:paraId="434CB956" w14:textId="77777777" w:rsidR="002C2865" w:rsidRDefault="002C2865">
      <w:pPr>
        <w:rPr>
          <w:sz w:val="20"/>
          <w:szCs w:val="20"/>
        </w:rPr>
      </w:pPr>
    </w:p>
    <w:p w14:paraId="716EF214" w14:textId="77777777" w:rsidR="002C2865" w:rsidRDefault="002C2865">
      <w:pPr>
        <w:rPr>
          <w:sz w:val="20"/>
          <w:szCs w:val="20"/>
        </w:rPr>
      </w:pPr>
    </w:p>
    <w:p w14:paraId="4849E14D" w14:textId="77777777" w:rsidR="002C2865" w:rsidRDefault="00B306DB">
      <w:pPr>
        <w:rPr>
          <w:b/>
          <w:sz w:val="20"/>
          <w:szCs w:val="20"/>
        </w:rPr>
      </w:pPr>
      <w:r>
        <w:rPr>
          <w:b/>
          <w:sz w:val="20"/>
          <w:szCs w:val="20"/>
        </w:rPr>
        <w:t>Testhalbierungs-Reliabilität</w:t>
      </w:r>
    </w:p>
    <w:p w14:paraId="55552083" w14:textId="77777777" w:rsidR="002C2865" w:rsidRDefault="00B306DB">
      <w:pPr>
        <w:rPr>
          <w:sz w:val="20"/>
          <w:szCs w:val="20"/>
        </w:rPr>
      </w:pPr>
      <w:r>
        <w:rPr>
          <w:sz w:val="20"/>
          <w:szCs w:val="20"/>
        </w:rPr>
        <w:t>Zufällige Einteilung der Ergebnisse in zwei Hälften. Reliabilität steigt mit der Anzahl der Items. Korrelation der beiden Hälften bede</w:t>
      </w:r>
      <w:r>
        <w:rPr>
          <w:sz w:val="20"/>
          <w:szCs w:val="20"/>
        </w:rPr>
        <w:t>utet reliable Ergebnisse.</w:t>
      </w:r>
    </w:p>
    <w:p w14:paraId="3DCD1DC1" w14:textId="77777777" w:rsidR="002C2865" w:rsidRDefault="002C2865">
      <w:pPr>
        <w:rPr>
          <w:sz w:val="20"/>
          <w:szCs w:val="20"/>
        </w:rPr>
      </w:pPr>
    </w:p>
    <w:p w14:paraId="00FB38A1" w14:textId="77777777" w:rsidR="002C2865" w:rsidRDefault="002C2865">
      <w:pPr>
        <w:rPr>
          <w:sz w:val="20"/>
          <w:szCs w:val="20"/>
        </w:rPr>
      </w:pPr>
    </w:p>
    <w:p w14:paraId="40B81EDA" w14:textId="77777777" w:rsidR="002C2865" w:rsidRDefault="00B306DB">
      <w:pPr>
        <w:rPr>
          <w:b/>
          <w:sz w:val="20"/>
          <w:szCs w:val="20"/>
        </w:rPr>
      </w:pPr>
      <w:r>
        <w:rPr>
          <w:b/>
          <w:sz w:val="20"/>
          <w:szCs w:val="20"/>
        </w:rPr>
        <w:t>Interne Konsistenz</w:t>
      </w:r>
    </w:p>
    <w:p w14:paraId="72846B08" w14:textId="77777777" w:rsidR="002C2865" w:rsidRDefault="00B306DB">
      <w:pPr>
        <w:rPr>
          <w:sz w:val="20"/>
          <w:szCs w:val="20"/>
        </w:rPr>
      </w:pPr>
      <w:r>
        <w:rPr>
          <w:sz w:val="20"/>
          <w:szCs w:val="20"/>
        </w:rPr>
        <w:t>Erweiterung der Testhalbierung. Einteilung des Tests in kleinste Einheiten (Items)</w:t>
      </w:r>
    </w:p>
    <w:p w14:paraId="5D0B1567" w14:textId="77777777" w:rsidR="002C2865" w:rsidRDefault="00B306DB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Jedes Item → Paralleltest</w:t>
      </w:r>
    </w:p>
    <w:p w14:paraId="0D41083B" w14:textId="77777777" w:rsidR="002C2865" w:rsidRDefault="00B306DB">
      <w:pPr>
        <w:rPr>
          <w:sz w:val="20"/>
          <w:szCs w:val="20"/>
        </w:rPr>
      </w:pPr>
      <w:r>
        <w:rPr>
          <w:sz w:val="20"/>
          <w:szCs w:val="20"/>
        </w:rPr>
        <w:t>Korrelation zwischen Items: wahre Varianz</w:t>
      </w:r>
    </w:p>
    <w:p w14:paraId="12E583EC" w14:textId="77777777" w:rsidR="002C2865" w:rsidRDefault="00B306DB">
      <w:pPr>
        <w:rPr>
          <w:sz w:val="20"/>
          <w:szCs w:val="20"/>
        </w:rPr>
      </w:pPr>
      <w:r>
        <w:rPr>
          <w:sz w:val="20"/>
          <w:szCs w:val="20"/>
        </w:rPr>
        <w:t>Indikator für die Homogenität eines Tests</w:t>
      </w:r>
    </w:p>
    <w:p w14:paraId="0A02A8F7" w14:textId="77777777" w:rsidR="002C2865" w:rsidRDefault="002C2865">
      <w:pPr>
        <w:rPr>
          <w:sz w:val="20"/>
          <w:szCs w:val="20"/>
        </w:rPr>
      </w:pPr>
    </w:p>
    <w:p w14:paraId="2318AFFF" w14:textId="77777777" w:rsidR="002C2865" w:rsidRDefault="002C2865">
      <w:pPr>
        <w:rPr>
          <w:sz w:val="20"/>
          <w:szCs w:val="20"/>
        </w:rPr>
      </w:pPr>
    </w:p>
    <w:p w14:paraId="0524A02F" w14:textId="77777777" w:rsidR="002C2865" w:rsidRDefault="00B306DB">
      <w:pPr>
        <w:rPr>
          <w:b/>
          <w:sz w:val="20"/>
          <w:szCs w:val="20"/>
        </w:rPr>
      </w:pPr>
      <w:r>
        <w:br w:type="page"/>
      </w:r>
    </w:p>
    <w:p w14:paraId="6921D6AE" w14:textId="77777777" w:rsidR="002C2865" w:rsidRDefault="00B306DB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Vergleich 4 </w:t>
      </w:r>
      <w:r>
        <w:rPr>
          <w:b/>
          <w:sz w:val="20"/>
          <w:szCs w:val="20"/>
        </w:rPr>
        <w:t>Testarten</w:t>
      </w:r>
    </w:p>
    <w:p w14:paraId="5235C679" w14:textId="77777777" w:rsidR="002C2865" w:rsidRDefault="002C2865">
      <w:pPr>
        <w:rPr>
          <w:sz w:val="20"/>
          <w:szCs w:val="20"/>
        </w:rPr>
      </w:pPr>
    </w:p>
    <w:p w14:paraId="740BF40F" w14:textId="77777777" w:rsidR="002C2865" w:rsidRDefault="002C2865">
      <w:pPr>
        <w:rPr>
          <w:b/>
          <w:sz w:val="20"/>
          <w:szCs w:val="20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400"/>
        <w:gridCol w:w="2475"/>
        <w:gridCol w:w="2279"/>
      </w:tblGrid>
      <w:tr w:rsidR="002C2865" w14:paraId="02C35554" w14:textId="77777777">
        <w:trPr>
          <w:trHeight w:val="40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D711" w14:textId="77777777" w:rsidR="002C2865" w:rsidRDefault="00B306D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Reliabilität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6525" w14:textId="77777777" w:rsidR="002C2865" w:rsidRDefault="00B306D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Vorteile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F83B" w14:textId="77777777" w:rsidR="002C2865" w:rsidRDefault="00B306D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Nachteile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EDB0" w14:textId="77777777" w:rsidR="002C2865" w:rsidRDefault="00B306D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Besonderheiten</w:t>
            </w:r>
          </w:p>
        </w:tc>
      </w:tr>
      <w:tr w:rsidR="002C2865" w14:paraId="4C98228F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D2992" w14:textId="77777777" w:rsidR="002C2865" w:rsidRDefault="00B306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Test-Retest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08669" w14:textId="77777777" w:rsidR="002C2865" w:rsidRDefault="00B306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-Gleiche Testitems</w:t>
            </w:r>
          </w:p>
          <w:p w14:paraId="7AD10F61" w14:textId="77777777" w:rsidR="002C2865" w:rsidRDefault="00B306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-Keine zusätzliche Arbeit bei Entwicklung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0702" w14:textId="77777777" w:rsidR="002C2865" w:rsidRDefault="00B306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-Erinnerungseffekte</w:t>
            </w:r>
          </w:p>
          <w:p w14:paraId="0341A8E1" w14:textId="77777777" w:rsidR="002C2865" w:rsidRDefault="00B306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-Nicht geeignet für instabile Merkmale</w:t>
            </w:r>
          </w:p>
          <w:p w14:paraId="08F8685A" w14:textId="77777777" w:rsidR="002C2865" w:rsidRDefault="00B306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-Erfordert zwei Messzeitpunkte</w:t>
            </w:r>
          </w:p>
          <w:p w14:paraId="3CC80968" w14:textId="77777777" w:rsidR="002C2865" w:rsidRDefault="00B306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-Abhängig vom gewählten Zeitintervall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DBAE7" w14:textId="77777777" w:rsidR="002C2865" w:rsidRDefault="00B306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Mass</w:t>
            </w:r>
            <w:proofErr w:type="spellEnd"/>
            <w:r>
              <w:rPr>
                <w:sz w:val="20"/>
                <w:szCs w:val="20"/>
              </w:rPr>
              <w:t xml:space="preserve"> für Stabilität eines Merkmals</w:t>
            </w:r>
          </w:p>
        </w:tc>
      </w:tr>
      <w:tr w:rsidR="002C2865" w14:paraId="4473B697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29E58" w14:textId="77777777" w:rsidR="002C2865" w:rsidRDefault="00B306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Paralleltest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15A01" w14:textId="77777777" w:rsidR="002C2865" w:rsidRDefault="00B306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-Minimiert Wiederholungseffekte</w:t>
            </w:r>
          </w:p>
          <w:p w14:paraId="0356AF82" w14:textId="77777777" w:rsidR="002C2865" w:rsidRDefault="00B306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 Gruppensettings anwendbar</w:t>
            </w:r>
          </w:p>
          <w:p w14:paraId="2F97CB38" w14:textId="77777777" w:rsidR="002C2865" w:rsidRDefault="00B306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-Auch geeignet für Prä-Posttest-Designs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F7A3" w14:textId="77777777" w:rsidR="002C2865" w:rsidRDefault="00B306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-Verwendung verschiedener Items verringert die Reliabilität</w:t>
            </w:r>
          </w:p>
          <w:p w14:paraId="7C380F50" w14:textId="77777777" w:rsidR="002C2865" w:rsidRDefault="00B306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-Aufwendig in der Entwicklung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06DDF" w14:textId="77777777" w:rsidR="002C2865" w:rsidRDefault="00B306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-Geeignet </w:t>
            </w:r>
            <w:proofErr w:type="spellStart"/>
            <w:r>
              <w:rPr>
                <w:sz w:val="20"/>
                <w:szCs w:val="20"/>
              </w:rPr>
              <w:t>fpr</w:t>
            </w:r>
            <w:proofErr w:type="spellEnd"/>
            <w:r>
              <w:rPr>
                <w:sz w:val="20"/>
                <w:szCs w:val="20"/>
              </w:rPr>
              <w:t xml:space="preserve"> Leistungstests in Gruppensettings</w:t>
            </w:r>
          </w:p>
        </w:tc>
      </w:tr>
      <w:tr w:rsidR="002C2865" w14:paraId="76628F14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89A3" w14:textId="77777777" w:rsidR="002C2865" w:rsidRDefault="00B306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Testhalbierung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CF055" w14:textId="77777777" w:rsidR="002C2865" w:rsidRDefault="00B306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-Minimiert Wiederholungseffekte</w:t>
            </w:r>
          </w:p>
          <w:p w14:paraId="043CB69D" w14:textId="77777777" w:rsidR="002C2865" w:rsidRDefault="00B306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-kleiner Arbeitsaufwand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4E53" w14:textId="77777777" w:rsidR="002C2865" w:rsidRDefault="00B306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-Verwendung verschiedener Items verringert Rel</w:t>
            </w:r>
            <w:r>
              <w:rPr>
                <w:sz w:val="20"/>
                <w:szCs w:val="20"/>
              </w:rPr>
              <w:t>iabilität</w:t>
            </w:r>
          </w:p>
          <w:p w14:paraId="46677CDA" w14:textId="77777777" w:rsidR="002C2865" w:rsidRDefault="00B306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-benötigt längeren Test</w:t>
            </w:r>
          </w:p>
          <w:p w14:paraId="0B2D819A" w14:textId="77777777" w:rsidR="002C2865" w:rsidRDefault="00B306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-Geringere Anzahl Items verringert Reliabilität</w:t>
            </w:r>
          </w:p>
          <w:p w14:paraId="6BD1B295" w14:textId="77777777" w:rsidR="002C2865" w:rsidRDefault="00B306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-Reliabilität abhängig von Art der Halbierung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DC76" w14:textId="77777777" w:rsidR="002C2865" w:rsidRDefault="002C286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C2865" w14:paraId="1F718C0C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7E7E7" w14:textId="77777777" w:rsidR="002C2865" w:rsidRDefault="00B306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Interne Konsistenz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69A7" w14:textId="77777777" w:rsidR="002C2865" w:rsidRDefault="002C286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F240" w14:textId="77777777" w:rsidR="002C2865" w:rsidRDefault="002C286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5F23" w14:textId="77777777" w:rsidR="002C2865" w:rsidRDefault="00B306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Mass</w:t>
            </w:r>
            <w:proofErr w:type="spellEnd"/>
            <w:r>
              <w:rPr>
                <w:sz w:val="20"/>
                <w:szCs w:val="20"/>
              </w:rPr>
              <w:t xml:space="preserve"> für Homogenität</w:t>
            </w:r>
          </w:p>
        </w:tc>
      </w:tr>
    </w:tbl>
    <w:p w14:paraId="62166307" w14:textId="77777777" w:rsidR="002C2865" w:rsidRDefault="002C2865">
      <w:pPr>
        <w:rPr>
          <w:b/>
          <w:sz w:val="20"/>
          <w:szCs w:val="20"/>
        </w:rPr>
      </w:pPr>
    </w:p>
    <w:p w14:paraId="0FE1E601" w14:textId="77777777" w:rsidR="002C2865" w:rsidRDefault="002C2865">
      <w:pPr>
        <w:rPr>
          <w:sz w:val="20"/>
          <w:szCs w:val="20"/>
        </w:rPr>
      </w:pPr>
    </w:p>
    <w:p w14:paraId="68415B66" w14:textId="77777777" w:rsidR="002C2865" w:rsidRDefault="002C2865">
      <w:pPr>
        <w:rPr>
          <w:sz w:val="20"/>
          <w:szCs w:val="20"/>
        </w:rPr>
      </w:pPr>
    </w:p>
    <w:p w14:paraId="2E5C4A3F" w14:textId="77777777" w:rsidR="002C2865" w:rsidRDefault="00B306DB">
      <w:pPr>
        <w:rPr>
          <w:b/>
          <w:sz w:val="20"/>
          <w:szCs w:val="20"/>
        </w:rPr>
      </w:pPr>
      <w:r>
        <w:rPr>
          <w:b/>
          <w:sz w:val="20"/>
          <w:szCs w:val="20"/>
        </w:rPr>
        <w:t>Interrater-Reliabilität</w:t>
      </w:r>
    </w:p>
    <w:p w14:paraId="259925D6" w14:textId="77777777" w:rsidR="002C2865" w:rsidRDefault="00B306DB">
      <w:pPr>
        <w:rPr>
          <w:sz w:val="20"/>
          <w:szCs w:val="20"/>
        </w:rPr>
      </w:pPr>
      <w:r>
        <w:rPr>
          <w:sz w:val="20"/>
          <w:szCs w:val="20"/>
        </w:rPr>
        <w:t>= Höhe der Übereinstimmung der Einschätzungsergebnisse unterschiedlicher Beobachter / Testanwender</w:t>
      </w:r>
    </w:p>
    <w:p w14:paraId="7F4D3923" w14:textId="77777777" w:rsidR="002C2865" w:rsidRDefault="00B306DB">
      <w:pPr>
        <w:rPr>
          <w:sz w:val="20"/>
          <w:szCs w:val="20"/>
        </w:rPr>
      </w:pPr>
      <w:r>
        <w:rPr>
          <w:sz w:val="20"/>
          <w:szCs w:val="20"/>
        </w:rPr>
        <w:t>-Interrater-Reliabilität ist hoch, wenn verschiedene Rater bei den gleichen Testpersonen zu gleichen oder ähnlichen Einschätzungen (Ratings) kommen</w:t>
      </w:r>
    </w:p>
    <w:p w14:paraId="5095EEF9" w14:textId="77777777" w:rsidR="002C2865" w:rsidRDefault="002C2865">
      <w:pPr>
        <w:rPr>
          <w:sz w:val="20"/>
          <w:szCs w:val="20"/>
        </w:rPr>
      </w:pPr>
    </w:p>
    <w:p w14:paraId="22FD98A8" w14:textId="77777777" w:rsidR="002C2865" w:rsidRDefault="00B306DB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Probleme</w:t>
      </w:r>
      <w:r>
        <w:rPr>
          <w:sz w:val="20"/>
          <w:szCs w:val="20"/>
          <w:u w:val="single"/>
        </w:rPr>
        <w:t>:</w:t>
      </w:r>
    </w:p>
    <w:p w14:paraId="75D62278" w14:textId="77777777" w:rsidR="002C2865" w:rsidRDefault="00B306DB">
      <w:pPr>
        <w:rPr>
          <w:sz w:val="20"/>
          <w:szCs w:val="20"/>
        </w:rPr>
      </w:pPr>
      <w:r>
        <w:rPr>
          <w:sz w:val="20"/>
          <w:szCs w:val="20"/>
        </w:rPr>
        <w:t>-Erfordert umfassendes Training der Rater</w:t>
      </w:r>
    </w:p>
    <w:p w14:paraId="32F553B3" w14:textId="77777777" w:rsidR="002C2865" w:rsidRDefault="00B306DB">
      <w:pPr>
        <w:rPr>
          <w:sz w:val="20"/>
          <w:szCs w:val="20"/>
        </w:rPr>
      </w:pPr>
      <w:r>
        <w:rPr>
          <w:sz w:val="20"/>
          <w:szCs w:val="20"/>
        </w:rPr>
        <w:t xml:space="preserve">-Berechnung als Prozent der Übereinstimmung oder </w:t>
      </w:r>
      <w:proofErr w:type="spellStart"/>
      <w:r>
        <w:rPr>
          <w:sz w:val="20"/>
          <w:szCs w:val="20"/>
        </w:rPr>
        <w:t>Cohen’s</w:t>
      </w:r>
      <w:proofErr w:type="spellEnd"/>
      <w:r>
        <w:rPr>
          <w:sz w:val="20"/>
          <w:szCs w:val="20"/>
        </w:rPr>
        <w:t xml:space="preserve"> Kappa (Korrektur für Zufallsübereinstimmung)</w:t>
      </w:r>
    </w:p>
    <w:p w14:paraId="0898C87B" w14:textId="77777777" w:rsidR="002C2865" w:rsidRDefault="002C2865">
      <w:pPr>
        <w:rPr>
          <w:sz w:val="20"/>
          <w:szCs w:val="20"/>
        </w:rPr>
      </w:pPr>
    </w:p>
    <w:p w14:paraId="684FD0FA" w14:textId="77777777" w:rsidR="002C2865" w:rsidRDefault="00B306DB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6D97B8DA" wp14:editId="709B67D2">
            <wp:extent cx="4095750" cy="4705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70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C286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B084E"/>
    <w:multiLevelType w:val="multilevel"/>
    <w:tmpl w:val="8430A0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D41749"/>
    <w:multiLevelType w:val="multilevel"/>
    <w:tmpl w:val="E85CA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02357E"/>
    <w:multiLevelType w:val="multilevel"/>
    <w:tmpl w:val="B5400D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2865"/>
    <w:rsid w:val="002C2865"/>
    <w:rsid w:val="00B306DB"/>
    <w:rsid w:val="00F4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5AE25"/>
  <w15:docId w15:val="{2B2DA295-3F54-7A48-B641-49085DB8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Oliver Hliddal</cp:lastModifiedBy>
  <cp:revision>2</cp:revision>
  <dcterms:created xsi:type="dcterms:W3CDTF">2018-12-26T18:48:00Z</dcterms:created>
  <dcterms:modified xsi:type="dcterms:W3CDTF">2018-12-26T19:55:00Z</dcterms:modified>
</cp:coreProperties>
</file>