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4"/>
          <w:szCs w:val="24"/>
        </w:rPr>
      </w:pPr>
      <w:r w:rsidDel="00000000" w:rsidR="00000000" w:rsidRPr="00000000">
        <w:rPr>
          <w:b w:val="1"/>
          <w:sz w:val="24"/>
          <w:szCs w:val="24"/>
          <w:rtl w:val="0"/>
        </w:rPr>
        <w:t xml:space="preserve">Einstellungs- und Verhaltensänderung</w:t>
      </w:r>
    </w:p>
    <w:p w:rsidR="00000000" w:rsidDel="00000000" w:rsidP="00000000" w:rsidRDefault="00000000" w:rsidRPr="00000000" w14:paraId="00000001">
      <w:pPr>
        <w:rPr>
          <w:b w:val="1"/>
          <w:sz w:val="24"/>
          <w:szCs w:val="24"/>
        </w:rPr>
      </w:pPr>
      <w:r w:rsidDel="00000000" w:rsidR="00000000" w:rsidRPr="00000000">
        <w:rPr>
          <w:rtl w:val="0"/>
        </w:rPr>
      </w:r>
    </w:p>
    <w:p w:rsidR="00000000" w:rsidDel="00000000" w:rsidP="00000000" w:rsidRDefault="00000000" w:rsidRPr="00000000" w14:paraId="00000002">
      <w:pPr>
        <w:numPr>
          <w:ilvl w:val="0"/>
          <w:numId w:val="1"/>
        </w:numPr>
        <w:ind w:left="720" w:hanging="360"/>
        <w:rPr>
          <w:b w:val="1"/>
          <w:sz w:val="24"/>
          <w:szCs w:val="24"/>
          <w:u w:val="none"/>
        </w:rPr>
      </w:pPr>
      <w:r w:rsidDel="00000000" w:rsidR="00000000" w:rsidRPr="00000000">
        <w:rPr>
          <w:b w:val="1"/>
          <w:sz w:val="24"/>
          <w:szCs w:val="24"/>
          <w:rtl w:val="0"/>
        </w:rPr>
        <w:t xml:space="preserve">Einleitung</w:t>
      </w:r>
    </w:p>
    <w:p w:rsidR="00000000" w:rsidDel="00000000" w:rsidP="00000000" w:rsidRDefault="00000000" w:rsidRPr="00000000" w14:paraId="00000003">
      <w:pPr>
        <w:ind w:left="0" w:firstLine="0"/>
        <w:rPr>
          <w:sz w:val="20"/>
          <w:szCs w:val="20"/>
        </w:rPr>
      </w:pPr>
      <w:r w:rsidDel="00000000" w:rsidR="00000000" w:rsidRPr="00000000">
        <w:rPr>
          <w:rtl w:val="0"/>
        </w:rPr>
      </w:r>
    </w:p>
    <w:p w:rsidR="00000000" w:rsidDel="00000000" w:rsidP="00000000" w:rsidRDefault="00000000" w:rsidRPr="00000000" w14:paraId="00000004">
      <w:pPr>
        <w:ind w:left="0" w:firstLine="0"/>
        <w:rPr>
          <w:sz w:val="20"/>
          <w:szCs w:val="20"/>
        </w:rPr>
      </w:pPr>
      <w:r w:rsidDel="00000000" w:rsidR="00000000" w:rsidRPr="00000000">
        <w:rPr>
          <w:sz w:val="20"/>
          <w:szCs w:val="20"/>
        </w:rPr>
        <w:drawing>
          <wp:inline distB="114300" distT="114300" distL="114300" distR="114300">
            <wp:extent cx="3576638" cy="2489554"/>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576638" cy="248955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rPr>
          <w:i w:val="1"/>
          <w:sz w:val="20"/>
          <w:szCs w:val="20"/>
        </w:rPr>
      </w:pPr>
      <w:r w:rsidDel="00000000" w:rsidR="00000000" w:rsidRPr="00000000">
        <w:rPr>
          <w:i w:val="1"/>
          <w:sz w:val="20"/>
          <w:szCs w:val="20"/>
          <w:rtl w:val="0"/>
        </w:rPr>
        <w:t xml:space="preserve">Jährlicher Pro-Kopf-Zigarettenverbrauch bei Erwachsenen und wichtige Ereignisse bezogen auf Rauchen und Gesundheit zwischen 1900 und 1990 in den USA</w:t>
      </w:r>
    </w:p>
    <w:p w:rsidR="00000000" w:rsidDel="00000000" w:rsidP="00000000" w:rsidRDefault="00000000" w:rsidRPr="00000000" w14:paraId="00000006">
      <w:pPr>
        <w:ind w:left="0" w:firstLine="0"/>
        <w:rPr>
          <w:sz w:val="20"/>
          <w:szCs w:val="20"/>
        </w:rPr>
      </w:pPr>
      <w:r w:rsidDel="00000000" w:rsidR="00000000" w:rsidRPr="00000000">
        <w:rPr>
          <w:rtl w:val="0"/>
        </w:rPr>
      </w:r>
    </w:p>
    <w:p w:rsidR="00000000" w:rsidDel="00000000" w:rsidP="00000000" w:rsidRDefault="00000000" w:rsidRPr="00000000" w14:paraId="00000007">
      <w:pPr>
        <w:ind w:left="0" w:firstLine="0"/>
        <w:rPr>
          <w:sz w:val="20"/>
          <w:szCs w:val="20"/>
        </w:rPr>
      </w:pPr>
      <w:r w:rsidDel="00000000" w:rsidR="00000000" w:rsidRPr="00000000">
        <w:rPr>
          <w:sz w:val="20"/>
          <w:szCs w:val="20"/>
        </w:rPr>
        <w:drawing>
          <wp:inline distB="114300" distT="114300" distL="114300" distR="114300">
            <wp:extent cx="4090988" cy="2041411"/>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090988" cy="204141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i w:val="1"/>
          <w:sz w:val="20"/>
          <w:szCs w:val="20"/>
        </w:rPr>
      </w:pPr>
      <w:r w:rsidDel="00000000" w:rsidR="00000000" w:rsidRPr="00000000">
        <w:rPr>
          <w:i w:val="1"/>
          <w:sz w:val="20"/>
          <w:szCs w:val="20"/>
          <w:rtl w:val="0"/>
        </w:rPr>
        <w:t xml:space="preserve">Die Darstellung von Daten und Fakten kann sehr unterschiedlich sein und die Einstellung dazu stark beeinflussen.</w:t>
      </w:r>
    </w:p>
    <w:p w:rsidR="00000000" w:rsidDel="00000000" w:rsidP="00000000" w:rsidRDefault="00000000" w:rsidRPr="00000000" w14:paraId="00000009">
      <w:pPr>
        <w:ind w:left="0" w:firstLine="0"/>
        <w:rPr>
          <w:sz w:val="20"/>
          <w:szCs w:val="20"/>
        </w:rPr>
      </w:pPr>
      <w:r w:rsidDel="00000000" w:rsidR="00000000" w:rsidRPr="00000000">
        <w:rPr>
          <w:rtl w:val="0"/>
        </w:rPr>
      </w:r>
    </w:p>
    <w:p w:rsidR="00000000" w:rsidDel="00000000" w:rsidP="00000000" w:rsidRDefault="00000000" w:rsidRPr="00000000" w14:paraId="0000000A">
      <w:pPr>
        <w:ind w:left="0" w:firstLine="0"/>
        <w:rPr>
          <w:sz w:val="20"/>
          <w:szCs w:val="20"/>
          <w:shd w:fill="ea9999" w:val="clear"/>
        </w:rPr>
      </w:pPr>
      <w:r w:rsidDel="00000000" w:rsidR="00000000" w:rsidRPr="00000000">
        <w:rPr>
          <w:sz w:val="20"/>
          <w:szCs w:val="20"/>
          <w:shd w:fill="ea9999" w:val="clear"/>
          <w:rtl w:val="0"/>
        </w:rPr>
        <w:t xml:space="preserve">7-8: ?</w:t>
      </w:r>
      <w:r w:rsidDel="00000000" w:rsidR="00000000" w:rsidRPr="00000000">
        <w:rPr>
          <w:rtl w:val="0"/>
        </w:rPr>
      </w:r>
    </w:p>
    <w:p w:rsidR="00000000" w:rsidDel="00000000" w:rsidP="00000000" w:rsidRDefault="00000000" w:rsidRPr="00000000" w14:paraId="0000000B">
      <w:pPr>
        <w:ind w:left="0" w:firstLine="0"/>
        <w:rPr>
          <w:sz w:val="20"/>
          <w:szCs w:val="20"/>
        </w:rPr>
      </w:pPr>
      <w:r w:rsidDel="00000000" w:rsidR="00000000" w:rsidRPr="00000000">
        <w:rPr>
          <w:rtl w:val="0"/>
        </w:rPr>
      </w:r>
    </w:p>
    <w:p w:rsidR="00000000" w:rsidDel="00000000" w:rsidP="00000000" w:rsidRDefault="00000000" w:rsidRPr="00000000" w14:paraId="0000000C">
      <w:pPr>
        <w:ind w:left="0" w:firstLine="0"/>
        <w:rPr>
          <w:sz w:val="20"/>
          <w:szCs w:val="20"/>
        </w:rPr>
      </w:pPr>
      <w:r w:rsidDel="00000000" w:rsidR="00000000" w:rsidRPr="00000000">
        <w:rPr>
          <w:sz w:val="20"/>
          <w:szCs w:val="20"/>
        </w:rPr>
        <w:drawing>
          <wp:inline distB="114300" distT="114300" distL="114300" distR="114300">
            <wp:extent cx="3919538" cy="288767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919538" cy="28876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i w:val="1"/>
          <w:sz w:val="20"/>
          <w:szCs w:val="20"/>
        </w:rPr>
      </w:pPr>
      <w:r w:rsidDel="00000000" w:rsidR="00000000" w:rsidRPr="00000000">
        <w:rPr>
          <w:i w:val="1"/>
          <w:sz w:val="20"/>
          <w:szCs w:val="20"/>
          <w:rtl w:val="0"/>
        </w:rPr>
        <w:t xml:space="preserve">Je geringer die persönliche Relevanz eines Themas, desto stärker werden schwache Argumente gewertet und desto schwächer werden starke Argumente gewertet.</w:t>
      </w:r>
      <w:r w:rsidDel="00000000" w:rsidR="00000000" w:rsidRPr="00000000">
        <w:rPr>
          <w:rtl w:val="0"/>
        </w:rPr>
      </w:r>
    </w:p>
    <w:p w:rsidR="00000000" w:rsidDel="00000000" w:rsidP="00000000" w:rsidRDefault="00000000" w:rsidRPr="00000000" w14:paraId="0000000E">
      <w:pPr>
        <w:ind w:left="0" w:firstLine="0"/>
        <w:rPr>
          <w:sz w:val="20"/>
          <w:szCs w:val="20"/>
        </w:rPr>
      </w:pPr>
      <w:r w:rsidDel="00000000" w:rsidR="00000000" w:rsidRPr="00000000">
        <w:rPr>
          <w:rtl w:val="0"/>
        </w:rPr>
      </w:r>
    </w:p>
    <w:p w:rsidR="00000000" w:rsidDel="00000000" w:rsidP="00000000" w:rsidRDefault="00000000" w:rsidRPr="00000000" w14:paraId="0000000F">
      <w:pPr>
        <w:ind w:left="0" w:firstLine="0"/>
        <w:rPr>
          <w:sz w:val="20"/>
          <w:szCs w:val="20"/>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sz w:val="24"/>
          <w:szCs w:val="24"/>
          <w:u w:val="none"/>
        </w:rPr>
      </w:pPr>
      <w:r w:rsidDel="00000000" w:rsidR="00000000" w:rsidRPr="00000000">
        <w:rPr>
          <w:b w:val="1"/>
          <w:sz w:val="24"/>
          <w:szCs w:val="24"/>
          <w:rtl w:val="0"/>
        </w:rPr>
        <w:t xml:space="preserve">Persuasion</w:t>
      </w:r>
    </w:p>
    <w:p w:rsidR="00000000" w:rsidDel="00000000" w:rsidP="00000000" w:rsidRDefault="00000000" w:rsidRPr="00000000" w14:paraId="00000011">
      <w:pPr>
        <w:ind w:left="0" w:firstLine="0"/>
        <w:rPr>
          <w:sz w:val="20"/>
          <w:szCs w:val="20"/>
        </w:rPr>
      </w:pPr>
      <w:r w:rsidDel="00000000" w:rsidR="00000000" w:rsidRPr="00000000">
        <w:rPr>
          <w:rtl w:val="0"/>
        </w:rPr>
      </w:r>
    </w:p>
    <w:p w:rsidR="00000000" w:rsidDel="00000000" w:rsidP="00000000" w:rsidRDefault="00000000" w:rsidRPr="00000000" w14:paraId="00000012">
      <w:pPr>
        <w:ind w:left="0" w:firstLine="0"/>
        <w:rPr>
          <w:sz w:val="20"/>
          <w:szCs w:val="20"/>
        </w:rPr>
      </w:pPr>
      <w:r w:rsidDel="00000000" w:rsidR="00000000" w:rsidRPr="00000000">
        <w:rPr>
          <w:b w:val="1"/>
          <w:sz w:val="20"/>
          <w:szCs w:val="20"/>
          <w:rtl w:val="0"/>
        </w:rPr>
        <w:t xml:space="preserve">Definition</w:t>
      </w:r>
      <w:r w:rsidDel="00000000" w:rsidR="00000000" w:rsidRPr="00000000">
        <w:rPr>
          <w:sz w:val="20"/>
          <w:szCs w:val="20"/>
          <w:rtl w:val="0"/>
        </w:rPr>
        <w:t xml:space="preserve">: Überbegriff für Versuche, Einstellungen und Verhalten zu ändern. Dies kann sowohl in der Form von überreden als auch überzeugen sein.</w:t>
      </w:r>
    </w:p>
    <w:p w:rsidR="00000000" w:rsidDel="00000000" w:rsidP="00000000" w:rsidRDefault="00000000" w:rsidRPr="00000000" w14:paraId="00000013">
      <w:pPr>
        <w:ind w:left="0" w:firstLine="0"/>
        <w:rPr>
          <w:sz w:val="20"/>
          <w:szCs w:val="20"/>
        </w:rPr>
      </w:pPr>
      <w:r w:rsidDel="00000000" w:rsidR="00000000" w:rsidRPr="00000000">
        <w:rPr>
          <w:rtl w:val="0"/>
        </w:rPr>
      </w:r>
    </w:p>
    <w:p w:rsidR="00000000" w:rsidDel="00000000" w:rsidP="00000000" w:rsidRDefault="00000000" w:rsidRPr="00000000" w14:paraId="00000014">
      <w:pPr>
        <w:ind w:left="0" w:firstLine="0"/>
        <w:rPr>
          <w:sz w:val="20"/>
          <w:szCs w:val="20"/>
        </w:rPr>
      </w:pPr>
      <w:r w:rsidDel="00000000" w:rsidR="00000000" w:rsidRPr="00000000">
        <w:rPr>
          <w:rtl w:val="0"/>
        </w:rPr>
      </w:r>
    </w:p>
    <w:p w:rsidR="00000000" w:rsidDel="00000000" w:rsidP="00000000" w:rsidRDefault="00000000" w:rsidRPr="00000000" w14:paraId="00000015">
      <w:pPr>
        <w:numPr>
          <w:ilvl w:val="1"/>
          <w:numId w:val="1"/>
        </w:numPr>
        <w:ind w:left="1440" w:hanging="360"/>
        <w:rPr>
          <w:b w:val="1"/>
          <w:sz w:val="24"/>
          <w:szCs w:val="24"/>
          <w:u w:val="none"/>
        </w:rPr>
      </w:pPr>
      <w:r w:rsidDel="00000000" w:rsidR="00000000" w:rsidRPr="00000000">
        <w:rPr>
          <w:b w:val="1"/>
          <w:sz w:val="24"/>
          <w:szCs w:val="24"/>
          <w:rtl w:val="0"/>
        </w:rPr>
        <w:t xml:space="preserve">Theorien der systematischen Verarbeitung</w:t>
      </w:r>
    </w:p>
    <w:p w:rsidR="00000000" w:rsidDel="00000000" w:rsidP="00000000" w:rsidRDefault="00000000" w:rsidRPr="00000000" w14:paraId="00000016">
      <w:pPr>
        <w:ind w:left="0" w:firstLine="0"/>
        <w:rPr>
          <w:sz w:val="20"/>
          <w:szCs w:val="20"/>
        </w:rPr>
      </w:pPr>
      <w:r w:rsidDel="00000000" w:rsidR="00000000" w:rsidRPr="00000000">
        <w:rPr>
          <w:rtl w:val="0"/>
        </w:rPr>
      </w:r>
    </w:p>
    <w:p w:rsidR="00000000" w:rsidDel="00000000" w:rsidP="00000000" w:rsidRDefault="00000000" w:rsidRPr="00000000" w14:paraId="00000017">
      <w:pPr>
        <w:ind w:left="0" w:firstLine="0"/>
        <w:rPr>
          <w:sz w:val="20"/>
          <w:szCs w:val="20"/>
        </w:rPr>
      </w:pPr>
      <w:r w:rsidDel="00000000" w:rsidR="00000000" w:rsidRPr="00000000">
        <w:rPr>
          <w:b w:val="1"/>
          <w:sz w:val="20"/>
          <w:szCs w:val="20"/>
          <w:rtl w:val="0"/>
        </w:rPr>
        <w:t xml:space="preserve">Systematische Verarbeitung (systematic processing)</w:t>
      </w:r>
      <w:r w:rsidDel="00000000" w:rsidR="00000000" w:rsidRPr="00000000">
        <w:rPr>
          <w:sz w:val="20"/>
          <w:szCs w:val="20"/>
          <w:rtl w:val="0"/>
        </w:rPr>
        <w:t xml:space="preserve">: =Elaboration. Gründliche und detaillierte Informationsverarbeitung (z. B. Aufmerksamkeit gegenüber den in einer persuasiven Botschaft enthaltenen Argumenten); diese Art der Verarbeitung beruht auf Fähigkeit und Motivation. </w:t>
      </w:r>
    </w:p>
    <w:p w:rsidR="00000000" w:rsidDel="00000000" w:rsidP="00000000" w:rsidRDefault="00000000" w:rsidRPr="00000000" w14:paraId="00000018">
      <w:pPr>
        <w:ind w:left="0" w:firstLine="0"/>
        <w:rPr>
          <w:sz w:val="20"/>
          <w:szCs w:val="20"/>
        </w:rPr>
      </w:pPr>
      <w:r w:rsidDel="00000000" w:rsidR="00000000" w:rsidRPr="00000000">
        <w:rPr>
          <w:rtl w:val="0"/>
        </w:rPr>
      </w:r>
    </w:p>
    <w:p w:rsidR="00000000" w:rsidDel="00000000" w:rsidP="00000000" w:rsidRDefault="00000000" w:rsidRPr="00000000" w14:paraId="00000019">
      <w:pPr>
        <w:ind w:left="0" w:firstLine="0"/>
        <w:rPr>
          <w:sz w:val="20"/>
          <w:szCs w:val="20"/>
        </w:rPr>
      </w:pPr>
      <w:r w:rsidDel="00000000" w:rsidR="00000000" w:rsidRPr="00000000">
        <w:rPr>
          <w:rtl w:val="0"/>
        </w:rPr>
      </w:r>
    </w:p>
    <w:p w:rsidR="00000000" w:rsidDel="00000000" w:rsidP="00000000" w:rsidRDefault="00000000" w:rsidRPr="00000000" w14:paraId="0000001A">
      <w:pPr>
        <w:ind w:left="0" w:firstLine="0"/>
        <w:rPr>
          <w:b w:val="1"/>
          <w:sz w:val="20"/>
          <w:szCs w:val="20"/>
        </w:rPr>
      </w:pPr>
      <w:r w:rsidDel="00000000" w:rsidR="00000000" w:rsidRPr="00000000">
        <w:rPr>
          <w:b w:val="1"/>
          <w:sz w:val="20"/>
          <w:szCs w:val="20"/>
          <w:rtl w:val="0"/>
        </w:rPr>
        <w:t xml:space="preserve">McGuire’s Informationsverarbeitungsmodell (1969)</w:t>
      </w:r>
    </w:p>
    <w:p w:rsidR="00000000" w:rsidDel="00000000" w:rsidP="00000000" w:rsidRDefault="00000000" w:rsidRPr="00000000" w14:paraId="0000001B">
      <w:pPr>
        <w:ind w:left="0" w:firstLine="0"/>
        <w:rPr>
          <w:sz w:val="20"/>
          <w:szCs w:val="20"/>
        </w:rPr>
      </w:pPr>
      <w:r w:rsidDel="00000000" w:rsidR="00000000" w:rsidRPr="00000000">
        <w:rPr>
          <w:sz w:val="20"/>
          <w:szCs w:val="20"/>
        </w:rPr>
        <w:drawing>
          <wp:inline distB="114300" distT="114300" distL="114300" distR="114300">
            <wp:extent cx="5238750" cy="14287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387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i w:val="1"/>
          <w:sz w:val="20"/>
          <w:szCs w:val="20"/>
        </w:rPr>
      </w:pPr>
      <w:r w:rsidDel="00000000" w:rsidR="00000000" w:rsidRPr="00000000">
        <w:rPr>
          <w:i w:val="1"/>
          <w:sz w:val="20"/>
          <w:szCs w:val="20"/>
          <w:rtl w:val="0"/>
        </w:rPr>
        <w:t xml:space="preserve">McGuire’s Informationsverarbeitungsmodell. Einer Information muss Aufmerksamkeit gegeben werden und sie muss verstanden werden sodass sie überhaupt aufgenommen werden kann. Dann muss die Information als korrekt empfunden werden (Akzeptiert), sodass sie beibehalten werden kann und dann auf das verhalten Einfluss nehmen kann.</w:t>
      </w:r>
    </w:p>
    <w:p w:rsidR="00000000" w:rsidDel="00000000" w:rsidP="00000000" w:rsidRDefault="00000000" w:rsidRPr="00000000" w14:paraId="0000001D">
      <w:pPr>
        <w:ind w:left="0" w:firstLine="0"/>
        <w:rPr>
          <w:sz w:val="20"/>
          <w:szCs w:val="20"/>
        </w:rPr>
      </w:pPr>
      <w:r w:rsidDel="00000000" w:rsidR="00000000" w:rsidRPr="00000000">
        <w:rPr>
          <w:rtl w:val="0"/>
        </w:rPr>
      </w:r>
    </w:p>
    <w:p w:rsidR="00000000" w:rsidDel="00000000" w:rsidP="00000000" w:rsidRDefault="00000000" w:rsidRPr="00000000" w14:paraId="0000001E">
      <w:pPr>
        <w:ind w:left="0" w:firstLine="0"/>
        <w:rPr>
          <w:sz w:val="20"/>
          <w:szCs w:val="20"/>
        </w:rPr>
      </w:pPr>
      <w:r w:rsidDel="00000000" w:rsidR="00000000" w:rsidRPr="00000000">
        <w:rPr>
          <w:sz w:val="20"/>
          <w:szCs w:val="20"/>
          <w:rtl w:val="0"/>
        </w:rPr>
        <w:t xml:space="preserve">Das IVM von McGuire ist empirisch fragwürdig, da ein Zusammenhang zwischen Rezeption und Einstellungsänderung nur teilweise nachgewiesen werden konnte. Das Modell berücksichtigt auch die Rolle der Qualität der Argumente nicht und es muss auch hinterfragt werden, ob wirklich nur die Botschaft selbst eine Einstellungsänderung hervorruft.</w:t>
      </w:r>
    </w:p>
    <w:p w:rsidR="00000000" w:rsidDel="00000000" w:rsidP="00000000" w:rsidRDefault="00000000" w:rsidRPr="00000000" w14:paraId="0000001F">
      <w:pPr>
        <w:ind w:left="0" w:firstLine="0"/>
        <w:rPr>
          <w:sz w:val="20"/>
          <w:szCs w:val="20"/>
        </w:rPr>
      </w:pPr>
      <w:r w:rsidDel="00000000" w:rsidR="00000000" w:rsidRPr="00000000">
        <w:rPr>
          <w:rtl w:val="0"/>
        </w:rPr>
      </w:r>
    </w:p>
    <w:p w:rsidR="00000000" w:rsidDel="00000000" w:rsidP="00000000" w:rsidRDefault="00000000" w:rsidRPr="00000000" w14:paraId="00000020">
      <w:pPr>
        <w:ind w:left="0" w:firstLine="0"/>
        <w:rPr>
          <w:sz w:val="20"/>
          <w:szCs w:val="20"/>
        </w:rPr>
      </w:pPr>
      <w:r w:rsidDel="00000000" w:rsidR="00000000" w:rsidRPr="00000000">
        <w:rPr>
          <w:rtl w:val="0"/>
        </w:rPr>
      </w:r>
    </w:p>
    <w:p w:rsidR="00000000" w:rsidDel="00000000" w:rsidP="00000000" w:rsidRDefault="00000000" w:rsidRPr="00000000" w14:paraId="00000021">
      <w:pPr>
        <w:ind w:left="0" w:firstLine="0"/>
        <w:rPr>
          <w:sz w:val="20"/>
          <w:szCs w:val="20"/>
        </w:rPr>
      </w:pPr>
      <w:r w:rsidDel="00000000" w:rsidR="00000000" w:rsidRPr="00000000">
        <w:rPr>
          <w:b w:val="1"/>
          <w:sz w:val="20"/>
          <w:szCs w:val="20"/>
          <w:rtl w:val="0"/>
        </w:rPr>
        <w:t xml:space="preserve">Modell der kognitiven Reaktionen (cognitive response model)</w:t>
      </w:r>
      <w:r w:rsidDel="00000000" w:rsidR="00000000" w:rsidRPr="00000000">
        <w:rPr>
          <w:sz w:val="20"/>
          <w:szCs w:val="20"/>
          <w:rtl w:val="0"/>
        </w:rPr>
        <w:t xml:space="preserve">: Im Modell wird angenommen, dass eine Einstellungsänderung vermittelt über die Gedanken bzw. „kognitiven Reaktionen“ wirkt, die Individuen erzeugen, während sie persuasive Botschaften empfangen und darüber nachdenken. </w:t>
      </w:r>
    </w:p>
    <w:p w:rsidR="00000000" w:rsidDel="00000000" w:rsidP="00000000" w:rsidRDefault="00000000" w:rsidRPr="00000000" w14:paraId="00000022">
      <w:pPr>
        <w:ind w:left="0" w:firstLine="0"/>
        <w:rPr>
          <w:sz w:val="20"/>
          <w:szCs w:val="20"/>
        </w:rPr>
      </w:pPr>
      <w:r w:rsidDel="00000000" w:rsidR="00000000" w:rsidRPr="00000000">
        <w:rPr>
          <w:sz w:val="20"/>
          <w:szCs w:val="20"/>
        </w:rPr>
        <w:drawing>
          <wp:inline distB="114300" distT="114300" distL="114300" distR="114300">
            <wp:extent cx="4953000" cy="200025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9530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i w:val="1"/>
          <w:sz w:val="20"/>
          <w:szCs w:val="20"/>
        </w:rPr>
      </w:pPr>
      <w:r w:rsidDel="00000000" w:rsidR="00000000" w:rsidRPr="00000000">
        <w:rPr>
          <w:i w:val="1"/>
          <w:sz w:val="20"/>
          <w:szCs w:val="20"/>
          <w:rtl w:val="0"/>
        </w:rPr>
        <w:t xml:space="preserve">Starke Argumente, die die Person als solche akzeptiert, sorgt für zustimmende Gedanken und führt zu einer Veränderung. Von der Person als schwache Argumente wahrgenommene Aussagen sorgen für vorwiegend ablehnende Gedanken und führen zu keiner Veränderung.</w:t>
      </w:r>
    </w:p>
    <w:p w:rsidR="00000000" w:rsidDel="00000000" w:rsidP="00000000" w:rsidRDefault="00000000" w:rsidRPr="00000000" w14:paraId="00000024">
      <w:pPr>
        <w:ind w:left="0" w:firstLine="0"/>
        <w:rPr>
          <w:sz w:val="20"/>
          <w:szCs w:val="20"/>
        </w:rPr>
      </w:pPr>
      <w:r w:rsidDel="00000000" w:rsidR="00000000" w:rsidRPr="00000000">
        <w:rPr>
          <w:rtl w:val="0"/>
        </w:rPr>
      </w:r>
    </w:p>
    <w:p w:rsidR="00000000" w:rsidDel="00000000" w:rsidP="00000000" w:rsidRDefault="00000000" w:rsidRPr="00000000" w14:paraId="00000025">
      <w:pPr>
        <w:ind w:left="0" w:firstLine="0"/>
        <w:rPr>
          <w:sz w:val="20"/>
          <w:szCs w:val="20"/>
        </w:rPr>
      </w:pPr>
      <w:r w:rsidDel="00000000" w:rsidR="00000000" w:rsidRPr="00000000">
        <w:rPr>
          <w:rtl w:val="0"/>
        </w:rPr>
      </w:r>
    </w:p>
    <w:p w:rsidR="00000000" w:rsidDel="00000000" w:rsidP="00000000" w:rsidRDefault="00000000" w:rsidRPr="00000000" w14:paraId="00000026">
      <w:pPr>
        <w:ind w:left="0" w:firstLine="0"/>
        <w:rPr>
          <w:sz w:val="20"/>
          <w:szCs w:val="20"/>
        </w:rPr>
      </w:pPr>
      <w:r w:rsidDel="00000000" w:rsidR="00000000" w:rsidRPr="00000000">
        <w:rPr>
          <w:b w:val="1"/>
          <w:sz w:val="20"/>
          <w:szCs w:val="20"/>
          <w:rtl w:val="0"/>
        </w:rPr>
        <w:t xml:space="preserve">Gedankenauflistung (thought-listing)</w:t>
      </w:r>
      <w:r w:rsidDel="00000000" w:rsidR="00000000" w:rsidRPr="00000000">
        <w:rPr>
          <w:sz w:val="20"/>
          <w:szCs w:val="20"/>
          <w:rtl w:val="0"/>
        </w:rPr>
        <w:t xml:space="preserve">: Ein Verfahren zur Erfassung kognitiver Reaktionen. Die Rezipienten einer Botschaft werden gebeten, alle Gedanken aufzulisten, die ihnen durch den Kopf gingen, als sie mit einer persuasiven Botschaft konfrontiert wurden. </w:t>
      </w:r>
    </w:p>
    <w:p w:rsidR="00000000" w:rsidDel="00000000" w:rsidP="00000000" w:rsidRDefault="00000000" w:rsidRPr="00000000" w14:paraId="00000027">
      <w:pPr>
        <w:ind w:left="0" w:firstLine="0"/>
        <w:rPr>
          <w:sz w:val="20"/>
          <w:szCs w:val="20"/>
        </w:rPr>
      </w:pPr>
      <w:r w:rsidDel="00000000" w:rsidR="00000000" w:rsidRPr="00000000">
        <w:rPr>
          <w:rtl w:val="0"/>
        </w:rPr>
      </w:r>
    </w:p>
    <w:p w:rsidR="00000000" w:rsidDel="00000000" w:rsidP="00000000" w:rsidRDefault="00000000" w:rsidRPr="00000000" w14:paraId="00000028">
      <w:pPr>
        <w:ind w:left="0" w:firstLine="0"/>
        <w:rPr>
          <w:b w:val="1"/>
          <w:sz w:val="20"/>
          <w:szCs w:val="20"/>
        </w:rPr>
      </w:pPr>
      <w:r w:rsidDel="00000000" w:rsidR="00000000" w:rsidRPr="00000000">
        <w:rPr>
          <w:b w:val="1"/>
          <w:sz w:val="20"/>
          <w:szCs w:val="20"/>
          <w:rtl w:val="0"/>
        </w:rPr>
        <w:t xml:space="preserve">Beurteilung der aufgelisteten Gedanken</w:t>
      </w:r>
    </w:p>
    <w:p w:rsidR="00000000" w:rsidDel="00000000" w:rsidP="00000000" w:rsidRDefault="00000000" w:rsidRPr="00000000" w14:paraId="00000029">
      <w:pPr>
        <w:ind w:left="0" w:firstLine="0"/>
        <w:rPr>
          <w:sz w:val="20"/>
          <w:szCs w:val="20"/>
        </w:rPr>
      </w:pPr>
      <w:r w:rsidDel="00000000" w:rsidR="00000000" w:rsidRPr="00000000">
        <w:rPr>
          <w:sz w:val="20"/>
          <w:szCs w:val="20"/>
          <w:u w:val="single"/>
          <w:rtl w:val="0"/>
        </w:rPr>
        <w:t xml:space="preserve">Zustimmende Gedanken</w:t>
      </w:r>
      <w:r w:rsidDel="00000000" w:rsidR="00000000" w:rsidRPr="00000000">
        <w:rPr>
          <w:sz w:val="20"/>
          <w:szCs w:val="20"/>
          <w:rtl w:val="0"/>
        </w:rPr>
        <w:t xml:space="preserve">: Die Gedanken, die der persuasiven Botschaft zustimmen oder in einer Art etwas Positives über die Botschaft aussagen.</w:t>
      </w:r>
    </w:p>
    <w:p w:rsidR="00000000" w:rsidDel="00000000" w:rsidP="00000000" w:rsidRDefault="00000000" w:rsidRPr="00000000" w14:paraId="0000002A">
      <w:pPr>
        <w:ind w:left="0" w:firstLine="0"/>
        <w:rPr>
          <w:sz w:val="20"/>
          <w:szCs w:val="20"/>
        </w:rPr>
      </w:pPr>
      <w:r w:rsidDel="00000000" w:rsidR="00000000" w:rsidRPr="00000000">
        <w:rPr>
          <w:sz w:val="20"/>
          <w:szCs w:val="20"/>
          <w:u w:val="single"/>
          <w:rtl w:val="0"/>
        </w:rPr>
        <w:t xml:space="preserve">Ablehnende Gedanken</w:t>
      </w:r>
      <w:r w:rsidDel="00000000" w:rsidR="00000000" w:rsidRPr="00000000">
        <w:rPr>
          <w:sz w:val="20"/>
          <w:szCs w:val="20"/>
          <w:rtl w:val="0"/>
        </w:rPr>
        <w:t xml:space="preserve">: Die Gedanken, die die persuasive Botschaft ablehnen oder in einer Art etwas Negatives über die Botschaft aussagen.</w:t>
      </w:r>
    </w:p>
    <w:p w:rsidR="00000000" w:rsidDel="00000000" w:rsidP="00000000" w:rsidRDefault="00000000" w:rsidRPr="00000000" w14:paraId="0000002B">
      <w:pPr>
        <w:ind w:left="0" w:firstLine="0"/>
        <w:rPr>
          <w:sz w:val="20"/>
          <w:szCs w:val="20"/>
        </w:rPr>
      </w:pPr>
      <w:r w:rsidDel="00000000" w:rsidR="00000000" w:rsidRPr="00000000">
        <w:rPr>
          <w:sz w:val="20"/>
          <w:szCs w:val="20"/>
          <w:u w:val="single"/>
          <w:rtl w:val="0"/>
        </w:rPr>
        <w:t xml:space="preserve">Neutrale Gedanken</w:t>
      </w:r>
      <w:r w:rsidDel="00000000" w:rsidR="00000000" w:rsidRPr="00000000">
        <w:rPr>
          <w:sz w:val="20"/>
          <w:szCs w:val="20"/>
          <w:rtl w:val="0"/>
        </w:rPr>
        <w:t xml:space="preserve">: Alle anderen Gedanken sollten keinen zustimmenden oder ablehnenden Zusammenhang mit der Botschaft haben und werden somit als neutral oder irrelevant eingestuft.</w:t>
      </w:r>
    </w:p>
    <w:p w:rsidR="00000000" w:rsidDel="00000000" w:rsidP="00000000" w:rsidRDefault="00000000" w:rsidRPr="00000000" w14:paraId="0000002C">
      <w:pPr>
        <w:ind w:left="0" w:firstLine="0"/>
        <w:rPr>
          <w:sz w:val="20"/>
          <w:szCs w:val="20"/>
        </w:rPr>
      </w:pPr>
      <w:r w:rsidDel="00000000" w:rsidR="00000000" w:rsidRPr="00000000">
        <w:rPr>
          <w:rtl w:val="0"/>
        </w:rPr>
      </w:r>
    </w:p>
    <w:p w:rsidR="00000000" w:rsidDel="00000000" w:rsidP="00000000" w:rsidRDefault="00000000" w:rsidRPr="00000000" w14:paraId="0000002D">
      <w:pPr>
        <w:ind w:left="0" w:firstLine="0"/>
        <w:rPr>
          <w:sz w:val="20"/>
          <w:szCs w:val="20"/>
        </w:rPr>
      </w:pPr>
      <w:r w:rsidDel="00000000" w:rsidR="00000000" w:rsidRPr="00000000">
        <w:rPr>
          <w:rtl w:val="0"/>
        </w:rPr>
      </w:r>
    </w:p>
    <w:p w:rsidR="00000000" w:rsidDel="00000000" w:rsidP="00000000" w:rsidRDefault="00000000" w:rsidRPr="00000000" w14:paraId="0000002E">
      <w:pPr>
        <w:ind w:left="0" w:firstLine="0"/>
        <w:rPr>
          <w:sz w:val="20"/>
          <w:szCs w:val="20"/>
        </w:rPr>
      </w:pPr>
      <w:r w:rsidDel="00000000" w:rsidR="00000000" w:rsidRPr="00000000">
        <w:rPr>
          <w:b w:val="1"/>
          <w:sz w:val="20"/>
          <w:szCs w:val="20"/>
          <w:rtl w:val="0"/>
        </w:rPr>
        <w:t xml:space="preserve">Ablenkung (distraction)</w:t>
      </w:r>
      <w:r w:rsidDel="00000000" w:rsidR="00000000" w:rsidRPr="00000000">
        <w:rPr>
          <w:sz w:val="20"/>
          <w:szCs w:val="20"/>
          <w:rtl w:val="0"/>
        </w:rPr>
        <w:t xml:space="preserve">: Wenn Personen einer persuasiven Kommunikation zuhören, werden sie abgelenkt, wenn sie eine irrelevante Aktivität ausführen oder eine sensorische Stimulation erleben, die für die Botschaft nicht relevant ist. </w:t>
      </w:r>
    </w:p>
    <w:p w:rsidR="00000000" w:rsidDel="00000000" w:rsidP="00000000" w:rsidRDefault="00000000" w:rsidRPr="00000000" w14:paraId="0000002F">
      <w:pPr>
        <w:ind w:left="0" w:firstLine="0"/>
        <w:rPr>
          <w:sz w:val="20"/>
          <w:szCs w:val="20"/>
        </w:rPr>
      </w:pPr>
      <w:r w:rsidDel="00000000" w:rsidR="00000000" w:rsidRPr="00000000">
        <w:rPr>
          <w:rtl w:val="0"/>
        </w:rPr>
      </w:r>
    </w:p>
    <w:p w:rsidR="00000000" w:rsidDel="00000000" w:rsidP="00000000" w:rsidRDefault="00000000" w:rsidRPr="00000000" w14:paraId="00000030">
      <w:pPr>
        <w:ind w:left="0" w:firstLine="0"/>
        <w:rPr>
          <w:sz w:val="20"/>
          <w:szCs w:val="20"/>
        </w:rPr>
      </w:pPr>
      <w:r w:rsidDel="00000000" w:rsidR="00000000" w:rsidRPr="00000000">
        <w:rPr>
          <w:sz w:val="20"/>
          <w:szCs w:val="20"/>
        </w:rPr>
        <w:drawing>
          <wp:inline distB="114300" distT="114300" distL="114300" distR="114300">
            <wp:extent cx="3709988" cy="2470589"/>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709988" cy="247058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i w:val="1"/>
          <w:sz w:val="20"/>
          <w:szCs w:val="20"/>
        </w:rPr>
      </w:pPr>
      <w:r w:rsidDel="00000000" w:rsidR="00000000" w:rsidRPr="00000000">
        <w:rPr>
          <w:i w:val="1"/>
          <w:sz w:val="20"/>
          <w:szCs w:val="20"/>
          <w:rtl w:val="0"/>
        </w:rPr>
        <w:t xml:space="preserve">Je stärker die Ablenkung, desto eher stimmt man schwachen Argumenten zu und desto eher lehnt man starke Argumente ab.</w:t>
      </w:r>
    </w:p>
    <w:p w:rsidR="00000000" w:rsidDel="00000000" w:rsidP="00000000" w:rsidRDefault="00000000" w:rsidRPr="00000000" w14:paraId="00000032">
      <w:pPr>
        <w:ind w:left="0" w:firstLine="0"/>
        <w:rPr>
          <w:sz w:val="20"/>
          <w:szCs w:val="20"/>
        </w:rPr>
      </w:pPr>
      <w:r w:rsidDel="00000000" w:rsidR="00000000" w:rsidRPr="00000000">
        <w:rPr>
          <w:rtl w:val="0"/>
        </w:rPr>
      </w:r>
    </w:p>
    <w:p w:rsidR="00000000" w:rsidDel="00000000" w:rsidP="00000000" w:rsidRDefault="00000000" w:rsidRPr="00000000" w14:paraId="00000033">
      <w:pPr>
        <w:ind w:left="0" w:firstLine="0"/>
        <w:rPr>
          <w:sz w:val="20"/>
          <w:szCs w:val="20"/>
        </w:rPr>
      </w:pPr>
      <w:r w:rsidDel="00000000" w:rsidR="00000000" w:rsidRPr="00000000">
        <w:rPr>
          <w:rtl w:val="0"/>
        </w:rPr>
      </w:r>
    </w:p>
    <w:p w:rsidR="00000000" w:rsidDel="00000000" w:rsidP="00000000" w:rsidRDefault="00000000" w:rsidRPr="00000000" w14:paraId="00000034">
      <w:pPr>
        <w:ind w:left="0" w:firstLine="0"/>
        <w:rPr>
          <w:sz w:val="20"/>
          <w:szCs w:val="20"/>
        </w:rPr>
      </w:pPr>
      <w:r w:rsidDel="00000000" w:rsidR="00000000" w:rsidRPr="00000000">
        <w:rPr>
          <w:rtl w:val="0"/>
        </w:rPr>
      </w:r>
    </w:p>
    <w:p w:rsidR="00000000" w:rsidDel="00000000" w:rsidP="00000000" w:rsidRDefault="00000000" w:rsidRPr="00000000" w14:paraId="00000035">
      <w:pPr>
        <w:numPr>
          <w:ilvl w:val="1"/>
          <w:numId w:val="1"/>
        </w:numPr>
        <w:ind w:left="1440" w:hanging="360"/>
        <w:rPr>
          <w:b w:val="1"/>
          <w:sz w:val="24"/>
          <w:szCs w:val="24"/>
          <w:u w:val="none"/>
        </w:rPr>
      </w:pPr>
      <w:r w:rsidDel="00000000" w:rsidR="00000000" w:rsidRPr="00000000">
        <w:rPr>
          <w:b w:val="1"/>
          <w:sz w:val="24"/>
          <w:szCs w:val="24"/>
          <w:rtl w:val="0"/>
        </w:rPr>
        <w:t xml:space="preserve">Zwei-Prozess-Theorien der Persuasion</w:t>
      </w:r>
    </w:p>
    <w:p w:rsidR="00000000" w:rsidDel="00000000" w:rsidP="00000000" w:rsidRDefault="00000000" w:rsidRPr="00000000" w14:paraId="00000036">
      <w:pPr>
        <w:ind w:left="0" w:firstLine="0"/>
        <w:rPr>
          <w:sz w:val="20"/>
          <w:szCs w:val="20"/>
        </w:rPr>
      </w:pPr>
      <w:r w:rsidDel="00000000" w:rsidR="00000000" w:rsidRPr="00000000">
        <w:rPr>
          <w:rtl w:val="0"/>
        </w:rPr>
      </w:r>
    </w:p>
    <w:p w:rsidR="00000000" w:rsidDel="00000000" w:rsidP="00000000" w:rsidRDefault="00000000" w:rsidRPr="00000000" w14:paraId="00000037">
      <w:pPr>
        <w:ind w:left="0" w:firstLine="0"/>
        <w:rPr>
          <w:sz w:val="20"/>
          <w:szCs w:val="20"/>
        </w:rPr>
      </w:pPr>
      <w:r w:rsidDel="00000000" w:rsidR="00000000" w:rsidRPr="00000000">
        <w:rPr>
          <w:b w:val="1"/>
          <w:sz w:val="20"/>
          <w:szCs w:val="20"/>
          <w:rtl w:val="0"/>
        </w:rPr>
        <w:t xml:space="preserve">Zwei-Prozess-Theorien der Persuasion (dual-process theories of persuasion)</w:t>
      </w:r>
      <w:r w:rsidDel="00000000" w:rsidR="00000000" w:rsidRPr="00000000">
        <w:rPr>
          <w:sz w:val="20"/>
          <w:szCs w:val="20"/>
          <w:rtl w:val="0"/>
        </w:rPr>
        <w:t xml:space="preserve">: Persuasionstheorien, die zwei Arten der Informationsverarbeitung postulieren, eine systematische und eine nicht systematische. Die Modi unterscheiden sich im Ausmaß, in dem sich Individuen gedanklich mit den inhaltlich relevanten Argumenten einer Botschaft auseinandersetzen und die in einer Botschaft enthaltenen Argumente kritisch bewerten. </w:t>
      </w:r>
    </w:p>
    <w:p w:rsidR="00000000" w:rsidDel="00000000" w:rsidP="00000000" w:rsidRDefault="00000000" w:rsidRPr="00000000" w14:paraId="00000038">
      <w:pPr>
        <w:ind w:left="0" w:firstLine="0"/>
        <w:rPr>
          <w:sz w:val="20"/>
          <w:szCs w:val="20"/>
        </w:rPr>
      </w:pPr>
      <w:r w:rsidDel="00000000" w:rsidR="00000000" w:rsidRPr="00000000">
        <w:rPr>
          <w:rtl w:val="0"/>
        </w:rPr>
      </w:r>
    </w:p>
    <w:p w:rsidR="00000000" w:rsidDel="00000000" w:rsidP="00000000" w:rsidRDefault="00000000" w:rsidRPr="00000000" w14:paraId="00000039">
      <w:pPr>
        <w:ind w:left="0" w:firstLine="0"/>
        <w:rPr>
          <w:b w:val="1"/>
          <w:sz w:val="20"/>
          <w:szCs w:val="20"/>
        </w:rPr>
      </w:pPr>
      <w:r w:rsidDel="00000000" w:rsidR="00000000" w:rsidRPr="00000000">
        <w:rPr>
          <w:b w:val="1"/>
          <w:sz w:val="20"/>
          <w:szCs w:val="20"/>
          <w:rtl w:val="0"/>
        </w:rPr>
        <w:t xml:space="preserve">Modell der Elaborationswahrscheinlichkeit</w:t>
      </w:r>
    </w:p>
    <w:p w:rsidR="00000000" w:rsidDel="00000000" w:rsidP="00000000" w:rsidRDefault="00000000" w:rsidRPr="00000000" w14:paraId="0000003A">
      <w:pPr>
        <w:ind w:left="0" w:firstLine="0"/>
        <w:rPr>
          <w:sz w:val="20"/>
          <w:szCs w:val="20"/>
        </w:rPr>
      </w:pPr>
      <w:r w:rsidDel="00000000" w:rsidR="00000000" w:rsidRPr="00000000">
        <w:rPr>
          <w:sz w:val="20"/>
          <w:szCs w:val="20"/>
          <w:rtl w:val="0"/>
        </w:rPr>
        <w:t xml:space="preserve">These: Einstellungsänderung durch Nachdenken resultiert in starken, ohne Nachdenken in schwachen Einstellungen.</w:t>
      </w:r>
    </w:p>
    <w:p w:rsidR="00000000" w:rsidDel="00000000" w:rsidP="00000000" w:rsidRDefault="00000000" w:rsidRPr="00000000" w14:paraId="0000003B">
      <w:pPr>
        <w:ind w:left="0" w:firstLine="0"/>
        <w:rPr>
          <w:sz w:val="20"/>
          <w:szCs w:val="20"/>
        </w:rPr>
      </w:pPr>
      <w:r w:rsidDel="00000000" w:rsidR="00000000" w:rsidRPr="00000000">
        <w:rPr>
          <w:sz w:val="20"/>
          <w:szCs w:val="20"/>
          <w:rtl w:val="0"/>
        </w:rPr>
        <w:t xml:space="preserve">Annahme von zwei “Routen” der Informationsverarbeitung:</w:t>
      </w:r>
    </w:p>
    <w:p w:rsidR="00000000" w:rsidDel="00000000" w:rsidP="00000000" w:rsidRDefault="00000000" w:rsidRPr="00000000" w14:paraId="0000003C">
      <w:pPr>
        <w:numPr>
          <w:ilvl w:val="0"/>
          <w:numId w:val="2"/>
        </w:numPr>
        <w:ind w:left="720" w:hanging="360"/>
        <w:rPr>
          <w:b w:val="1"/>
          <w:sz w:val="20"/>
          <w:szCs w:val="20"/>
        </w:rPr>
      </w:pPr>
      <w:r w:rsidDel="00000000" w:rsidR="00000000" w:rsidRPr="00000000">
        <w:rPr>
          <w:b w:val="1"/>
          <w:sz w:val="20"/>
          <w:szCs w:val="20"/>
          <w:rtl w:val="0"/>
        </w:rPr>
        <w:t xml:space="preserve">Zentrale Route zur Persuasion (central route to persuasion)</w:t>
      </w:r>
      <w:r w:rsidDel="00000000" w:rsidR="00000000" w:rsidRPr="00000000">
        <w:rPr>
          <w:sz w:val="20"/>
          <w:szCs w:val="20"/>
          <w:rtl w:val="0"/>
        </w:rPr>
        <w:t xml:space="preserve">: Sorgfältiges und kritisches Abwägen der Argumente, die zur Unterstützung einer bestimmten Position vorgebracht werden.</w:t>
      </w:r>
    </w:p>
    <w:p w:rsidR="00000000" w:rsidDel="00000000" w:rsidP="00000000" w:rsidRDefault="00000000" w:rsidRPr="00000000" w14:paraId="0000003D">
      <w:pPr>
        <w:numPr>
          <w:ilvl w:val="0"/>
          <w:numId w:val="2"/>
        </w:numPr>
        <w:ind w:left="720" w:hanging="360"/>
        <w:rPr>
          <w:b w:val="1"/>
          <w:sz w:val="20"/>
          <w:szCs w:val="20"/>
        </w:rPr>
      </w:pPr>
      <w:r w:rsidDel="00000000" w:rsidR="00000000" w:rsidRPr="00000000">
        <w:rPr>
          <w:b w:val="1"/>
          <w:sz w:val="20"/>
          <w:szCs w:val="20"/>
          <w:rtl w:val="0"/>
        </w:rPr>
        <w:t xml:space="preserve">Periphere Route zur Persuasion (peripheral route to persuasion)</w:t>
      </w:r>
      <w:r w:rsidDel="00000000" w:rsidR="00000000" w:rsidRPr="00000000">
        <w:rPr>
          <w:sz w:val="20"/>
          <w:szCs w:val="20"/>
          <w:rtl w:val="0"/>
        </w:rPr>
        <w:t xml:space="preserve">: Umfasst diejenigen Persuasionsprozesse, die nicht auf themenrelevantem Denken beruhen (z.B. evaluative Konditionierung, heuristische Verarbeitung)</w:t>
      </w:r>
    </w:p>
    <w:p w:rsidR="00000000" w:rsidDel="00000000" w:rsidP="00000000" w:rsidRDefault="00000000" w:rsidRPr="00000000" w14:paraId="0000003E">
      <w:pPr>
        <w:ind w:left="0" w:firstLine="0"/>
        <w:rPr>
          <w:sz w:val="20"/>
          <w:szCs w:val="20"/>
        </w:rPr>
      </w:pPr>
      <w:r w:rsidDel="00000000" w:rsidR="00000000" w:rsidRPr="00000000">
        <w:rPr>
          <w:rtl w:val="0"/>
        </w:rPr>
      </w:r>
    </w:p>
    <w:p w:rsidR="00000000" w:rsidDel="00000000" w:rsidP="00000000" w:rsidRDefault="00000000" w:rsidRPr="00000000" w14:paraId="0000003F">
      <w:pPr>
        <w:ind w:left="0" w:firstLine="0"/>
        <w:rPr>
          <w:sz w:val="20"/>
          <w:szCs w:val="20"/>
        </w:rPr>
      </w:pPr>
      <w:r w:rsidDel="00000000" w:rsidR="00000000" w:rsidRPr="00000000">
        <w:rPr>
          <w:sz w:val="20"/>
          <w:szCs w:val="20"/>
        </w:rPr>
        <w:drawing>
          <wp:inline distB="114300" distT="114300" distL="114300" distR="114300">
            <wp:extent cx="4924425" cy="1228725"/>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2442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sz w:val="20"/>
          <w:szCs w:val="20"/>
        </w:rPr>
      </w:pPr>
      <w:r w:rsidDel="00000000" w:rsidR="00000000" w:rsidRPr="00000000">
        <w:rPr>
          <w:rtl w:val="0"/>
        </w:rPr>
      </w:r>
    </w:p>
    <w:p w:rsidR="00000000" w:rsidDel="00000000" w:rsidP="00000000" w:rsidRDefault="00000000" w:rsidRPr="00000000" w14:paraId="00000041">
      <w:pPr>
        <w:ind w:left="0" w:firstLine="0"/>
        <w:rPr>
          <w:sz w:val="20"/>
          <w:szCs w:val="20"/>
        </w:rPr>
      </w:pPr>
      <w:r w:rsidDel="00000000" w:rsidR="00000000" w:rsidRPr="00000000">
        <w:rPr>
          <w:b w:val="1"/>
          <w:sz w:val="20"/>
          <w:szCs w:val="20"/>
          <w:rtl w:val="0"/>
        </w:rPr>
        <w:t xml:space="preserve">Elaboration</w:t>
      </w:r>
      <w:r w:rsidDel="00000000" w:rsidR="00000000" w:rsidRPr="00000000">
        <w:rPr>
          <w:sz w:val="20"/>
          <w:szCs w:val="20"/>
          <w:rtl w:val="0"/>
        </w:rPr>
        <w:t xml:space="preserve">: Bezieht sich auf das Ausmass, in dem eine Person über die in einer Botschaft enthaltenen themenrelevanten Argumente nachdenkt.</w:t>
      </w:r>
    </w:p>
    <w:p w:rsidR="00000000" w:rsidDel="00000000" w:rsidP="00000000" w:rsidRDefault="00000000" w:rsidRPr="00000000" w14:paraId="00000042">
      <w:pPr>
        <w:ind w:left="0" w:firstLine="0"/>
        <w:rPr>
          <w:sz w:val="20"/>
          <w:szCs w:val="20"/>
        </w:rPr>
      </w:pPr>
      <w:r w:rsidDel="00000000" w:rsidR="00000000" w:rsidRPr="00000000">
        <w:rPr>
          <w:rtl w:val="0"/>
        </w:rPr>
      </w:r>
    </w:p>
    <w:p w:rsidR="00000000" w:rsidDel="00000000" w:rsidP="00000000" w:rsidRDefault="00000000" w:rsidRPr="00000000" w14:paraId="00000043">
      <w:pPr>
        <w:ind w:left="0" w:firstLine="0"/>
        <w:rPr>
          <w:sz w:val="20"/>
          <w:szCs w:val="20"/>
        </w:rPr>
      </w:pPr>
      <w:r w:rsidDel="00000000" w:rsidR="00000000" w:rsidRPr="00000000">
        <w:rPr>
          <w:sz w:val="20"/>
          <w:szCs w:val="20"/>
        </w:rPr>
        <w:drawing>
          <wp:inline distB="114300" distT="114300" distL="114300" distR="114300">
            <wp:extent cx="4195705" cy="5605463"/>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195705" cy="560546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rPr>
          <w:sz w:val="20"/>
          <w:szCs w:val="20"/>
        </w:rPr>
      </w:pPr>
      <w:r w:rsidDel="00000000" w:rsidR="00000000" w:rsidRPr="00000000">
        <w:rPr>
          <w:rtl w:val="0"/>
        </w:rPr>
      </w:r>
    </w:p>
    <w:p w:rsidR="00000000" w:rsidDel="00000000" w:rsidP="00000000" w:rsidRDefault="00000000" w:rsidRPr="00000000" w14:paraId="00000045">
      <w:pPr>
        <w:ind w:left="0" w:firstLine="0"/>
        <w:rPr>
          <w:sz w:val="20"/>
          <w:szCs w:val="20"/>
        </w:rPr>
      </w:pPr>
      <w:r w:rsidDel="00000000" w:rsidR="00000000" w:rsidRPr="00000000">
        <w:rPr>
          <w:rtl w:val="0"/>
        </w:rPr>
      </w:r>
    </w:p>
    <w:p w:rsidR="00000000" w:rsidDel="00000000" w:rsidP="00000000" w:rsidRDefault="00000000" w:rsidRPr="00000000" w14:paraId="00000046">
      <w:pPr>
        <w:ind w:left="0" w:firstLine="0"/>
        <w:rPr>
          <w:sz w:val="20"/>
          <w:szCs w:val="20"/>
        </w:rPr>
      </w:pPr>
      <w:r w:rsidDel="00000000" w:rsidR="00000000" w:rsidRPr="00000000">
        <w:rPr>
          <w:sz w:val="20"/>
          <w:szCs w:val="20"/>
          <w:rtl w:val="0"/>
        </w:rPr>
        <w:t xml:space="preserve">Bei geringer persönlicher Relevanz werden die Argumente von Experten deutlich stärker gewertet wie die eines Laien, während bei hoher persönlicher Relevanz beide Quellen beinahe gleich stark gewertet werden.</w:t>
      </w:r>
    </w:p>
    <w:p w:rsidR="00000000" w:rsidDel="00000000" w:rsidP="00000000" w:rsidRDefault="00000000" w:rsidRPr="00000000" w14:paraId="00000047">
      <w:pPr>
        <w:ind w:left="0" w:firstLine="0"/>
        <w:rPr>
          <w:sz w:val="20"/>
          <w:szCs w:val="20"/>
        </w:rPr>
      </w:pPr>
      <w:r w:rsidDel="00000000" w:rsidR="00000000" w:rsidRPr="00000000">
        <w:rPr>
          <w:rtl w:val="0"/>
        </w:rPr>
      </w:r>
    </w:p>
    <w:p w:rsidR="00000000" w:rsidDel="00000000" w:rsidP="00000000" w:rsidRDefault="00000000" w:rsidRPr="00000000" w14:paraId="00000048">
      <w:pPr>
        <w:ind w:left="0" w:firstLine="0"/>
        <w:rPr>
          <w:sz w:val="20"/>
          <w:szCs w:val="20"/>
        </w:rPr>
      </w:pPr>
      <w:r w:rsidDel="00000000" w:rsidR="00000000" w:rsidRPr="00000000">
        <w:rPr>
          <w:rtl w:val="0"/>
        </w:rPr>
      </w:r>
    </w:p>
    <w:p w:rsidR="00000000" w:rsidDel="00000000" w:rsidP="00000000" w:rsidRDefault="00000000" w:rsidRPr="00000000" w14:paraId="00000049">
      <w:pPr>
        <w:ind w:left="0" w:firstLine="0"/>
        <w:rPr>
          <w:sz w:val="20"/>
          <w:szCs w:val="20"/>
        </w:rPr>
      </w:pPr>
      <w:r w:rsidDel="00000000" w:rsidR="00000000" w:rsidRPr="00000000">
        <w:rPr>
          <w:rtl w:val="0"/>
        </w:rPr>
      </w:r>
    </w:p>
    <w:p w:rsidR="00000000" w:rsidDel="00000000" w:rsidP="00000000" w:rsidRDefault="00000000" w:rsidRPr="00000000" w14:paraId="0000004A">
      <w:pPr>
        <w:ind w:left="0" w:firstLine="0"/>
        <w:rPr>
          <w:sz w:val="20"/>
          <w:szCs w:val="20"/>
        </w:rPr>
      </w:pPr>
      <w:r w:rsidDel="00000000" w:rsidR="00000000" w:rsidRPr="00000000">
        <w:rPr>
          <w:rtl w:val="0"/>
        </w:rPr>
      </w:r>
    </w:p>
    <w:p w:rsidR="00000000" w:rsidDel="00000000" w:rsidP="00000000" w:rsidRDefault="00000000" w:rsidRPr="00000000" w14:paraId="0000004B">
      <w:pPr>
        <w:numPr>
          <w:ilvl w:val="1"/>
          <w:numId w:val="1"/>
        </w:numPr>
        <w:ind w:left="1440" w:hanging="360"/>
        <w:rPr>
          <w:b w:val="1"/>
          <w:sz w:val="24"/>
          <w:szCs w:val="24"/>
          <w:u w:val="none"/>
        </w:rPr>
      </w:pPr>
      <w:r w:rsidDel="00000000" w:rsidR="00000000" w:rsidRPr="00000000">
        <w:rPr>
          <w:b w:val="1"/>
          <w:sz w:val="24"/>
          <w:szCs w:val="24"/>
          <w:rtl w:val="0"/>
        </w:rPr>
        <w:t xml:space="preserve">Die Änderung impliziter Einstellungen</w:t>
      </w:r>
    </w:p>
    <w:p w:rsidR="00000000" w:rsidDel="00000000" w:rsidP="00000000" w:rsidRDefault="00000000" w:rsidRPr="00000000" w14:paraId="0000004C">
      <w:pPr>
        <w:ind w:left="0" w:firstLine="0"/>
        <w:rPr>
          <w:sz w:val="20"/>
          <w:szCs w:val="20"/>
        </w:rPr>
      </w:pPr>
      <w:r w:rsidDel="00000000" w:rsidR="00000000" w:rsidRPr="00000000">
        <w:rPr>
          <w:rtl w:val="0"/>
        </w:rPr>
      </w:r>
    </w:p>
    <w:p w:rsidR="00000000" w:rsidDel="00000000" w:rsidP="00000000" w:rsidRDefault="00000000" w:rsidRPr="00000000" w14:paraId="0000004D">
      <w:pPr>
        <w:ind w:left="0" w:firstLine="0"/>
        <w:rPr>
          <w:sz w:val="20"/>
          <w:szCs w:val="20"/>
        </w:rPr>
      </w:pPr>
      <w:r w:rsidDel="00000000" w:rsidR="00000000" w:rsidRPr="00000000">
        <w:rPr>
          <w:rtl w:val="0"/>
        </w:rPr>
      </w:r>
    </w:p>
    <w:p w:rsidR="00000000" w:rsidDel="00000000" w:rsidP="00000000" w:rsidRDefault="00000000" w:rsidRPr="00000000" w14:paraId="0000004E">
      <w:pPr>
        <w:ind w:left="0" w:firstLine="0"/>
        <w:rPr>
          <w:sz w:val="20"/>
          <w:szCs w:val="20"/>
        </w:rPr>
      </w:pPr>
      <w:r w:rsidDel="00000000" w:rsidR="00000000" w:rsidRPr="00000000">
        <w:rPr>
          <w:rtl w:val="0"/>
        </w:rPr>
      </w:r>
    </w:p>
    <w:p w:rsidR="00000000" w:rsidDel="00000000" w:rsidP="00000000" w:rsidRDefault="00000000" w:rsidRPr="00000000" w14:paraId="0000004F">
      <w:pPr>
        <w:ind w:left="0" w:firstLine="0"/>
        <w:rPr>
          <w:sz w:val="20"/>
          <w:szCs w:val="20"/>
        </w:rPr>
      </w:pPr>
      <w:r w:rsidDel="00000000" w:rsidR="00000000" w:rsidRPr="00000000">
        <w:rPr>
          <w:rtl w:val="0"/>
        </w:rPr>
      </w:r>
    </w:p>
    <w:p w:rsidR="00000000" w:rsidDel="00000000" w:rsidP="00000000" w:rsidRDefault="00000000" w:rsidRPr="00000000" w14:paraId="00000050">
      <w:pPr>
        <w:ind w:left="0" w:firstLine="0"/>
        <w:rPr>
          <w:sz w:val="20"/>
          <w:szCs w:val="20"/>
        </w:rPr>
      </w:pPr>
      <w:r w:rsidDel="00000000" w:rsidR="00000000" w:rsidRPr="00000000">
        <w:rPr>
          <w:rtl w:val="0"/>
        </w:rPr>
      </w:r>
    </w:p>
    <w:p w:rsidR="00000000" w:rsidDel="00000000" w:rsidP="00000000" w:rsidRDefault="00000000" w:rsidRPr="00000000" w14:paraId="00000051">
      <w:pPr>
        <w:numPr>
          <w:ilvl w:val="1"/>
          <w:numId w:val="1"/>
        </w:numPr>
        <w:ind w:left="1440" w:hanging="360"/>
        <w:rPr>
          <w:b w:val="1"/>
          <w:sz w:val="24"/>
          <w:szCs w:val="24"/>
          <w:u w:val="none"/>
        </w:rPr>
      </w:pPr>
      <w:r w:rsidDel="00000000" w:rsidR="00000000" w:rsidRPr="00000000">
        <w:rPr>
          <w:b w:val="1"/>
          <w:sz w:val="24"/>
          <w:szCs w:val="24"/>
          <w:rtl w:val="0"/>
        </w:rPr>
        <w:t xml:space="preserve">Werbung als angewandte Persuasion</w:t>
      </w:r>
    </w:p>
    <w:p w:rsidR="00000000" w:rsidDel="00000000" w:rsidP="00000000" w:rsidRDefault="00000000" w:rsidRPr="00000000" w14:paraId="00000052">
      <w:pPr>
        <w:ind w:left="0" w:firstLine="0"/>
        <w:rPr>
          <w:sz w:val="20"/>
          <w:szCs w:val="20"/>
        </w:rPr>
      </w:pPr>
      <w:r w:rsidDel="00000000" w:rsidR="00000000" w:rsidRPr="00000000">
        <w:rPr>
          <w:rtl w:val="0"/>
        </w:rPr>
      </w:r>
    </w:p>
    <w:p w:rsidR="00000000" w:rsidDel="00000000" w:rsidP="00000000" w:rsidRDefault="00000000" w:rsidRPr="00000000" w14:paraId="00000053">
      <w:pPr>
        <w:ind w:left="0" w:firstLine="0"/>
        <w:rPr>
          <w:sz w:val="20"/>
          <w:szCs w:val="20"/>
        </w:rPr>
      </w:pPr>
      <w:r w:rsidDel="00000000" w:rsidR="00000000" w:rsidRPr="00000000">
        <w:rPr>
          <w:rtl w:val="0"/>
        </w:rPr>
      </w:r>
    </w:p>
    <w:p w:rsidR="00000000" w:rsidDel="00000000" w:rsidP="00000000" w:rsidRDefault="00000000" w:rsidRPr="00000000" w14:paraId="00000054">
      <w:pPr>
        <w:ind w:left="0" w:firstLine="0"/>
        <w:rPr>
          <w:sz w:val="20"/>
          <w:szCs w:val="20"/>
        </w:rPr>
      </w:pPr>
      <w:r w:rsidDel="00000000" w:rsidR="00000000" w:rsidRPr="00000000">
        <w:rPr>
          <w:rtl w:val="0"/>
        </w:rPr>
      </w:r>
    </w:p>
    <w:p w:rsidR="00000000" w:rsidDel="00000000" w:rsidP="00000000" w:rsidRDefault="00000000" w:rsidRPr="00000000" w14:paraId="00000055">
      <w:pPr>
        <w:ind w:left="0" w:firstLine="0"/>
        <w:rPr>
          <w:sz w:val="20"/>
          <w:szCs w:val="20"/>
        </w:rPr>
      </w:pPr>
      <w:r w:rsidDel="00000000" w:rsidR="00000000" w:rsidRPr="00000000">
        <w:rPr>
          <w:rtl w:val="0"/>
        </w:rPr>
      </w:r>
    </w:p>
    <w:p w:rsidR="00000000" w:rsidDel="00000000" w:rsidP="00000000" w:rsidRDefault="00000000" w:rsidRPr="00000000" w14:paraId="00000056">
      <w:pPr>
        <w:ind w:left="0" w:firstLine="0"/>
        <w:rPr>
          <w:sz w:val="20"/>
          <w:szCs w:val="20"/>
        </w:rPr>
      </w:pPr>
      <w:r w:rsidDel="00000000" w:rsidR="00000000" w:rsidRPr="00000000">
        <w:rPr>
          <w:rtl w:val="0"/>
        </w:rPr>
      </w:r>
    </w:p>
    <w:p w:rsidR="00000000" w:rsidDel="00000000" w:rsidP="00000000" w:rsidRDefault="00000000" w:rsidRPr="00000000" w14:paraId="00000057">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numPr>
          <w:ilvl w:val="0"/>
          <w:numId w:val="1"/>
        </w:numPr>
        <w:ind w:left="720" w:hanging="360"/>
        <w:rPr>
          <w:b w:val="1"/>
          <w:sz w:val="24"/>
          <w:szCs w:val="24"/>
          <w:u w:val="none"/>
        </w:rPr>
      </w:pPr>
      <w:r w:rsidDel="00000000" w:rsidR="00000000" w:rsidRPr="00000000">
        <w:rPr>
          <w:b w:val="1"/>
          <w:sz w:val="24"/>
          <w:szCs w:val="24"/>
          <w:rtl w:val="0"/>
        </w:rPr>
        <w:t xml:space="preserve">Durch Anreize induzierte Einstellungsänderung</w:t>
      </w:r>
    </w:p>
    <w:p w:rsidR="00000000" w:rsidDel="00000000" w:rsidP="00000000" w:rsidRDefault="00000000" w:rsidRPr="00000000" w14:paraId="00000059">
      <w:pPr>
        <w:ind w:left="0" w:firstLine="0"/>
        <w:rPr>
          <w:sz w:val="20"/>
          <w:szCs w:val="20"/>
        </w:rPr>
      </w:pPr>
      <w:r w:rsidDel="00000000" w:rsidR="00000000" w:rsidRPr="00000000">
        <w:rPr>
          <w:rtl w:val="0"/>
        </w:rPr>
      </w:r>
    </w:p>
    <w:p w:rsidR="00000000" w:rsidDel="00000000" w:rsidP="00000000" w:rsidRDefault="00000000" w:rsidRPr="00000000" w14:paraId="0000005A">
      <w:pPr>
        <w:ind w:left="0" w:firstLine="0"/>
        <w:rPr>
          <w:sz w:val="20"/>
          <w:szCs w:val="20"/>
        </w:rPr>
      </w:pPr>
      <w:r w:rsidDel="00000000" w:rsidR="00000000" w:rsidRPr="00000000">
        <w:rPr>
          <w:rtl w:val="0"/>
        </w:rPr>
      </w:r>
    </w:p>
    <w:p w:rsidR="00000000" w:rsidDel="00000000" w:rsidP="00000000" w:rsidRDefault="00000000" w:rsidRPr="00000000" w14:paraId="0000005B">
      <w:pPr>
        <w:ind w:left="0" w:firstLine="0"/>
        <w:rPr>
          <w:sz w:val="20"/>
          <w:szCs w:val="20"/>
        </w:rPr>
      </w:pPr>
      <w:r w:rsidDel="00000000" w:rsidR="00000000" w:rsidRPr="00000000">
        <w:rPr>
          <w:rtl w:val="0"/>
        </w:rPr>
      </w:r>
    </w:p>
    <w:p w:rsidR="00000000" w:rsidDel="00000000" w:rsidP="00000000" w:rsidRDefault="00000000" w:rsidRPr="00000000" w14:paraId="0000005C">
      <w:pPr>
        <w:numPr>
          <w:ilvl w:val="1"/>
          <w:numId w:val="1"/>
        </w:numPr>
        <w:ind w:left="1440" w:hanging="360"/>
        <w:rPr>
          <w:b w:val="1"/>
          <w:sz w:val="24"/>
          <w:szCs w:val="24"/>
          <w:u w:val="none"/>
        </w:rPr>
      </w:pPr>
      <w:r w:rsidDel="00000000" w:rsidR="00000000" w:rsidRPr="00000000">
        <w:rPr>
          <w:b w:val="1"/>
          <w:sz w:val="24"/>
          <w:szCs w:val="24"/>
          <w:rtl w:val="0"/>
        </w:rPr>
        <w:t xml:space="preserve">Einstellungskonträres Verhalten und Einstellungsänderung</w:t>
      </w:r>
    </w:p>
    <w:p w:rsidR="00000000" w:rsidDel="00000000" w:rsidP="00000000" w:rsidRDefault="00000000" w:rsidRPr="00000000" w14:paraId="0000005D">
      <w:pPr>
        <w:ind w:left="0" w:firstLine="0"/>
        <w:rPr>
          <w:sz w:val="20"/>
          <w:szCs w:val="20"/>
        </w:rPr>
      </w:pPr>
      <w:r w:rsidDel="00000000" w:rsidR="00000000" w:rsidRPr="00000000">
        <w:rPr>
          <w:rtl w:val="0"/>
        </w:rPr>
      </w:r>
    </w:p>
    <w:p w:rsidR="00000000" w:rsidDel="00000000" w:rsidP="00000000" w:rsidRDefault="00000000" w:rsidRPr="00000000" w14:paraId="0000005E">
      <w:pPr>
        <w:ind w:left="0" w:firstLine="0"/>
        <w:rPr>
          <w:sz w:val="20"/>
          <w:szCs w:val="20"/>
        </w:rPr>
      </w:pPr>
      <w:r w:rsidDel="00000000" w:rsidR="00000000" w:rsidRPr="00000000">
        <w:rPr>
          <w:rtl w:val="0"/>
        </w:rPr>
      </w:r>
    </w:p>
    <w:p w:rsidR="00000000" w:rsidDel="00000000" w:rsidP="00000000" w:rsidRDefault="00000000" w:rsidRPr="00000000" w14:paraId="0000005F">
      <w:pPr>
        <w:ind w:left="0" w:firstLine="0"/>
        <w:rPr>
          <w:sz w:val="20"/>
          <w:szCs w:val="20"/>
        </w:rPr>
      </w:pPr>
      <w:r w:rsidDel="00000000" w:rsidR="00000000" w:rsidRPr="00000000">
        <w:rPr>
          <w:rtl w:val="0"/>
        </w:rPr>
      </w:r>
    </w:p>
    <w:p w:rsidR="00000000" w:rsidDel="00000000" w:rsidP="00000000" w:rsidRDefault="00000000" w:rsidRPr="00000000" w14:paraId="00000060">
      <w:pPr>
        <w:ind w:left="0" w:firstLine="0"/>
        <w:rPr>
          <w:sz w:val="20"/>
          <w:szCs w:val="20"/>
        </w:rPr>
      </w:pPr>
      <w:r w:rsidDel="00000000" w:rsidR="00000000" w:rsidRPr="00000000">
        <w:rPr>
          <w:rtl w:val="0"/>
        </w:rPr>
      </w:r>
    </w:p>
    <w:p w:rsidR="00000000" w:rsidDel="00000000" w:rsidP="00000000" w:rsidRDefault="00000000" w:rsidRPr="00000000" w14:paraId="00000061">
      <w:pPr>
        <w:numPr>
          <w:ilvl w:val="1"/>
          <w:numId w:val="1"/>
        </w:numPr>
        <w:ind w:left="1440" w:hanging="360"/>
        <w:rPr>
          <w:b w:val="1"/>
          <w:sz w:val="24"/>
          <w:szCs w:val="24"/>
          <w:u w:val="none"/>
        </w:rPr>
      </w:pPr>
      <w:r w:rsidDel="00000000" w:rsidR="00000000" w:rsidRPr="00000000">
        <w:rPr>
          <w:b w:val="1"/>
          <w:sz w:val="24"/>
          <w:szCs w:val="24"/>
          <w:rtl w:val="0"/>
        </w:rPr>
        <w:t xml:space="preserve">Paradoxe Effekte von Anreizen und Sanktionen</w:t>
      </w:r>
    </w:p>
    <w:p w:rsidR="00000000" w:rsidDel="00000000" w:rsidP="00000000" w:rsidRDefault="00000000" w:rsidRPr="00000000" w14:paraId="00000062">
      <w:pPr>
        <w:ind w:left="0" w:firstLine="0"/>
        <w:rPr>
          <w:sz w:val="20"/>
          <w:szCs w:val="20"/>
        </w:rPr>
      </w:pPr>
      <w:r w:rsidDel="00000000" w:rsidR="00000000" w:rsidRPr="00000000">
        <w:rPr>
          <w:rtl w:val="0"/>
        </w:rPr>
      </w:r>
    </w:p>
    <w:p w:rsidR="00000000" w:rsidDel="00000000" w:rsidP="00000000" w:rsidRDefault="00000000" w:rsidRPr="00000000" w14:paraId="00000063">
      <w:pPr>
        <w:ind w:left="0" w:firstLine="0"/>
        <w:rPr>
          <w:sz w:val="20"/>
          <w:szCs w:val="20"/>
        </w:rPr>
      </w:pPr>
      <w:r w:rsidDel="00000000" w:rsidR="00000000" w:rsidRPr="00000000">
        <w:rPr>
          <w:rtl w:val="0"/>
        </w:rPr>
      </w:r>
    </w:p>
    <w:p w:rsidR="00000000" w:rsidDel="00000000" w:rsidP="00000000" w:rsidRDefault="00000000" w:rsidRPr="00000000" w14:paraId="00000064">
      <w:pPr>
        <w:ind w:left="0" w:firstLine="0"/>
        <w:rPr>
          <w:sz w:val="20"/>
          <w:szCs w:val="20"/>
        </w:rPr>
      </w:pPr>
      <w:r w:rsidDel="00000000" w:rsidR="00000000" w:rsidRPr="00000000">
        <w:rPr>
          <w:rtl w:val="0"/>
        </w:rPr>
      </w:r>
    </w:p>
    <w:p w:rsidR="00000000" w:rsidDel="00000000" w:rsidP="00000000" w:rsidRDefault="00000000" w:rsidRPr="00000000" w14:paraId="00000065">
      <w:pPr>
        <w:ind w:left="0" w:firstLine="0"/>
        <w:rPr>
          <w:sz w:val="20"/>
          <w:szCs w:val="20"/>
        </w:rPr>
      </w:pPr>
      <w:r w:rsidDel="00000000" w:rsidR="00000000" w:rsidRPr="00000000">
        <w:rPr>
          <w:rtl w:val="0"/>
        </w:rPr>
      </w:r>
    </w:p>
    <w:p w:rsidR="00000000" w:rsidDel="00000000" w:rsidP="00000000" w:rsidRDefault="00000000" w:rsidRPr="00000000" w14:paraId="00000066">
      <w:pPr>
        <w:numPr>
          <w:ilvl w:val="1"/>
          <w:numId w:val="1"/>
        </w:numPr>
        <w:ind w:left="1440" w:hanging="360"/>
        <w:rPr>
          <w:b w:val="1"/>
          <w:sz w:val="24"/>
          <w:szCs w:val="24"/>
          <w:u w:val="none"/>
        </w:rPr>
      </w:pPr>
      <w:r w:rsidDel="00000000" w:rsidR="00000000" w:rsidRPr="00000000">
        <w:rPr>
          <w:b w:val="1"/>
          <w:sz w:val="24"/>
          <w:szCs w:val="24"/>
          <w:rtl w:val="0"/>
        </w:rPr>
        <w:t xml:space="preserve">Weitere Einschränkungen der Wirksamkeit einer durch Anreize hervorgerufenen Änderung</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