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D41" w:rsidRDefault="009E2D41" w:rsidP="009E2D41">
      <w:r>
        <w:br w:type="page"/>
      </w:r>
      <w:r>
        <w:lastRenderedPageBreak/>
        <w:br w:type="page"/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Flyer layout"/>
      </w:tblPr>
      <w:tblGrid>
        <w:gridCol w:w="8130"/>
        <w:gridCol w:w="2337"/>
      </w:tblGrid>
      <w:tr w:rsidR="009E2D41" w:rsidRPr="00087E2C" w:rsidTr="00674467">
        <w:trPr>
          <w:trHeight w:hRule="exact" w:val="15336"/>
          <w:jc w:val="center"/>
        </w:trPr>
        <w:tc>
          <w:tcPr>
            <w:tcW w:w="8130" w:type="dxa"/>
          </w:tcPr>
          <w:p w:rsidR="009E2D41" w:rsidRDefault="009E2D41" w:rsidP="00674467">
            <w:pPr>
              <w:rPr>
                <w:b w:val="0"/>
              </w:rPr>
            </w:pPr>
            <w:r>
              <w:lastRenderedPageBreak/>
              <w:fldChar w:fldCharType="begin"/>
            </w:r>
            <w:r>
              <w:instrText xml:space="preserve"> INCLUDEPICTURE "/var/folders/4s/7jyjq7t1073d2m17kf3hch500000gn/T/com.microsoft.Word/WebArchiveCopyPasteTempFiles/panduanbisnisonline_0.jpeg"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AE0755B" wp14:editId="40030B63">
                  <wp:extent cx="5162550" cy="3097530"/>
                  <wp:effectExtent l="0" t="0" r="6350" b="1270"/>
                  <wp:docPr id="4" name="Image 4" descr="Résultat de recherche d'images pour &quot;investissement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investissement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097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9E2D41" w:rsidRPr="00087E2C" w:rsidRDefault="009E2D41" w:rsidP="00674467">
            <w:pPr>
              <w:spacing w:after="80"/>
            </w:pPr>
          </w:p>
          <w:p w:rsidR="009E2D41" w:rsidRPr="00702B5C" w:rsidRDefault="009E2D41" w:rsidP="00674467">
            <w:pPr>
              <w:pStyle w:val="Titre1"/>
              <w:outlineLvl w:val="0"/>
              <w:rPr>
                <w:sz w:val="104"/>
                <w:szCs w:val="104"/>
              </w:rPr>
            </w:pPr>
            <w:r w:rsidRPr="00702B5C">
              <w:rPr>
                <w:sz w:val="104"/>
                <w:szCs w:val="104"/>
              </w:rPr>
              <w:t xml:space="preserve">Fonds </w:t>
            </w:r>
            <w:r w:rsidR="00702B5C" w:rsidRPr="00702B5C">
              <w:rPr>
                <w:sz w:val="104"/>
                <w:szCs w:val="104"/>
              </w:rPr>
              <w:t>commun à volatilité minimale</w:t>
            </w:r>
          </w:p>
          <w:p w:rsidR="009E2D41" w:rsidRPr="00087E2C" w:rsidRDefault="009E2D41" w:rsidP="00674467">
            <w:pPr>
              <w:pStyle w:val="Titre2"/>
              <w:outlineLvl w:val="1"/>
            </w:pPr>
            <w:r>
              <w:t xml:space="preserve">Optez pour une fonds de placement </w:t>
            </w:r>
            <w:r w:rsidR="00702B5C">
              <w:t>pour un rendement à faible risque</w:t>
            </w:r>
          </w:p>
          <w:p w:rsidR="009E2D41" w:rsidRPr="000B20F0" w:rsidRDefault="009E2D41" w:rsidP="00674467">
            <w:pPr>
              <w:pStyle w:val="Titre3"/>
              <w:outlineLvl w:val="2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FD89B06" wp14:editId="43C008A6">
                  <wp:simplePos x="0" y="0"/>
                  <wp:positionH relativeFrom="column">
                    <wp:posOffset>237067</wp:posOffset>
                  </wp:positionH>
                  <wp:positionV relativeFrom="paragraph">
                    <wp:posOffset>721995</wp:posOffset>
                  </wp:positionV>
                  <wp:extent cx="4572000" cy="2813050"/>
                  <wp:effectExtent l="0" t="0" r="0" b="6350"/>
                  <wp:wrapSquare wrapText="bothSides"/>
                  <wp:docPr id="5" name="Image 5" descr="Résultat de recherche d'images pour &quot;investissement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ésultat de recherche d'images pour &quot;investissement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1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Rendement historique : </w:t>
            </w:r>
            <w:r w:rsidR="00702B5C">
              <w:t>11,91%</w:t>
            </w:r>
            <w:r>
              <w:br/>
              <w:t xml:space="preserve">Volatilité historique : </w:t>
            </w:r>
            <w:r w:rsidR="00702B5C">
              <w:t>12,86%</w:t>
            </w:r>
          </w:p>
          <w:p w:rsidR="009E2D41" w:rsidRDefault="009E2D41" w:rsidP="00674467">
            <w:pPr>
              <w:rPr>
                <w:b w:val="0"/>
              </w:rPr>
            </w:pPr>
            <w:r>
              <w:fldChar w:fldCharType="begin"/>
            </w:r>
            <w:r>
              <w:instrText xml:space="preserve"> INCLUDEPICTURE "/var/folders/4s/7jyjq7t1073d2m17kf3hch500000gn/T/com.microsoft.Word/WebArchiveCopyPasteTempFiles/images?q=tbn%3AANd9GcR3jGZzMY2VRWqYCepPkSAR3I1CnSXEg1EyG-MlH6Tl847kfmuK" \* MERGEFORMATINET </w:instrText>
            </w:r>
            <w:r>
              <w:fldChar w:fldCharType="end"/>
            </w:r>
          </w:p>
          <w:p w:rsidR="009E2D41" w:rsidRPr="00087E2C" w:rsidRDefault="009E2D41" w:rsidP="00674467">
            <w:pPr>
              <w:pStyle w:val="Titre4"/>
              <w:outlineLvl w:val="3"/>
            </w:pPr>
          </w:p>
        </w:tc>
        <w:tc>
          <w:tcPr>
            <w:tcW w:w="2337" w:type="dxa"/>
            <w:tcMar>
              <w:left w:w="288" w:type="dxa"/>
            </w:tcMar>
          </w:tcPr>
          <w:tbl>
            <w:tblPr>
              <w:tblStyle w:val="Grilledutableau"/>
              <w:tblpPr w:leftFromText="141" w:rightFromText="141" w:tblpY="634"/>
              <w:tblOverlap w:val="never"/>
              <w:tblW w:w="179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dashed" w:sz="8" w:space="0" w:color="231F20" w:themeColor="text2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Mise en page des diapositives"/>
            </w:tblPr>
            <w:tblGrid>
              <w:gridCol w:w="1795"/>
            </w:tblGrid>
            <w:tr w:rsidR="009E2D41" w:rsidRPr="00087E2C" w:rsidTr="00674467">
              <w:trPr>
                <w:trHeight w:hRule="exact" w:val="1874"/>
              </w:trPr>
              <w:tc>
                <w:tcPr>
                  <w:tcW w:w="1795" w:type="dxa"/>
                  <w:vAlign w:val="center"/>
                </w:tcPr>
                <w:p w:rsidR="009E2D41" w:rsidRPr="00087E2C" w:rsidRDefault="009E2D41" w:rsidP="00674467">
                  <w:pPr>
                    <w:spacing w:after="80"/>
                  </w:pPr>
                  <w:r>
                    <w:t>Faible volatilité</w:t>
                  </w:r>
                </w:p>
              </w:tc>
            </w:tr>
            <w:tr w:rsidR="009E2D41" w:rsidRPr="00087E2C" w:rsidTr="00674467">
              <w:trPr>
                <w:trHeight w:hRule="exact" w:val="1874"/>
              </w:trPr>
              <w:tc>
                <w:tcPr>
                  <w:tcW w:w="1795" w:type="dxa"/>
                  <w:vAlign w:val="center"/>
                </w:tcPr>
                <w:p w:rsidR="009E2D41" w:rsidRPr="00087E2C" w:rsidRDefault="00702B5C" w:rsidP="00674467">
                  <w:pPr>
                    <w:spacing w:after="80"/>
                  </w:pPr>
                  <w:sdt>
                    <w:sdtPr>
                      <w:alias w:val="Élément"/>
                      <w:tag w:val=""/>
                      <w:id w:val="95990558"/>
                      <w:placeholder>
                        <w:docPart w:val="B4267EE87D118C488B1A09A39BAB633F"/>
                      </w:placeholder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/>
                    </w:sdtPr>
                    <w:sdtEndPr/>
                    <w:sdtContent>
                      <w:r w:rsidR="009E2D41">
                        <w:t>Faibles taux de  gestion</w:t>
                      </w:r>
                    </w:sdtContent>
                  </w:sdt>
                </w:p>
              </w:tc>
            </w:tr>
            <w:tr w:rsidR="009E2D41" w:rsidRPr="00087E2C" w:rsidTr="00674467">
              <w:trPr>
                <w:trHeight w:hRule="exact" w:val="1874"/>
              </w:trPr>
              <w:tc>
                <w:tcPr>
                  <w:tcW w:w="1795" w:type="dxa"/>
                  <w:vAlign w:val="center"/>
                </w:tcPr>
                <w:p w:rsidR="009E2D41" w:rsidRPr="00087E2C" w:rsidRDefault="00702B5C" w:rsidP="00674467">
                  <w:pPr>
                    <w:spacing w:after="80"/>
                  </w:pPr>
                  <w:r>
                    <w:t>Rendement stable</w:t>
                  </w:r>
                </w:p>
              </w:tc>
            </w:tr>
            <w:tr w:rsidR="009E2D41" w:rsidRPr="00087E2C" w:rsidTr="00674467">
              <w:trPr>
                <w:trHeight w:hRule="exact" w:val="1874"/>
              </w:trPr>
              <w:tc>
                <w:tcPr>
                  <w:tcW w:w="1795" w:type="dxa"/>
                  <w:vAlign w:val="center"/>
                </w:tcPr>
                <w:p w:rsidR="009E2D41" w:rsidRPr="00087E2C" w:rsidRDefault="006E5F87" w:rsidP="00674467">
                  <w:pPr>
                    <w:spacing w:after="80"/>
                  </w:pPr>
                  <w:r>
                    <w:t>Belle opportunité d’investissement</w:t>
                  </w:r>
                </w:p>
              </w:tc>
            </w:tr>
            <w:tr w:rsidR="009E2D41" w:rsidRPr="00087E2C" w:rsidTr="00674467">
              <w:trPr>
                <w:trHeight w:hRule="exact" w:val="1874"/>
              </w:trPr>
              <w:tc>
                <w:tcPr>
                  <w:tcW w:w="1795" w:type="dxa"/>
                  <w:vAlign w:val="center"/>
                </w:tcPr>
                <w:p w:rsidR="009E2D41" w:rsidRPr="00087E2C" w:rsidRDefault="00702B5C" w:rsidP="00674467">
                  <w:pPr>
                    <w:spacing w:after="80"/>
                  </w:pPr>
                  <w:r>
                    <w:t>Fonds idéal à votre portefeuille</w:t>
                  </w:r>
                </w:p>
              </w:tc>
            </w:tr>
            <w:tr w:rsidR="009E2D41" w:rsidRPr="00087E2C" w:rsidTr="00674467">
              <w:trPr>
                <w:trHeight w:hRule="exact" w:val="1874"/>
              </w:trPr>
              <w:tc>
                <w:tcPr>
                  <w:tcW w:w="1795" w:type="dxa"/>
                  <w:vAlign w:val="center"/>
                </w:tcPr>
                <w:p w:rsidR="009E2D41" w:rsidRPr="00087E2C" w:rsidRDefault="009E2D41" w:rsidP="00674467">
                  <w:pPr>
                    <w:spacing w:after="80"/>
                  </w:pPr>
                  <w:r>
                    <w:t>Géré par des professionnels</w:t>
                  </w:r>
                </w:p>
              </w:tc>
            </w:tr>
            <w:tr w:rsidR="009E2D41" w:rsidRPr="00087E2C" w:rsidTr="00674467">
              <w:trPr>
                <w:trHeight w:hRule="exact" w:val="1874"/>
              </w:trPr>
              <w:tc>
                <w:tcPr>
                  <w:tcW w:w="1795" w:type="dxa"/>
                  <w:vAlign w:val="center"/>
                </w:tcPr>
                <w:p w:rsidR="009E2D41" w:rsidRPr="00087E2C" w:rsidRDefault="00702B5C" w:rsidP="00674467">
                  <w:pPr>
                    <w:spacing w:after="80"/>
                  </w:pPr>
                  <w:sdt>
                    <w:sdtPr>
                      <w:alias w:val="Téléphone"/>
                      <w:tag w:val=""/>
                      <w:id w:val="-439993694"/>
                      <w:placeholder>
                        <w:docPart w:val="54B240D9696F874FBE080119AAD86612"/>
                      </w:placeholder>
                      <w:dataBinding w:prefixMappings="xmlns:ns0='http://schemas.microsoft.com/office/2006/coverPageProps' " w:xpath="/ns0:CoverPageProperties[1]/ns0:CompanyPhone[1]" w:storeItemID="{55AF091B-3C7A-41E3-B477-F2FDAA23CFDA}"/>
                      <w15:appearance w15:val="hidden"/>
                      <w:text/>
                    </w:sdtPr>
                    <w:sdtEndPr/>
                    <w:sdtContent>
                      <w:r w:rsidR="006E5F87">
                        <w:t>Tiré d’analyses</w:t>
                      </w:r>
                    </w:sdtContent>
                  </w:sdt>
                  <w:r w:rsidR="006E5F87">
                    <w:t xml:space="preserve"> sur des données historiques</w:t>
                  </w:r>
                </w:p>
              </w:tc>
            </w:tr>
          </w:tbl>
          <w:p w:rsidR="009E2D41" w:rsidRPr="00087E2C" w:rsidRDefault="009E2D41" w:rsidP="00674467">
            <w:pPr>
              <w:spacing w:after="80"/>
            </w:pPr>
          </w:p>
        </w:tc>
      </w:tr>
    </w:tbl>
    <w:p w:rsidR="009E2D41" w:rsidRPr="00087E2C" w:rsidRDefault="009E2D41" w:rsidP="009E2D41"/>
    <w:p w:rsidR="00396A22" w:rsidRDefault="009E2D41" w:rsidP="00396A22">
      <w:pPr>
        <w:pStyle w:val="Titre1"/>
      </w:pPr>
      <w:r>
        <w:lastRenderedPageBreak/>
        <w:t xml:space="preserve">Rendement </w:t>
      </w:r>
      <w:r w:rsidR="00702B5C">
        <w:t>stable</w:t>
      </w:r>
      <w:r>
        <w:t xml:space="preserve"> et faible risque</w:t>
      </w:r>
    </w:p>
    <w:p w:rsidR="009E2D41" w:rsidRPr="000B20F0" w:rsidRDefault="00396A22" w:rsidP="00396A22">
      <w:pPr>
        <w:pStyle w:val="Titre1"/>
        <w:jc w:val="right"/>
      </w:pPr>
      <w:r w:rsidRPr="00396A22">
        <w:rPr>
          <w:sz w:val="72"/>
          <w:szCs w:val="24"/>
        </w:rPr>
        <w:t>Très belle opportunité d’investissement</w:t>
      </w:r>
    </w:p>
    <w:p w:rsidR="000B0478" w:rsidRDefault="000B0478"/>
    <w:p w:rsidR="00702B5C" w:rsidRDefault="00702B5C" w:rsidP="00702B5C">
      <w:pPr>
        <w:jc w:val="center"/>
      </w:pPr>
      <w:r>
        <w:rPr>
          <w:noProof/>
        </w:rPr>
        <w:drawing>
          <wp:inline distT="0" distB="0" distL="0" distR="0" wp14:anchorId="33772C2F" wp14:editId="7DE6DA8A">
            <wp:extent cx="5396753" cy="5057633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260" cy="50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5C" w:rsidRDefault="00702B5C"/>
    <w:p w:rsidR="000B0478" w:rsidRPr="00087E2C" w:rsidRDefault="000B0478" w:rsidP="000B0478">
      <w:pPr>
        <w:pStyle w:val="Titre2"/>
      </w:pPr>
      <w:r>
        <w:t xml:space="preserve">Le fonds est géré par une équipe de professionnels afin de </w:t>
      </w:r>
      <w:r w:rsidR="00702B5C">
        <w:t>minimiser les baisses de rendement</w:t>
      </w:r>
      <w:r>
        <w:t xml:space="preserve"> et vous offrir un meilleur retour sur votre investissement.</w:t>
      </w:r>
    </w:p>
    <w:p w:rsidR="001D300C" w:rsidRPr="00087E2C" w:rsidRDefault="00396A22">
      <w:r>
        <w:t>Tous nos résultats sont basés sur des analyses faites à partir de données historiques. La gestion du fond</w:t>
      </w:r>
      <w:r w:rsidR="00702B5C">
        <w:t>s</w:t>
      </w:r>
      <w:r>
        <w:t xml:space="preserve"> </w:t>
      </w:r>
      <w:r w:rsidR="00702B5C">
        <w:t xml:space="preserve">par notre équipe </w:t>
      </w:r>
      <w:r>
        <w:t>permet des frais de gestion parmi les plus bas sur le marché. Les résultats peuvent varier en fonction des marchés boursiers.</w:t>
      </w:r>
    </w:p>
    <w:sectPr w:rsidR="001D300C" w:rsidRPr="00087E2C">
      <w:pgSz w:w="11907" w:h="16839" w:code="9"/>
      <w:pgMar w:top="720" w:right="720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F0"/>
    <w:rsid w:val="00087E2C"/>
    <w:rsid w:val="000B0478"/>
    <w:rsid w:val="000B20F0"/>
    <w:rsid w:val="001D300C"/>
    <w:rsid w:val="00213ABB"/>
    <w:rsid w:val="00396A22"/>
    <w:rsid w:val="00505FB6"/>
    <w:rsid w:val="00552E96"/>
    <w:rsid w:val="006A3649"/>
    <w:rsid w:val="006E5F87"/>
    <w:rsid w:val="00702B5C"/>
    <w:rsid w:val="009E2D41"/>
    <w:rsid w:val="00AE59A3"/>
    <w:rsid w:val="00DD7C5E"/>
    <w:rsid w:val="00E511AF"/>
    <w:rsid w:val="00F1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5CE12"/>
  <w15:chartTrackingRefBased/>
  <w15:docId w15:val="{95ECA650-226A-A844-91F0-66404CEA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8ACB3" w:themeColor="accent1"/>
        <w:sz w:val="24"/>
        <w:szCs w:val="24"/>
        <w:lang w:val="fr-FR" w:eastAsia="en-US" w:bidi="fr-FR"/>
      </w:rPr>
    </w:rPrDefault>
    <w:pPrDefault>
      <w:pPr>
        <w:spacing w:before="80"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E2C"/>
    <w:rPr>
      <w:b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600" w:after="120" w:line="168" w:lineRule="auto"/>
      <w:outlineLvl w:val="0"/>
    </w:pPr>
    <w:rPr>
      <w:rFonts w:asciiTheme="majorHAnsi" w:eastAsiaTheme="majorEastAsia" w:hAnsiTheme="majorHAnsi" w:cstheme="majorBidi"/>
      <w:sz w:val="10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240" w:after="160"/>
      <w:outlineLvl w:val="1"/>
    </w:pPr>
    <w:rPr>
      <w:rFonts w:asciiTheme="majorHAnsi" w:eastAsiaTheme="majorEastAsia" w:hAnsiTheme="majorHAnsi" w:cstheme="majorBidi"/>
      <w:color w:val="595959" w:themeColor="text1" w:themeTint="A6"/>
      <w:sz w:val="4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240" w:after="240"/>
      <w:outlineLvl w:val="2"/>
    </w:pPr>
    <w:rPr>
      <w:rFonts w:asciiTheme="majorHAnsi" w:eastAsiaTheme="majorEastAsia" w:hAnsiTheme="majorHAnsi" w:cstheme="majorBidi"/>
      <w:sz w:val="4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0" w:after="120"/>
      <w:outlineLvl w:val="3"/>
    </w:pPr>
    <w:rPr>
      <w:rFonts w:asciiTheme="majorHAnsi" w:eastAsiaTheme="majorEastAsia" w:hAnsiTheme="majorHAnsi" w:cstheme="majorBidi"/>
      <w:iCs/>
      <w:color w:val="595959" w:themeColor="text1" w:themeTint="A6"/>
      <w:sz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22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 w:val="0"/>
      <w:iCs/>
      <w:sz w:val="20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sz w:val="106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color w:val="595959" w:themeColor="text1" w:themeTint="A6"/>
      <w:sz w:val="44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sz w:val="40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Cs/>
      <w:color w:val="595959" w:themeColor="text1" w:themeTint="A6"/>
      <w:sz w:val="28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b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i/>
      <w:iCs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22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Cs/>
      <w:sz w:val="20"/>
      <w:szCs w:val="21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E5F87"/>
    <w:pPr>
      <w:spacing w:before="0" w:after="0"/>
    </w:pPr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5F87"/>
    <w:rPr>
      <w:rFonts w:ascii="Times New Roman" w:hAnsi="Times New Roman" w:cs="Times New Roman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olivierbourret/Library/Containers/com.microsoft.Word/Data/Library/Application%20Support/Microsoft/Office/16.0/DTS/fr-CA%7bECC431DD-6FEA-3444-A148-EB5768A7851B%7d/%7b4E5E1274-E243-8A44-A8EB-BA0B0AC69292%7dtf1000208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4267EE87D118C488B1A09A39BAB633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F2ABA6-933E-BD45-AA4F-D98E2FA17A33}"/>
      </w:docPartPr>
      <w:docPartBody>
        <w:p w:rsidR="004B1BA7" w:rsidRDefault="00A47F24" w:rsidP="00A47F24">
          <w:pPr>
            <w:pStyle w:val="B4267EE87D118C488B1A09A39BAB633F"/>
          </w:pPr>
          <w:r w:rsidRPr="00087E2C">
            <w:rPr>
              <w:lang w:val="fr-FR" w:bidi="fr-FR"/>
            </w:rPr>
            <w:t>[Élément]</w:t>
          </w:r>
        </w:p>
      </w:docPartBody>
    </w:docPart>
    <w:docPart>
      <w:docPartPr>
        <w:name w:val="54B240D9696F874FBE080119AAD8661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800948-827C-B14B-AF24-570A32E67D1C}"/>
      </w:docPartPr>
      <w:docPartBody>
        <w:p w:rsidR="004B1BA7" w:rsidRDefault="00A47F24" w:rsidP="00A47F24">
          <w:pPr>
            <w:pStyle w:val="54B240D9696F874FBE080119AAD86612"/>
          </w:pPr>
          <w:r w:rsidRPr="00087E2C">
            <w:rPr>
              <w:lang w:val="fr-FR" w:bidi="fr-FR"/>
            </w:rPr>
            <w:t>[Coordonnées]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F24"/>
    <w:rsid w:val="004B1BA7"/>
    <w:rsid w:val="005A675B"/>
    <w:rsid w:val="00872A25"/>
    <w:rsid w:val="00A47F24"/>
    <w:rsid w:val="00D6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A0D2FA6495CB24AA943B92EFAA2A23E">
    <w:name w:val="9A0D2FA6495CB24AA943B92EFAA2A23E"/>
  </w:style>
  <w:style w:type="paragraph" w:customStyle="1" w:styleId="35C12FB7B7125240A692EBA9178E4211">
    <w:name w:val="35C12FB7B7125240A692EBA9178E4211"/>
  </w:style>
  <w:style w:type="paragraph" w:customStyle="1" w:styleId="D25E2D588D94AD41B74D3622934D696B">
    <w:name w:val="D25E2D588D94AD41B74D3622934D696B"/>
  </w:style>
  <w:style w:type="paragraph" w:customStyle="1" w:styleId="7CBBB19372106944A1A5536357CFF0CC">
    <w:name w:val="7CBBB19372106944A1A5536357CFF0CC"/>
  </w:style>
  <w:style w:type="paragraph" w:customStyle="1" w:styleId="E72230B5D732C142A870C74975E1F24F">
    <w:name w:val="E72230B5D732C142A870C74975E1F24F"/>
  </w:style>
  <w:style w:type="paragraph" w:customStyle="1" w:styleId="AA2313AE03C5F447A15A58708F60FC6B">
    <w:name w:val="AA2313AE03C5F447A15A58708F60FC6B"/>
  </w:style>
  <w:style w:type="paragraph" w:customStyle="1" w:styleId="7FB69E3B1B0B8E4CB39570CD1C2A8372">
    <w:name w:val="7FB69E3B1B0B8E4CB39570CD1C2A8372"/>
  </w:style>
  <w:style w:type="paragraph" w:customStyle="1" w:styleId="5DBF999C43EF5E44B3AA4740EE966C3E">
    <w:name w:val="5DBF999C43EF5E44B3AA4740EE966C3E"/>
  </w:style>
  <w:style w:type="paragraph" w:customStyle="1" w:styleId="44D070E1651CD04785BF9A781902C5A4">
    <w:name w:val="44D070E1651CD04785BF9A781902C5A4"/>
  </w:style>
  <w:style w:type="paragraph" w:customStyle="1" w:styleId="E0BE7EE666B8464AAC6F09971227AD11">
    <w:name w:val="E0BE7EE666B8464AAC6F09971227AD11"/>
  </w:style>
  <w:style w:type="paragraph" w:customStyle="1" w:styleId="0A2DB806529C7A48851F6FF27E9B26DB">
    <w:name w:val="0A2DB806529C7A48851F6FF27E9B26DB"/>
  </w:style>
  <w:style w:type="paragraph" w:customStyle="1" w:styleId="9729EE80319F564AB221992525776EC0">
    <w:name w:val="9729EE80319F564AB221992525776EC0"/>
  </w:style>
  <w:style w:type="paragraph" w:customStyle="1" w:styleId="9A90831905DDCE40832850DEECA09198">
    <w:name w:val="9A90831905DDCE40832850DEECA09198"/>
  </w:style>
  <w:style w:type="paragraph" w:customStyle="1" w:styleId="861945B32B83944BBCC23EB26F306DC3">
    <w:name w:val="861945B32B83944BBCC23EB26F306DC3"/>
  </w:style>
  <w:style w:type="paragraph" w:customStyle="1" w:styleId="EC21F19A1D78D34B9B658EC153E05E69">
    <w:name w:val="EC21F19A1D78D34B9B658EC153E05E69"/>
  </w:style>
  <w:style w:type="paragraph" w:customStyle="1" w:styleId="CFF32A786214BB4AA74F57106B26BCDC">
    <w:name w:val="CFF32A786214BB4AA74F57106B26BCDC"/>
  </w:style>
  <w:style w:type="paragraph" w:customStyle="1" w:styleId="5DE0A0F58C1F6B43A0FDCF0AFD883A3F">
    <w:name w:val="5DE0A0F58C1F6B43A0FDCF0AFD883A3F"/>
  </w:style>
  <w:style w:type="paragraph" w:customStyle="1" w:styleId="49FB333ED9137A458AB7690B2BD68D86">
    <w:name w:val="49FB333ED9137A458AB7690B2BD68D86"/>
  </w:style>
  <w:style w:type="paragraph" w:customStyle="1" w:styleId="5DDE81C29BD8684EBA1BE9C93CEECB0A">
    <w:name w:val="5DDE81C29BD8684EBA1BE9C93CEECB0A"/>
  </w:style>
  <w:style w:type="paragraph" w:customStyle="1" w:styleId="2553A28DD0572D42A6F31FC417607EAC">
    <w:name w:val="2553A28DD0572D42A6F31FC417607EAC"/>
  </w:style>
  <w:style w:type="paragraph" w:customStyle="1" w:styleId="07A5B5E959B90C458801B644BFA5425D">
    <w:name w:val="07A5B5E959B90C458801B644BFA5425D"/>
  </w:style>
  <w:style w:type="paragraph" w:customStyle="1" w:styleId="10916E0B95BDD34F87BDB71E5FD0B7E4">
    <w:name w:val="10916E0B95BDD34F87BDB71E5FD0B7E4"/>
  </w:style>
  <w:style w:type="paragraph" w:customStyle="1" w:styleId="8A772654083A6D478F8922AD196A3F9C">
    <w:name w:val="8A772654083A6D478F8922AD196A3F9C"/>
  </w:style>
  <w:style w:type="paragraph" w:customStyle="1" w:styleId="8217100BA665944AA9B52376889BF7B9">
    <w:name w:val="8217100BA665944AA9B52376889BF7B9"/>
  </w:style>
  <w:style w:type="paragraph" w:customStyle="1" w:styleId="7E767042F91F734197EEEC2D13B429AB">
    <w:name w:val="7E767042F91F734197EEEC2D13B429AB"/>
  </w:style>
  <w:style w:type="paragraph" w:customStyle="1" w:styleId="C76C077AD832264C91884664294DFBC8">
    <w:name w:val="C76C077AD832264C91884664294DFBC8"/>
  </w:style>
  <w:style w:type="paragraph" w:customStyle="1" w:styleId="8FDCAF13454B0D4FA78F7E54ADBBB15D">
    <w:name w:val="8FDCAF13454B0D4FA78F7E54ADBBB15D"/>
  </w:style>
  <w:style w:type="paragraph" w:customStyle="1" w:styleId="8ED80D2F127B4E4CB088318CCF0057EF">
    <w:name w:val="8ED80D2F127B4E4CB088318CCF0057EF"/>
  </w:style>
  <w:style w:type="paragraph" w:customStyle="1" w:styleId="C884B106F2272243AB6637D9112F66D3">
    <w:name w:val="C884B106F2272243AB6637D9112F66D3"/>
  </w:style>
  <w:style w:type="paragraph" w:customStyle="1" w:styleId="024F79525B89864786F44F77D635B17C">
    <w:name w:val="024F79525B89864786F44F77D635B17C"/>
  </w:style>
  <w:style w:type="paragraph" w:customStyle="1" w:styleId="C19CB24415017D47BD6E05126075AB8F">
    <w:name w:val="C19CB24415017D47BD6E05126075AB8F"/>
  </w:style>
  <w:style w:type="paragraph" w:customStyle="1" w:styleId="2AEA8DF1DBDC21419B7B9CB949D256E9">
    <w:name w:val="2AEA8DF1DBDC21419B7B9CB949D256E9"/>
  </w:style>
  <w:style w:type="paragraph" w:customStyle="1" w:styleId="EDA1D63D8366574B8002E4F01997005F">
    <w:name w:val="EDA1D63D8366574B8002E4F01997005F"/>
  </w:style>
  <w:style w:type="paragraph" w:customStyle="1" w:styleId="F7B46EC481F26D45ACD6205D11CA85A8">
    <w:name w:val="F7B46EC481F26D45ACD6205D11CA85A8"/>
  </w:style>
  <w:style w:type="paragraph" w:customStyle="1" w:styleId="B4267EE87D118C488B1A09A39BAB633F">
    <w:name w:val="B4267EE87D118C488B1A09A39BAB633F"/>
    <w:rsid w:val="00A47F24"/>
  </w:style>
  <w:style w:type="paragraph" w:customStyle="1" w:styleId="30F4FF44A69FF8419B7FD92A9EC653B1">
    <w:name w:val="30F4FF44A69FF8419B7FD92A9EC653B1"/>
    <w:rsid w:val="00A47F24"/>
  </w:style>
  <w:style w:type="paragraph" w:customStyle="1" w:styleId="54B240D9696F874FBE080119AAD86612">
    <w:name w:val="54B240D9696F874FBE080119AAD86612"/>
    <w:rsid w:val="00A47F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or Sale Flyer Theme">
  <a:themeElements>
    <a:clrScheme name="Flyer">
      <a:dk1>
        <a:sysClr val="windowText" lastClr="000000"/>
      </a:dk1>
      <a:lt1>
        <a:sysClr val="window" lastClr="FFFFFF"/>
      </a:lt1>
      <a:dk2>
        <a:srgbClr val="231F20"/>
      </a:dk2>
      <a:lt2>
        <a:srgbClr val="F5F7F6"/>
      </a:lt2>
      <a:accent1>
        <a:srgbClr val="58ACB3"/>
      </a:accent1>
      <a:accent2>
        <a:srgbClr val="D75B56"/>
      </a:accent2>
      <a:accent3>
        <a:srgbClr val="DFC456"/>
      </a:accent3>
      <a:accent4>
        <a:srgbClr val="E99248"/>
      </a:accent4>
      <a:accent5>
        <a:srgbClr val="26967A"/>
      </a:accent5>
      <a:accent6>
        <a:srgbClr val="6C6389"/>
      </a:accent6>
      <a:hlink>
        <a:srgbClr val="58ACB3"/>
      </a:hlink>
      <a:folHlink>
        <a:srgbClr val="7B70AA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>Tiré d’analyses</CompanyPhone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Prospectus.dotx</Template>
  <TotalTime>12</TotalTime>
  <Pages>4</Pages>
  <Words>190</Words>
  <Characters>1051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Faibles taux de  gestion</dc:subject>
  <dc:creator>Bourret Olivier</dc:creator>
  <cp:keywords/>
  <dc:description/>
  <cp:lastModifiedBy>Bourret Olivier</cp:lastModifiedBy>
  <cp:revision>5</cp:revision>
  <cp:lastPrinted>2020-03-23T18:21:00Z</cp:lastPrinted>
  <dcterms:created xsi:type="dcterms:W3CDTF">2020-03-23T18:21:00Z</dcterms:created>
  <dcterms:modified xsi:type="dcterms:W3CDTF">2020-03-25T13:24:00Z</dcterms:modified>
</cp:coreProperties>
</file>