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447A2D73" w14:textId="77777777" w:rsidR="00420BEE" w:rsidRDefault="00420BEE" w:rsidP="00420BEE">
      <w:pPr>
        <w:pBdr>
          <w:bottom w:val="single" w:sz="12" w:space="1" w:color="000000"/>
        </w:pBdr>
      </w:pPr>
      <w:r>
        <w:t>BUG-04 — Projects API</w:t>
      </w:r>
    </w:p>
    <w:p w14:paraId="7FCDDD40" w14:textId="77777777" w:rsidR="00420BEE" w:rsidRDefault="00420BEE" w:rsidP="00420BEE">
      <w:pPr>
        <w:pBdr>
          <w:bottom w:val="single" w:sz="12" w:space="1" w:color="000000"/>
        </w:pBdr>
      </w:pPr>
      <w:r>
        <w:t xml:space="preserve">HEAD categories </w:t>
      </w:r>
      <w:proofErr w:type="gramStart"/>
      <w:r>
        <w:t>returns</w:t>
      </w:r>
      <w:proofErr w:type="gramEnd"/>
      <w:r>
        <w:t xml:space="preserve"> 200 for a nonexistent project</w:t>
      </w:r>
    </w:p>
    <w:p w14:paraId="5FE47214" w14:textId="74DDE602" w:rsidR="00420BEE" w:rsidRDefault="00420BEE" w:rsidP="00420BEE">
      <w:pPr>
        <w:pBdr>
          <w:bottom w:val="single" w:sz="12" w:space="1" w:color="000000"/>
        </w:pBdr>
      </w:pPr>
      <w:r>
        <w:t>Pre-Conditions</w:t>
      </w:r>
    </w:p>
    <w:p w14:paraId="59F94ECB" w14:textId="77777777" w:rsidR="00420BEE" w:rsidRDefault="00420BEE" w:rsidP="00420BEE">
      <w:r w:rsidRPr="001803C1">
        <w:t>The REST API is running on localhost:4567. Project 99999 does not exist.</w:t>
      </w:r>
    </w:p>
    <w:p w14:paraId="4C50A04E" w14:textId="77777777" w:rsidR="00420BEE" w:rsidRDefault="00420BEE" w:rsidP="00420BEE">
      <w:pPr>
        <w:pBdr>
          <w:bottom w:val="single" w:sz="12" w:space="1" w:color="000000"/>
        </w:pBdr>
      </w:pPr>
      <w:r>
        <w:t>Steps to Reproduce</w:t>
      </w:r>
    </w:p>
    <w:p w14:paraId="28A70868" w14:textId="77777777" w:rsidR="00420BEE" w:rsidRDefault="00420BEE" w:rsidP="00420BEE">
      <w:pPr>
        <w:ind w:left="259"/>
      </w:pPr>
      <w:r>
        <w:t>1.  Send HEAD http://localhost:4567/projects/99999/categories.</w:t>
      </w:r>
    </w:p>
    <w:p w14:paraId="2AFA4B56" w14:textId="77777777" w:rsidR="00420BEE" w:rsidRDefault="00420BEE" w:rsidP="00420BEE">
      <w:pPr>
        <w:ind w:left="259"/>
      </w:pPr>
      <w:r>
        <w:t>2.  Compare the response status with GET http://localhost:4567/projects/99999 and GET http://localhost:4567/projects/99999/categories.</w:t>
      </w:r>
    </w:p>
    <w:p w14:paraId="61B7324D" w14:textId="77777777" w:rsidR="00420BEE" w:rsidRDefault="00420BEE" w:rsidP="00420BEE">
      <w:pPr>
        <w:pBdr>
          <w:bottom w:val="single" w:sz="12" w:space="1" w:color="000000"/>
        </w:pBdr>
      </w:pPr>
      <w:r>
        <w:t>Bug Description</w:t>
      </w:r>
    </w:p>
    <w:p w14:paraId="1080B459" w14:textId="77777777" w:rsidR="00420BEE" w:rsidRDefault="00420BEE" w:rsidP="00420BEE">
      <w:r>
        <w:rPr>
          <w:b/>
        </w:rPr>
        <w:t xml:space="preserve">Expected: </w:t>
      </w:r>
      <w:r>
        <w:t>The endpoint should report that the specified project does not exist instead of indicating success.</w:t>
      </w:r>
    </w:p>
    <w:p w14:paraId="349371EE" w14:textId="77777777" w:rsidR="00420BEE" w:rsidRDefault="00420BEE" w:rsidP="00420BEE">
      <w:r>
        <w:rPr>
          <w:b/>
        </w:rPr>
        <w:t xml:space="preserve">Actual: </w:t>
      </w:r>
      <w:r>
        <w:t>HEAD /projects/99999/categories returned 200 OK with no response body. GET /projects/99999 returned 404 Not Found, while GET /projects/99999/categories also returned 200 OK.</w:t>
      </w:r>
    </w:p>
    <w:p w14:paraId="452563A0" w14:textId="77777777" w:rsidR="00420BEE" w:rsidRDefault="00420BEE" w:rsidP="00420BEE"/>
    <w:p w14:paraId="466BC8DE" w14:textId="77777777" w:rsidR="00420BEE" w:rsidRDefault="00420BEE" w:rsidP="00420BEE">
      <w:pPr>
        <w:pBdr>
          <w:bottom w:val="single" w:sz="12" w:space="1" w:color="000000"/>
        </w:pBdr>
      </w:pPr>
      <w:r>
        <w:t>Frequency</w:t>
      </w:r>
    </w:p>
    <w:p w14:paraId="3005BB06" w14:textId="77777777" w:rsidR="00420BEE" w:rsidRDefault="00420BEE" w:rsidP="00420BEE">
      <w:r>
        <w:t>Occurs all the time.</w:t>
      </w:r>
    </w:p>
    <w:p w14:paraId="66E4AEDE" w14:textId="77777777" w:rsidR="00420BEE" w:rsidRDefault="00420BEE" w:rsidP="00420BEE"/>
    <w:p w14:paraId="6E1564BF" w14:textId="77777777" w:rsidR="00420BEE" w:rsidRDefault="00420BEE" w:rsidP="00420BEE">
      <w:pPr>
        <w:pBdr>
          <w:bottom w:val="single" w:sz="12" w:space="1" w:color="000000"/>
        </w:pBdr>
      </w:pPr>
      <w:r>
        <w:t>Productivity Impact</w:t>
      </w:r>
    </w:p>
    <w:p w14:paraId="097139F6" w14:textId="77777777" w:rsidR="00420BEE" w:rsidRDefault="00420BEE" w:rsidP="00420BEE">
      <w:r>
        <w:t>Low potential impact: HEAD-based resource checks could incorrectly treat a nonexistent project as valid.</w:t>
      </w:r>
    </w:p>
    <w:p w14:paraId="77E6EE5D" w14:textId="77777777" w:rsidR="00420BEE" w:rsidRDefault="00420BEE" w:rsidP="00420BEE">
      <w:pPr>
        <w:pBdr>
          <w:bottom w:val="single" w:sz="12" w:space="1" w:color="000000"/>
        </w:pBdr>
      </w:pPr>
      <w:r>
        <w:t>Notes</w:t>
      </w:r>
    </w:p>
    <w:p w14:paraId="24469517" w14:textId="1AF7A63E" w:rsidR="00420BEE" w:rsidRDefault="00420BEE" w:rsidP="00420BEE">
      <w:bookmarkStart w:id="0" w:name="_heading=h.gjdgxs" w:colFirst="0" w:colLast="0"/>
      <w:bookmarkEnd w:id="0"/>
      <w:r>
        <w:t xml:space="preserve">Likely related to BUG-03. </w:t>
      </w:r>
    </w:p>
    <w:p w14:paraId="27798CB7" w14:textId="6D2DE87B" w:rsidR="00420BEE" w:rsidRDefault="00420BEE" w:rsidP="00420BEE">
      <w:r>
        <w:rPr>
          <w:rFonts w:ascii="Times New Roman" w:hAnsi="Times New Roman" w:cs="Times New Roman"/>
          <w:noProof/>
          <w14:ligatures w14:val="standardContextual"/>
        </w:rPr>
        <w:drawing>
          <wp:inline distT="0" distB="0" distL="0" distR="0" wp14:anchorId="153C9C4A" wp14:editId="708EDCBE">
            <wp:extent cx="5943600" cy="1094740"/>
            <wp:effectExtent l="0" t="0" r="0" b="0"/>
            <wp:docPr id="1634375850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4375850" name="Picture 1634375850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094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17FFB3" w14:textId="77777777" w:rsidR="00420BEE" w:rsidRDefault="00420BEE" w:rsidP="00420BEE"/>
    <w:p w14:paraId="1CB97136" w14:textId="77777777" w:rsidR="00420BEE" w:rsidRDefault="00420BEE" w:rsidP="00420BEE"/>
    <w:p w14:paraId="1138EFC6" w14:textId="77777777" w:rsidR="00420BEE" w:rsidRDefault="00420BEE" w:rsidP="00420BEE"/>
    <w:p w14:paraId="50533986" w14:textId="77777777" w:rsidR="00420BEE" w:rsidRDefault="00420BEE" w:rsidP="00420BEE"/>
    <w:p w14:paraId="4A5E547B" w14:textId="77777777" w:rsidR="0007092B" w:rsidRDefault="0007092B"/>
    <w:sectPr w:rsidR="0007092B" w:rsidSect="00420BEE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84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20BEE"/>
    <w:rsid w:val="000118D7"/>
    <w:rsid w:val="00041819"/>
    <w:rsid w:val="00043A8C"/>
    <w:rsid w:val="0007092B"/>
    <w:rsid w:val="000736F4"/>
    <w:rsid w:val="00074D2F"/>
    <w:rsid w:val="000906B2"/>
    <w:rsid w:val="000B3D56"/>
    <w:rsid w:val="000C7C5A"/>
    <w:rsid w:val="000E52CD"/>
    <w:rsid w:val="000E6789"/>
    <w:rsid w:val="000F2DA4"/>
    <w:rsid w:val="0010316D"/>
    <w:rsid w:val="001250B6"/>
    <w:rsid w:val="001310A9"/>
    <w:rsid w:val="00131BC6"/>
    <w:rsid w:val="00140364"/>
    <w:rsid w:val="001478C4"/>
    <w:rsid w:val="001558EA"/>
    <w:rsid w:val="001607EF"/>
    <w:rsid w:val="00173890"/>
    <w:rsid w:val="001C5C5A"/>
    <w:rsid w:val="001E2C47"/>
    <w:rsid w:val="001E6195"/>
    <w:rsid w:val="001F3A69"/>
    <w:rsid w:val="001F5B82"/>
    <w:rsid w:val="00213C0D"/>
    <w:rsid w:val="00264F75"/>
    <w:rsid w:val="0029365D"/>
    <w:rsid w:val="002D037D"/>
    <w:rsid w:val="002D5CE6"/>
    <w:rsid w:val="002E3FD1"/>
    <w:rsid w:val="002E6A97"/>
    <w:rsid w:val="00312BFA"/>
    <w:rsid w:val="0034644B"/>
    <w:rsid w:val="00355003"/>
    <w:rsid w:val="00375FF8"/>
    <w:rsid w:val="003913E2"/>
    <w:rsid w:val="003F63E4"/>
    <w:rsid w:val="00414890"/>
    <w:rsid w:val="00420BEE"/>
    <w:rsid w:val="004467BA"/>
    <w:rsid w:val="004508DA"/>
    <w:rsid w:val="0045525A"/>
    <w:rsid w:val="0046015D"/>
    <w:rsid w:val="00461FAD"/>
    <w:rsid w:val="00474621"/>
    <w:rsid w:val="004944BA"/>
    <w:rsid w:val="004C0D6F"/>
    <w:rsid w:val="00516973"/>
    <w:rsid w:val="00556C50"/>
    <w:rsid w:val="0059548E"/>
    <w:rsid w:val="005F5F3C"/>
    <w:rsid w:val="00602EED"/>
    <w:rsid w:val="0062658D"/>
    <w:rsid w:val="00633BB0"/>
    <w:rsid w:val="00635BA4"/>
    <w:rsid w:val="00645DE2"/>
    <w:rsid w:val="006657F7"/>
    <w:rsid w:val="00672796"/>
    <w:rsid w:val="006744A2"/>
    <w:rsid w:val="006B2C30"/>
    <w:rsid w:val="006D2982"/>
    <w:rsid w:val="006D3DD4"/>
    <w:rsid w:val="006F4593"/>
    <w:rsid w:val="00705C84"/>
    <w:rsid w:val="00745C6F"/>
    <w:rsid w:val="00784AD4"/>
    <w:rsid w:val="007A228B"/>
    <w:rsid w:val="007A4CD0"/>
    <w:rsid w:val="007B06D2"/>
    <w:rsid w:val="007C3A45"/>
    <w:rsid w:val="007E1115"/>
    <w:rsid w:val="00805298"/>
    <w:rsid w:val="008178C2"/>
    <w:rsid w:val="008747B4"/>
    <w:rsid w:val="0089388E"/>
    <w:rsid w:val="008A52C4"/>
    <w:rsid w:val="008A52E6"/>
    <w:rsid w:val="008B05B0"/>
    <w:rsid w:val="008B1FE0"/>
    <w:rsid w:val="008B6818"/>
    <w:rsid w:val="008C7405"/>
    <w:rsid w:val="008D5C2B"/>
    <w:rsid w:val="008D63F4"/>
    <w:rsid w:val="008E5632"/>
    <w:rsid w:val="008F18F9"/>
    <w:rsid w:val="00932919"/>
    <w:rsid w:val="00937C9E"/>
    <w:rsid w:val="0094297E"/>
    <w:rsid w:val="0096014F"/>
    <w:rsid w:val="009A0844"/>
    <w:rsid w:val="009B4310"/>
    <w:rsid w:val="009F1870"/>
    <w:rsid w:val="00A01E93"/>
    <w:rsid w:val="00A0663E"/>
    <w:rsid w:val="00A06AEB"/>
    <w:rsid w:val="00A12365"/>
    <w:rsid w:val="00A23B0C"/>
    <w:rsid w:val="00A51ACD"/>
    <w:rsid w:val="00AA5F03"/>
    <w:rsid w:val="00AB7484"/>
    <w:rsid w:val="00AD768F"/>
    <w:rsid w:val="00AF04C9"/>
    <w:rsid w:val="00B25AD7"/>
    <w:rsid w:val="00B31B01"/>
    <w:rsid w:val="00B721AE"/>
    <w:rsid w:val="00B727F2"/>
    <w:rsid w:val="00B8780A"/>
    <w:rsid w:val="00BA207A"/>
    <w:rsid w:val="00BA251B"/>
    <w:rsid w:val="00BA4F20"/>
    <w:rsid w:val="00BB133B"/>
    <w:rsid w:val="00BC0F71"/>
    <w:rsid w:val="00BE3FBD"/>
    <w:rsid w:val="00C05126"/>
    <w:rsid w:val="00C12D85"/>
    <w:rsid w:val="00C238F8"/>
    <w:rsid w:val="00C60F7A"/>
    <w:rsid w:val="00C70AD5"/>
    <w:rsid w:val="00CB1AE8"/>
    <w:rsid w:val="00CD1285"/>
    <w:rsid w:val="00CF2D3D"/>
    <w:rsid w:val="00CF3191"/>
    <w:rsid w:val="00D012DA"/>
    <w:rsid w:val="00D01C93"/>
    <w:rsid w:val="00D415F2"/>
    <w:rsid w:val="00D43C29"/>
    <w:rsid w:val="00D46064"/>
    <w:rsid w:val="00D47E80"/>
    <w:rsid w:val="00D601E4"/>
    <w:rsid w:val="00D84666"/>
    <w:rsid w:val="00D86608"/>
    <w:rsid w:val="00DA1BDB"/>
    <w:rsid w:val="00DB0B8D"/>
    <w:rsid w:val="00DB3761"/>
    <w:rsid w:val="00DE3CB1"/>
    <w:rsid w:val="00E02A3F"/>
    <w:rsid w:val="00E02F6E"/>
    <w:rsid w:val="00E107B9"/>
    <w:rsid w:val="00E2341A"/>
    <w:rsid w:val="00E266A2"/>
    <w:rsid w:val="00E3017B"/>
    <w:rsid w:val="00E457FD"/>
    <w:rsid w:val="00E64149"/>
    <w:rsid w:val="00E64E0B"/>
    <w:rsid w:val="00EB49F7"/>
    <w:rsid w:val="00EB61E2"/>
    <w:rsid w:val="00EC1517"/>
    <w:rsid w:val="00EC603C"/>
    <w:rsid w:val="00EC6096"/>
    <w:rsid w:val="00EE5D3F"/>
    <w:rsid w:val="00EE6C9A"/>
    <w:rsid w:val="00EE7584"/>
    <w:rsid w:val="00F0487D"/>
    <w:rsid w:val="00F53E22"/>
    <w:rsid w:val="00F57A86"/>
    <w:rsid w:val="00FD34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01F866C4"/>
  <w15:chartTrackingRefBased/>
  <w15:docId w15:val="{2F5D64E4-CFAE-D74A-B9AF-FE37CB04BA2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C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20BEE"/>
    <w:pPr>
      <w:spacing w:line="259" w:lineRule="auto"/>
    </w:pPr>
    <w:rPr>
      <w:rFonts w:ascii="Calibri" w:eastAsia="Calibri" w:hAnsi="Calibri" w:cs="Calibri"/>
      <w:kern w:val="0"/>
      <w:sz w:val="22"/>
      <w:szCs w:val="22"/>
      <w:lang w:val="en-US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420BEE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:lang w:val="en-CA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20BEE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:lang w:val="en-CA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20BEE"/>
    <w:pPr>
      <w:keepNext/>
      <w:keepLines/>
      <w:spacing w:before="160" w:after="80" w:line="278" w:lineRule="auto"/>
      <w:outlineLvl w:val="2"/>
    </w:pPr>
    <w:rPr>
      <w:rFonts w:asciiTheme="minorHAnsi" w:eastAsiaTheme="majorEastAsia" w:hAnsiTheme="minorHAnsi" w:cstheme="majorBidi"/>
      <w:color w:val="0F4761" w:themeColor="accent1" w:themeShade="BF"/>
      <w:kern w:val="2"/>
      <w:sz w:val="28"/>
      <w:szCs w:val="28"/>
      <w:lang w:val="en-CA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20BEE"/>
    <w:pPr>
      <w:keepNext/>
      <w:keepLines/>
      <w:spacing w:before="80" w:after="40" w:line="278" w:lineRule="auto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  <w:kern w:val="2"/>
      <w:sz w:val="24"/>
      <w:szCs w:val="24"/>
      <w:lang w:val="en-CA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20BEE"/>
    <w:pPr>
      <w:keepNext/>
      <w:keepLines/>
      <w:spacing w:before="80" w:after="40" w:line="278" w:lineRule="auto"/>
      <w:outlineLvl w:val="4"/>
    </w:pPr>
    <w:rPr>
      <w:rFonts w:asciiTheme="minorHAnsi" w:eastAsiaTheme="majorEastAsia" w:hAnsiTheme="minorHAnsi" w:cstheme="majorBidi"/>
      <w:color w:val="0F4761" w:themeColor="accent1" w:themeShade="BF"/>
      <w:kern w:val="2"/>
      <w:sz w:val="24"/>
      <w:szCs w:val="24"/>
      <w:lang w:val="en-CA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20BEE"/>
    <w:pPr>
      <w:keepNext/>
      <w:keepLines/>
      <w:spacing w:before="40" w:after="0" w:line="278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sz w:val="24"/>
      <w:szCs w:val="24"/>
      <w:lang w:val="en-CA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20BEE"/>
    <w:pPr>
      <w:keepNext/>
      <w:keepLines/>
      <w:spacing w:before="40" w:after="0" w:line="278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sz w:val="24"/>
      <w:szCs w:val="24"/>
      <w:lang w:val="en-CA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20BEE"/>
    <w:pPr>
      <w:keepNext/>
      <w:keepLines/>
      <w:spacing w:after="0" w:line="278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sz w:val="24"/>
      <w:szCs w:val="24"/>
      <w:lang w:val="en-CA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20BEE"/>
    <w:pPr>
      <w:keepNext/>
      <w:keepLines/>
      <w:spacing w:after="0" w:line="278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sz w:val="24"/>
      <w:szCs w:val="24"/>
      <w:lang w:val="en-CA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20BE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20BE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20BE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20BE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20BE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20BE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20BE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20BE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20BE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20BE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val="en-CA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420BE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20BEE"/>
    <w:pPr>
      <w:numPr>
        <w:ilvl w:val="1"/>
      </w:numPr>
      <w:spacing w:line="278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:lang w:val="en-CA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420BE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20BEE"/>
    <w:pPr>
      <w:spacing w:before="160" w:line="278" w:lineRule="auto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kern w:val="2"/>
      <w:sz w:val="24"/>
      <w:szCs w:val="24"/>
      <w:lang w:val="en-CA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420BE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20BEE"/>
    <w:pPr>
      <w:spacing w:line="278" w:lineRule="auto"/>
      <w:ind w:left="720"/>
      <w:contextualSpacing/>
    </w:pPr>
    <w:rPr>
      <w:rFonts w:asciiTheme="minorHAnsi" w:eastAsiaTheme="minorHAnsi" w:hAnsiTheme="minorHAnsi" w:cstheme="minorBidi"/>
      <w:kern w:val="2"/>
      <w:sz w:val="24"/>
      <w:szCs w:val="24"/>
      <w:lang w:val="en-CA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420BE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20BE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78" w:lineRule="auto"/>
      <w:ind w:left="864" w:right="864"/>
      <w:jc w:val="center"/>
    </w:pPr>
    <w:rPr>
      <w:rFonts w:asciiTheme="minorHAnsi" w:eastAsiaTheme="minorHAnsi" w:hAnsiTheme="minorHAnsi" w:cstheme="minorBidi"/>
      <w:i/>
      <w:iCs/>
      <w:color w:val="0F4761" w:themeColor="accent1" w:themeShade="BF"/>
      <w:kern w:val="2"/>
      <w:sz w:val="24"/>
      <w:szCs w:val="24"/>
      <w:lang w:val="en-CA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20BE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20BE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132</Words>
  <Characters>755</Characters>
  <Application>Microsoft Office Word</Application>
  <DocSecurity>0</DocSecurity>
  <Lines>6</Lines>
  <Paragraphs>1</Paragraphs>
  <ScaleCrop>false</ScaleCrop>
  <Company/>
  <LinksUpToDate>false</LinksUpToDate>
  <CharactersWithSpaces>886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Olivia Cardillo</dc:creator>
  <cp:keywords/>
  <dc:description/>
  <cp:lastModifiedBy>Olivia Cardillo</cp:lastModifiedBy>
  <cp:revision>2</cp:revision>
  <dcterms:created xsi:type="dcterms:W3CDTF">2026-10-13T16:24:00Z</dcterms:created>
  <dcterms:modified xsi:type="dcterms:W3CDTF">2026-10-13T19:07:00Z</dcterms:modified>
</cp:coreProperties>
</file>