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56640" w14:textId="77777777" w:rsidR="002505AD" w:rsidRDefault="002505AD">
      <w:pPr>
        <w:widowControl w:val="0"/>
        <w:pBdr>
          <w:top w:val="nil"/>
          <w:left w:val="nil"/>
          <w:bottom w:val="nil"/>
          <w:right w:val="nil"/>
          <w:between w:val="nil"/>
        </w:pBdr>
        <w:spacing w:line="276" w:lineRule="auto"/>
        <w:rPr>
          <w:color w:val="000000"/>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5420B631" w14:textId="77777777">
        <w:trPr>
          <w:trHeight w:val="2642"/>
        </w:trPr>
        <w:tc>
          <w:tcPr>
            <w:tcW w:w="9360" w:type="dxa"/>
            <w:tcBorders>
              <w:top w:val="nil"/>
              <w:left w:val="nil"/>
              <w:bottom w:val="nil"/>
              <w:right w:val="nil"/>
            </w:tcBorders>
            <w:tcMar>
              <w:top w:w="600" w:type="dxa"/>
              <w:left w:w="480" w:type="dxa"/>
              <w:bottom w:w="600" w:type="dxa"/>
              <w:right w:w="480" w:type="dxa"/>
            </w:tcMar>
          </w:tcPr>
          <w:p w14:paraId="0F407760" w14:textId="77777777" w:rsidR="002505AD" w:rsidRDefault="00000000">
            <w:pPr>
              <w:spacing w:after="200"/>
              <w:jc w:val="center"/>
              <w:rPr>
                <w:color w:val="000000"/>
                <w:sz w:val="14"/>
                <w:szCs w:val="14"/>
              </w:rPr>
            </w:pPr>
            <w:r>
              <w:rPr>
                <w:b/>
                <w:bCs/>
                <w:color w:val="000000"/>
                <w:sz w:val="40"/>
                <w:szCs w:val="40"/>
              </w:rPr>
              <w:t>Client Onboarding Questionnaire</w:t>
            </w:r>
          </w:p>
          <w:p w14:paraId="37305459" w14:textId="77777777" w:rsidR="002505AD" w:rsidRDefault="00000000">
            <w:pPr>
              <w:spacing w:after="80"/>
              <w:jc w:val="center"/>
              <w:rPr>
                <w:color w:val="000000"/>
              </w:rPr>
            </w:pPr>
            <w:r>
              <w:rPr>
                <w:color w:val="000000"/>
                <w:sz w:val="26"/>
                <w:szCs w:val="26"/>
              </w:rPr>
              <w:t>Futura Utility Token — Launch &amp; Promotion Strategy</w:t>
            </w:r>
          </w:p>
        </w:tc>
      </w:tr>
    </w:tbl>
    <w:p w14:paraId="05FA6A2B" w14:textId="77777777" w:rsidR="002505AD" w:rsidRDefault="00000000">
      <w:pPr>
        <w:spacing w:after="160"/>
      </w:pPr>
      <w:r>
        <w:rPr>
          <w:sz w:val="21"/>
          <w:szCs w:val="21"/>
        </w:rPr>
        <w:t>Before preparing this onboarding document, we reviewed the Futura Whitepaper. As a result, this document is divided into two parts.</w:t>
      </w:r>
    </w:p>
    <w:p w14:paraId="72C7AA77" w14:textId="77777777" w:rsidR="002505AD" w:rsidRDefault="00000000">
      <w:pPr>
        <w:spacing w:after="160"/>
      </w:pPr>
      <w:r>
        <w:rPr>
          <w:b/>
          <w:bCs/>
          <w:sz w:val="21"/>
          <w:szCs w:val="21"/>
        </w:rPr>
        <w:t>Part 1</w:t>
      </w:r>
      <w:r>
        <w:rPr>
          <w:sz w:val="21"/>
          <w:szCs w:val="21"/>
        </w:rPr>
        <w:t xml:space="preserve"> sets out what we have taken from the whitepaper; our current understanding of Futura's token utility, legal positioning, corporate structure, and restricted jurisdictions. Please confirm if these points are accurate or need any corrections. </w:t>
      </w:r>
    </w:p>
    <w:p w14:paraId="70E395EE" w14:textId="77777777" w:rsidR="002505AD" w:rsidRDefault="00000000">
      <w:pPr>
        <w:spacing w:after="160"/>
      </w:pPr>
      <w:r>
        <w:rPr>
          <w:b/>
          <w:bCs/>
          <w:sz w:val="21"/>
          <w:szCs w:val="21"/>
        </w:rPr>
        <w:t>Part 2</w:t>
      </w:r>
      <w:r>
        <w:rPr>
          <w:sz w:val="21"/>
          <w:szCs w:val="21"/>
        </w:rPr>
        <w:t xml:space="preserve"> contains the questions that the whitepaper does not answer. Information only the team can provide, and what we need in order to execute the campaign. </w:t>
      </w:r>
    </w:p>
    <w:p w14:paraId="65FBD1A8" w14:textId="77777777" w:rsidR="002505AD" w:rsidRDefault="00000000">
      <w:pPr>
        <w:spacing w:after="240"/>
        <w:rPr>
          <w:i/>
          <w:iCs/>
          <w:sz w:val="18"/>
          <w:szCs w:val="18"/>
        </w:rPr>
      </w:pPr>
      <w:r>
        <w:rPr>
          <w:b/>
          <w:bCs/>
          <w:i/>
          <w:iCs/>
          <w:sz w:val="17"/>
          <w:szCs w:val="17"/>
        </w:rPr>
        <w:t>*This document is confidential and for Digital24's internal use only.</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09BDEE7A" w14:textId="77777777">
        <w:tc>
          <w:tcPr>
            <w:tcW w:w="9360" w:type="dxa"/>
            <w:tcBorders>
              <w:top w:val="nil"/>
              <w:left w:val="nil"/>
              <w:bottom w:val="nil"/>
              <w:right w:val="nil"/>
            </w:tcBorders>
            <w:shd w:val="clear" w:color="auto" w:fill="F2F2F2"/>
            <w:tcMar>
              <w:top w:w="280" w:type="dxa"/>
              <w:left w:w="360" w:type="dxa"/>
              <w:bottom w:w="280" w:type="dxa"/>
              <w:right w:w="360" w:type="dxa"/>
            </w:tcMar>
          </w:tcPr>
          <w:p w14:paraId="08A7002A" w14:textId="77777777" w:rsidR="002505AD" w:rsidRDefault="00000000">
            <w:pPr>
              <w:spacing w:after="80"/>
              <w:rPr>
                <w:color w:val="000000"/>
                <w:sz w:val="14"/>
                <w:szCs w:val="14"/>
              </w:rPr>
            </w:pPr>
            <w:r>
              <w:rPr>
                <w:b/>
                <w:bCs/>
                <w:color w:val="000000"/>
                <w:sz w:val="28"/>
                <w:szCs w:val="28"/>
              </w:rPr>
              <w:t>PART 1</w:t>
            </w:r>
          </w:p>
        </w:tc>
      </w:tr>
    </w:tbl>
    <w:p w14:paraId="56728008" w14:textId="77777777" w:rsidR="002505AD" w:rsidRDefault="002505AD">
      <w:pPr>
        <w:spacing w:before="200"/>
      </w:pPr>
    </w:p>
    <w:p w14:paraId="01A69837" w14:textId="77777777" w:rsidR="002505AD" w:rsidRDefault="00000000">
      <w:pPr>
        <w:spacing w:after="160"/>
      </w:pPr>
      <w:r>
        <w:rPr>
          <w:sz w:val="21"/>
          <w:szCs w:val="21"/>
        </w:rPr>
        <w:t xml:space="preserve">The statements below represent our current working understanding of Futura, taken directly from the whitepaper. For each item, please confirm it is accurate or note any correction. </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3D185B1D" w14:textId="77777777">
        <w:tc>
          <w:tcPr>
            <w:tcW w:w="9360" w:type="dxa"/>
            <w:tcBorders>
              <w:top w:val="nil"/>
              <w:left w:val="nil"/>
              <w:bottom w:val="nil"/>
              <w:right w:val="nil"/>
            </w:tcBorders>
            <w:shd w:val="clear" w:color="auto" w:fill="F2F2F2"/>
            <w:tcMar>
              <w:top w:w="160" w:type="dxa"/>
              <w:left w:w="240" w:type="dxa"/>
              <w:bottom w:w="160" w:type="dxa"/>
              <w:right w:w="240" w:type="dxa"/>
            </w:tcMar>
          </w:tcPr>
          <w:p w14:paraId="6F2A1945" w14:textId="77777777" w:rsidR="002505AD" w:rsidRDefault="00000000">
            <w:pPr>
              <w:rPr>
                <w:color w:val="000000"/>
              </w:rPr>
            </w:pPr>
            <w:r>
              <w:rPr>
                <w:b/>
                <w:bCs/>
                <w:color w:val="000000"/>
              </w:rPr>
              <w:t xml:space="preserve">SECTION </w:t>
            </w:r>
            <w:proofErr w:type="gramStart"/>
            <w:r>
              <w:rPr>
                <w:b/>
                <w:bCs/>
                <w:color w:val="000000"/>
              </w:rPr>
              <w:t>1  |</w:t>
            </w:r>
            <w:proofErr w:type="gramEnd"/>
            <w:r>
              <w:rPr>
                <w:b/>
                <w:bCs/>
                <w:color w:val="000000"/>
              </w:rPr>
              <w:t xml:space="preserve">  TOKEN UTILITY &amp; PRODUCT ECOSYSTEM</w:t>
            </w:r>
          </w:p>
        </w:tc>
      </w:tr>
    </w:tbl>
    <w:p w14:paraId="6A6C2DE4" w14:textId="77777777" w:rsidR="002505AD" w:rsidRDefault="002505AD">
      <w:pPr>
        <w:spacing w:before="10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783435AC" w14:textId="77777777">
        <w:tc>
          <w:tcPr>
            <w:tcW w:w="9360" w:type="dxa"/>
            <w:tcBorders>
              <w:top w:val="nil"/>
              <w:left w:val="nil"/>
              <w:bottom w:val="nil"/>
              <w:right w:val="nil"/>
            </w:tcBorders>
            <w:shd w:val="clear" w:color="auto" w:fill="F2F2F2"/>
            <w:tcMar>
              <w:top w:w="100" w:type="dxa"/>
              <w:left w:w="180" w:type="dxa"/>
              <w:bottom w:w="100" w:type="dxa"/>
              <w:right w:w="180" w:type="dxa"/>
            </w:tcMar>
          </w:tcPr>
          <w:p w14:paraId="5329732C" w14:textId="77777777" w:rsidR="002505AD" w:rsidRDefault="00000000">
            <w:r>
              <w:rPr>
                <w:sz w:val="20"/>
                <w:szCs w:val="20"/>
              </w:rPr>
              <w:t>The $FUTURA token is a multi-utility digital token that powers transactions, access privileges, and liquidity across seven core products: Futura Chat, Futura Wallet, Futura Exchange, Futura KYC, Futura Card, Futura VPN, and Futura Blockchain.</w:t>
            </w:r>
          </w:p>
        </w:tc>
      </w:tr>
      <w:tr w:rsidR="002505AD" w14:paraId="51128A46"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20" w:type="dxa"/>
              <w:left w:w="180" w:type="dxa"/>
              <w:bottom w:w="120" w:type="dxa"/>
              <w:right w:w="180" w:type="dxa"/>
            </w:tcMar>
          </w:tcPr>
          <w:p w14:paraId="05FC0DC2" w14:textId="77777777" w:rsidR="002505AD" w:rsidRDefault="00000000">
            <w:pPr>
              <w:numPr>
                <w:ilvl w:val="0"/>
                <w:numId w:val="4"/>
              </w:numPr>
              <w:rPr>
                <w:sz w:val="20"/>
                <w:szCs w:val="20"/>
              </w:rPr>
            </w:pPr>
            <w:r>
              <w:rPr>
                <w:sz w:val="20"/>
                <w:szCs w:val="20"/>
              </w:rPr>
              <w:t xml:space="preserve">  Confirmed as stated</w:t>
            </w:r>
          </w:p>
          <w:p w14:paraId="0E0FD1D5" w14:textId="77777777" w:rsidR="00E172BC" w:rsidRDefault="00000000" w:rsidP="00E172BC">
            <w:pPr>
              <w:numPr>
                <w:ilvl w:val="0"/>
                <w:numId w:val="6"/>
              </w:numPr>
              <w:rPr>
                <w:sz w:val="20"/>
                <w:szCs w:val="20"/>
              </w:rPr>
            </w:pPr>
            <w:r>
              <w:rPr>
                <w:sz w:val="20"/>
                <w:szCs w:val="20"/>
              </w:rPr>
              <w:t xml:space="preserve">  Needs correction — please specify below:</w:t>
            </w:r>
            <w:r w:rsidR="00E172BC">
              <w:rPr>
                <w:sz w:val="20"/>
                <w:szCs w:val="20"/>
              </w:rPr>
              <w:t xml:space="preserve"> </w:t>
            </w:r>
            <w:r w:rsidR="00E172BC">
              <w:rPr>
                <w:sz w:val="20"/>
                <w:szCs w:val="20"/>
              </w:rPr>
              <w:t xml:space="preserve">FUUTURA blockchain is an intended future development and won’t be available at launch </w:t>
            </w:r>
          </w:p>
          <w:p w14:paraId="31A89223" w14:textId="42D26404" w:rsidR="002505AD" w:rsidRDefault="00E172BC">
            <w:pPr>
              <w:numPr>
                <w:ilvl w:val="0"/>
                <w:numId w:val="4"/>
              </w:numPr>
              <w:rPr>
                <w:sz w:val="20"/>
                <w:szCs w:val="20"/>
              </w:rPr>
            </w:pPr>
            <w:r>
              <w:rPr>
                <w:sz w:val="20"/>
                <w:szCs w:val="20"/>
              </w:rPr>
              <w:t>[also need to determine what features are at launch]</w:t>
            </w:r>
          </w:p>
          <w:p w14:paraId="2AFB0735" w14:textId="77777777" w:rsidR="002505AD" w:rsidRDefault="002505AD">
            <w:pPr>
              <w:spacing w:before="80"/>
            </w:pPr>
          </w:p>
          <w:p w14:paraId="7B504275" w14:textId="77777777" w:rsidR="002505AD" w:rsidRDefault="002505AD"/>
        </w:tc>
      </w:tr>
    </w:tbl>
    <w:p w14:paraId="4F4F7E5D" w14:textId="77777777" w:rsidR="002505AD" w:rsidRDefault="002505AD">
      <w:pPr>
        <w:spacing w:before="12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65F1D59D" w14:textId="77777777">
        <w:tc>
          <w:tcPr>
            <w:tcW w:w="9360" w:type="dxa"/>
            <w:tcBorders>
              <w:top w:val="nil"/>
              <w:left w:val="nil"/>
              <w:bottom w:val="nil"/>
              <w:right w:val="nil"/>
            </w:tcBorders>
            <w:shd w:val="clear" w:color="auto" w:fill="F2F2F2"/>
            <w:tcMar>
              <w:top w:w="100" w:type="dxa"/>
              <w:left w:w="180" w:type="dxa"/>
              <w:bottom w:w="100" w:type="dxa"/>
              <w:right w:w="180" w:type="dxa"/>
            </w:tcMar>
          </w:tcPr>
          <w:p w14:paraId="37AF94F2" w14:textId="77777777" w:rsidR="002505AD" w:rsidRDefault="00000000">
            <w:r>
              <w:rPr>
                <w:sz w:val="20"/>
                <w:szCs w:val="20"/>
              </w:rPr>
              <w:lastRenderedPageBreak/>
              <w:t>$FUTURA is used to access services, lock for tier upgrades, pay protocol fees, fund VPN subscriptions, earn cashback via the Futura Card, and serve as native gas on the Futura Blockchain. It does not confer passive yield, ownership rights, or any claim on company profits.</w:t>
            </w:r>
          </w:p>
        </w:tc>
      </w:tr>
      <w:tr w:rsidR="002505AD" w14:paraId="018B59D7"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20" w:type="dxa"/>
              <w:left w:w="180" w:type="dxa"/>
              <w:bottom w:w="120" w:type="dxa"/>
              <w:right w:w="180" w:type="dxa"/>
            </w:tcMar>
          </w:tcPr>
          <w:p w14:paraId="099CCFBD" w14:textId="77777777" w:rsidR="002505AD" w:rsidRDefault="00000000">
            <w:pPr>
              <w:numPr>
                <w:ilvl w:val="0"/>
                <w:numId w:val="6"/>
              </w:numPr>
              <w:rPr>
                <w:sz w:val="20"/>
                <w:szCs w:val="20"/>
              </w:rPr>
            </w:pPr>
            <w:r>
              <w:rPr>
                <w:sz w:val="20"/>
                <w:szCs w:val="20"/>
              </w:rPr>
              <w:t xml:space="preserve">  Confirmed as stated</w:t>
            </w:r>
          </w:p>
          <w:p w14:paraId="540DAB85" w14:textId="4E976F6D" w:rsidR="002505AD" w:rsidRDefault="00000000" w:rsidP="00E172BC">
            <w:pPr>
              <w:numPr>
                <w:ilvl w:val="0"/>
                <w:numId w:val="6"/>
              </w:numPr>
              <w:spacing w:before="80"/>
            </w:pPr>
            <w:r w:rsidRPr="00E172BC">
              <w:rPr>
                <w:sz w:val="20"/>
                <w:szCs w:val="20"/>
              </w:rPr>
              <w:t xml:space="preserve">  Needs correction — please specify below:</w:t>
            </w:r>
            <w:r w:rsidR="00E172BC" w:rsidRPr="00E172BC">
              <w:rPr>
                <w:sz w:val="20"/>
                <w:szCs w:val="20"/>
              </w:rPr>
              <w:t xml:space="preserve"> </w:t>
            </w:r>
          </w:p>
          <w:p w14:paraId="2B79FA7D" w14:textId="77777777" w:rsidR="002505AD" w:rsidRDefault="002505AD"/>
        </w:tc>
      </w:tr>
    </w:tbl>
    <w:p w14:paraId="5A024B12" w14:textId="77777777" w:rsidR="002505AD" w:rsidRDefault="002505AD">
      <w:pPr>
        <w:spacing w:before="12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11F43706" w14:textId="77777777">
        <w:tc>
          <w:tcPr>
            <w:tcW w:w="9360" w:type="dxa"/>
            <w:tcBorders>
              <w:top w:val="nil"/>
              <w:left w:val="nil"/>
              <w:bottom w:val="nil"/>
              <w:right w:val="nil"/>
            </w:tcBorders>
            <w:shd w:val="clear" w:color="auto" w:fill="F2F2F2"/>
            <w:tcMar>
              <w:top w:w="100" w:type="dxa"/>
              <w:left w:w="180" w:type="dxa"/>
              <w:bottom w:w="100" w:type="dxa"/>
              <w:right w:w="180" w:type="dxa"/>
            </w:tcMar>
          </w:tcPr>
          <w:p w14:paraId="2506D3B3" w14:textId="77777777" w:rsidR="002505AD" w:rsidRDefault="00000000">
            <w:r>
              <w:rPr>
                <w:sz w:val="20"/>
                <w:szCs w:val="20"/>
              </w:rPr>
              <w:t>The token economy is designed as a closed-loop utility model: platform usage drives token demand, a portion of fees is automatically burned on-chain, and the deflationary mechanism is hard-coded into the protocol — not subject to discretionary corporate decisions.</w:t>
            </w:r>
          </w:p>
        </w:tc>
      </w:tr>
      <w:tr w:rsidR="002505AD" w14:paraId="673E028C"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20" w:type="dxa"/>
              <w:left w:w="180" w:type="dxa"/>
              <w:bottom w:w="120" w:type="dxa"/>
              <w:right w:w="180" w:type="dxa"/>
            </w:tcMar>
          </w:tcPr>
          <w:p w14:paraId="60EF8F1C" w14:textId="77777777" w:rsidR="002505AD" w:rsidRDefault="00000000">
            <w:pPr>
              <w:numPr>
                <w:ilvl w:val="0"/>
                <w:numId w:val="8"/>
              </w:numPr>
              <w:rPr>
                <w:sz w:val="20"/>
                <w:szCs w:val="20"/>
              </w:rPr>
            </w:pPr>
            <w:r>
              <w:rPr>
                <w:sz w:val="20"/>
                <w:szCs w:val="20"/>
              </w:rPr>
              <w:t xml:space="preserve">  Confirmed as stated</w:t>
            </w:r>
          </w:p>
          <w:p w14:paraId="61520C46" w14:textId="77777777" w:rsidR="002505AD" w:rsidRDefault="00000000">
            <w:pPr>
              <w:numPr>
                <w:ilvl w:val="0"/>
                <w:numId w:val="8"/>
              </w:numPr>
              <w:rPr>
                <w:sz w:val="20"/>
                <w:szCs w:val="20"/>
              </w:rPr>
            </w:pPr>
            <w:r>
              <w:rPr>
                <w:sz w:val="20"/>
                <w:szCs w:val="20"/>
              </w:rPr>
              <w:t xml:space="preserve">  Needs correction — please specify below:</w:t>
            </w:r>
          </w:p>
          <w:p w14:paraId="23ADB0E0" w14:textId="77777777" w:rsidR="002505AD" w:rsidRDefault="002505AD">
            <w:pPr>
              <w:spacing w:before="80"/>
            </w:pPr>
          </w:p>
          <w:p w14:paraId="596733E0" w14:textId="77777777" w:rsidR="002505AD" w:rsidRDefault="002505AD"/>
        </w:tc>
      </w:tr>
    </w:tbl>
    <w:p w14:paraId="50F49D75" w14:textId="77777777" w:rsidR="002505AD" w:rsidRDefault="002505AD">
      <w:pPr>
        <w:spacing w:before="20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45EF3AE1" w14:textId="77777777">
        <w:tc>
          <w:tcPr>
            <w:tcW w:w="9360" w:type="dxa"/>
            <w:tcBorders>
              <w:top w:val="nil"/>
              <w:left w:val="nil"/>
              <w:bottom w:val="nil"/>
              <w:right w:val="nil"/>
            </w:tcBorders>
            <w:shd w:val="clear" w:color="auto" w:fill="F2F2F2"/>
            <w:tcMar>
              <w:top w:w="160" w:type="dxa"/>
              <w:left w:w="240" w:type="dxa"/>
              <w:bottom w:w="160" w:type="dxa"/>
              <w:right w:w="240" w:type="dxa"/>
            </w:tcMar>
          </w:tcPr>
          <w:p w14:paraId="53498139" w14:textId="77777777" w:rsidR="002505AD" w:rsidRDefault="00000000">
            <w:pPr>
              <w:rPr>
                <w:color w:val="000000"/>
              </w:rPr>
            </w:pPr>
            <w:r>
              <w:rPr>
                <w:b/>
                <w:bCs/>
                <w:color w:val="000000"/>
              </w:rPr>
              <w:t xml:space="preserve">SECTION </w:t>
            </w:r>
            <w:proofErr w:type="gramStart"/>
            <w:r>
              <w:rPr>
                <w:b/>
                <w:bCs/>
                <w:color w:val="000000"/>
              </w:rPr>
              <w:t>2  |</w:t>
            </w:r>
            <w:proofErr w:type="gramEnd"/>
            <w:r>
              <w:rPr>
                <w:b/>
                <w:bCs/>
                <w:color w:val="000000"/>
              </w:rPr>
              <w:t xml:space="preserve">  LEGAL &amp; REGULATORY POSITIONING</w:t>
            </w:r>
          </w:p>
        </w:tc>
      </w:tr>
    </w:tbl>
    <w:p w14:paraId="05B2950C" w14:textId="77777777" w:rsidR="002505AD" w:rsidRDefault="002505AD">
      <w:pPr>
        <w:spacing w:before="10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0FEB014B" w14:textId="77777777">
        <w:tc>
          <w:tcPr>
            <w:tcW w:w="9360" w:type="dxa"/>
            <w:tcBorders>
              <w:top w:val="nil"/>
              <w:left w:val="nil"/>
              <w:bottom w:val="nil"/>
              <w:right w:val="nil"/>
            </w:tcBorders>
            <w:shd w:val="clear" w:color="auto" w:fill="F2F2F2"/>
            <w:tcMar>
              <w:top w:w="100" w:type="dxa"/>
              <w:left w:w="180" w:type="dxa"/>
              <w:bottom w:w="100" w:type="dxa"/>
              <w:right w:w="180" w:type="dxa"/>
            </w:tcMar>
          </w:tcPr>
          <w:p w14:paraId="2F0C8F87" w14:textId="77777777" w:rsidR="002505AD" w:rsidRDefault="00000000">
            <w:r>
              <w:rPr>
                <w:sz w:val="20"/>
                <w:szCs w:val="20"/>
              </w:rPr>
              <w:t>$FUTURA is strictly a utility token. It does not represent equity, shares, debt, or any right to profit or governance. This position is embedded throughout the whitepaper and will form the non-negotiable basis of all our public communications.</w:t>
            </w:r>
          </w:p>
        </w:tc>
      </w:tr>
      <w:tr w:rsidR="002505AD" w14:paraId="0E313978"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20" w:type="dxa"/>
              <w:left w:w="180" w:type="dxa"/>
              <w:bottom w:w="120" w:type="dxa"/>
              <w:right w:w="180" w:type="dxa"/>
            </w:tcMar>
          </w:tcPr>
          <w:p w14:paraId="459D4627" w14:textId="77777777" w:rsidR="002505AD" w:rsidRDefault="00000000">
            <w:pPr>
              <w:numPr>
                <w:ilvl w:val="0"/>
                <w:numId w:val="2"/>
              </w:numPr>
              <w:rPr>
                <w:sz w:val="20"/>
                <w:szCs w:val="20"/>
              </w:rPr>
            </w:pPr>
            <w:r>
              <w:rPr>
                <w:sz w:val="20"/>
                <w:szCs w:val="20"/>
              </w:rPr>
              <w:t xml:space="preserve">  Confirmed as stated</w:t>
            </w:r>
          </w:p>
          <w:p w14:paraId="3D9930F1" w14:textId="77777777" w:rsidR="002505AD" w:rsidRDefault="00000000">
            <w:pPr>
              <w:numPr>
                <w:ilvl w:val="0"/>
                <w:numId w:val="2"/>
              </w:numPr>
              <w:rPr>
                <w:sz w:val="20"/>
                <w:szCs w:val="20"/>
              </w:rPr>
            </w:pPr>
            <w:r>
              <w:rPr>
                <w:sz w:val="20"/>
                <w:szCs w:val="20"/>
              </w:rPr>
              <w:t xml:space="preserve">  Needs correction — please specify below:</w:t>
            </w:r>
          </w:p>
          <w:p w14:paraId="38F7612C" w14:textId="77777777" w:rsidR="002505AD" w:rsidRDefault="002505AD">
            <w:pPr>
              <w:spacing w:before="80"/>
            </w:pPr>
          </w:p>
          <w:p w14:paraId="0557A3BD" w14:textId="77777777" w:rsidR="002505AD" w:rsidRDefault="002505AD"/>
        </w:tc>
      </w:tr>
    </w:tbl>
    <w:p w14:paraId="11765FBA" w14:textId="77777777" w:rsidR="002505AD" w:rsidRDefault="002505AD">
      <w:pPr>
        <w:spacing w:before="12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7B246B58" w14:textId="77777777">
        <w:tc>
          <w:tcPr>
            <w:tcW w:w="9360" w:type="dxa"/>
            <w:tcBorders>
              <w:top w:val="nil"/>
              <w:left w:val="nil"/>
              <w:bottom w:val="nil"/>
              <w:right w:val="nil"/>
            </w:tcBorders>
            <w:shd w:val="clear" w:color="auto" w:fill="F2F2F2"/>
            <w:tcMar>
              <w:top w:w="100" w:type="dxa"/>
              <w:left w:w="180" w:type="dxa"/>
              <w:bottom w:w="100" w:type="dxa"/>
              <w:right w:w="180" w:type="dxa"/>
            </w:tcMar>
          </w:tcPr>
          <w:p w14:paraId="05431FB7" w14:textId="77777777" w:rsidR="002505AD" w:rsidRDefault="00000000">
            <w:r>
              <w:rPr>
                <w:sz w:val="20"/>
                <w:szCs w:val="20"/>
              </w:rPr>
              <w:t>The Futura ecosystem operates via two distinct legal entities: a BVI-registered company (</w:t>
            </w:r>
            <w:proofErr w:type="spellStart"/>
            <w:r>
              <w:rPr>
                <w:sz w:val="20"/>
                <w:szCs w:val="20"/>
              </w:rPr>
              <w:t>TokenCo</w:t>
            </w:r>
            <w:proofErr w:type="spellEnd"/>
            <w:r>
              <w:rPr>
                <w:sz w:val="20"/>
                <w:szCs w:val="20"/>
              </w:rPr>
              <w:t xml:space="preserve">) responsible solely for token issuance, and a </w:t>
            </w:r>
            <w:r w:rsidRPr="00E172BC">
              <w:rPr>
                <w:strike/>
                <w:sz w:val="20"/>
                <w:szCs w:val="20"/>
              </w:rPr>
              <w:t xml:space="preserve">UAE-registered company </w:t>
            </w:r>
            <w:r>
              <w:rPr>
                <w:sz w:val="20"/>
                <w:szCs w:val="20"/>
              </w:rPr>
              <w:t>(</w:t>
            </w:r>
            <w:proofErr w:type="spellStart"/>
            <w:r>
              <w:rPr>
                <w:sz w:val="20"/>
                <w:szCs w:val="20"/>
              </w:rPr>
              <w:t>OpCo</w:t>
            </w:r>
            <w:proofErr w:type="spellEnd"/>
            <w:r>
              <w:rPr>
                <w:sz w:val="20"/>
                <w:szCs w:val="20"/>
              </w:rPr>
              <w:t>) responsible for software development, marketing, and intellectual property. The registered legal names of both entities were not included in the whitepaper.</w:t>
            </w:r>
          </w:p>
        </w:tc>
      </w:tr>
      <w:tr w:rsidR="002505AD" w14:paraId="3AFAC358"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20" w:type="dxa"/>
              <w:left w:w="180" w:type="dxa"/>
              <w:bottom w:w="120" w:type="dxa"/>
              <w:right w:w="180" w:type="dxa"/>
            </w:tcMar>
          </w:tcPr>
          <w:p w14:paraId="3F371431" w14:textId="77777777" w:rsidR="002505AD" w:rsidRDefault="00000000">
            <w:pPr>
              <w:numPr>
                <w:ilvl w:val="0"/>
                <w:numId w:val="7"/>
              </w:numPr>
              <w:rPr>
                <w:sz w:val="20"/>
                <w:szCs w:val="20"/>
              </w:rPr>
            </w:pPr>
            <w:r>
              <w:rPr>
                <w:sz w:val="20"/>
                <w:szCs w:val="20"/>
              </w:rPr>
              <w:t xml:space="preserve">  Confirmed as stated</w:t>
            </w:r>
          </w:p>
          <w:p w14:paraId="3F0E73FE" w14:textId="4E5A9958" w:rsidR="002505AD" w:rsidRDefault="00000000">
            <w:pPr>
              <w:numPr>
                <w:ilvl w:val="0"/>
                <w:numId w:val="7"/>
              </w:numPr>
              <w:rPr>
                <w:sz w:val="20"/>
                <w:szCs w:val="20"/>
              </w:rPr>
            </w:pPr>
            <w:r>
              <w:rPr>
                <w:sz w:val="20"/>
                <w:szCs w:val="20"/>
              </w:rPr>
              <w:t>Needs correction — please specify below:</w:t>
            </w:r>
            <w:r w:rsidR="00E172BC">
              <w:rPr>
                <w:sz w:val="20"/>
                <w:szCs w:val="20"/>
              </w:rPr>
              <w:t xml:space="preserve"> </w:t>
            </w:r>
            <w:proofErr w:type="spellStart"/>
            <w:r w:rsidR="00E172BC">
              <w:rPr>
                <w:sz w:val="20"/>
                <w:szCs w:val="20"/>
              </w:rPr>
              <w:t>OpCo</w:t>
            </w:r>
            <w:proofErr w:type="spellEnd"/>
            <w:r w:rsidR="00E172BC">
              <w:rPr>
                <w:sz w:val="20"/>
                <w:szCs w:val="20"/>
              </w:rPr>
              <w:t xml:space="preserve"> is Panama registered.</w:t>
            </w:r>
          </w:p>
          <w:p w14:paraId="08A80FF5" w14:textId="1EA7936F" w:rsidR="00E172BC" w:rsidRDefault="00E172BC">
            <w:pPr>
              <w:numPr>
                <w:ilvl w:val="0"/>
                <w:numId w:val="7"/>
              </w:numPr>
              <w:rPr>
                <w:sz w:val="20"/>
                <w:szCs w:val="20"/>
              </w:rPr>
            </w:pPr>
            <w:r>
              <w:rPr>
                <w:sz w:val="20"/>
                <w:szCs w:val="20"/>
              </w:rPr>
              <w:t>BVI company [</w:t>
            </w:r>
            <w:proofErr w:type="spellStart"/>
            <w:r>
              <w:rPr>
                <w:sz w:val="20"/>
                <w:szCs w:val="20"/>
              </w:rPr>
              <w:t>Fuutura</w:t>
            </w:r>
            <w:proofErr w:type="spellEnd"/>
            <w:r>
              <w:rPr>
                <w:sz w:val="20"/>
                <w:szCs w:val="20"/>
              </w:rPr>
              <w:t xml:space="preserve"> Treasury] is responsible for initial token offering (language around this needs to be precise and is TBC] and then token issuance – post issuance it is only the treasury [no retail sales]</w:t>
            </w:r>
          </w:p>
          <w:p w14:paraId="4939ABBA" w14:textId="0FFF2DDF" w:rsidR="00E172BC" w:rsidRDefault="00E172BC">
            <w:pPr>
              <w:numPr>
                <w:ilvl w:val="0"/>
                <w:numId w:val="7"/>
              </w:numPr>
              <w:rPr>
                <w:sz w:val="20"/>
                <w:szCs w:val="20"/>
              </w:rPr>
            </w:pPr>
            <w:r>
              <w:rPr>
                <w:sz w:val="20"/>
                <w:szCs w:val="20"/>
              </w:rPr>
              <w:t xml:space="preserve">Panama </w:t>
            </w:r>
            <w:proofErr w:type="spellStart"/>
            <w:r>
              <w:rPr>
                <w:sz w:val="20"/>
                <w:szCs w:val="20"/>
              </w:rPr>
              <w:t>OpCo</w:t>
            </w:r>
            <w:proofErr w:type="spellEnd"/>
            <w:r>
              <w:rPr>
                <w:sz w:val="20"/>
                <w:szCs w:val="20"/>
              </w:rPr>
              <w:t xml:space="preserve"> [</w:t>
            </w:r>
            <w:proofErr w:type="spellStart"/>
            <w:r>
              <w:rPr>
                <w:sz w:val="20"/>
                <w:szCs w:val="20"/>
              </w:rPr>
              <w:t>Fuutura</w:t>
            </w:r>
            <w:proofErr w:type="spellEnd"/>
            <w:r>
              <w:rPr>
                <w:sz w:val="20"/>
                <w:szCs w:val="20"/>
              </w:rPr>
              <w:t xml:space="preserve"> Technologies] is the company through which all press releases will be issued </w:t>
            </w:r>
          </w:p>
          <w:p w14:paraId="3A5EDD25" w14:textId="64DB0D30" w:rsidR="002739D2" w:rsidRDefault="002739D2">
            <w:pPr>
              <w:numPr>
                <w:ilvl w:val="0"/>
                <w:numId w:val="7"/>
              </w:numPr>
              <w:rPr>
                <w:sz w:val="20"/>
                <w:szCs w:val="20"/>
              </w:rPr>
            </w:pPr>
            <w:r>
              <w:rPr>
                <w:sz w:val="20"/>
                <w:szCs w:val="20"/>
              </w:rPr>
              <w:t xml:space="preserve">Prior to launch we will have an El Salvador company which will (through a partnership) be able to carry out regulated activities – the language around this needs to be precise </w:t>
            </w:r>
          </w:p>
          <w:p w14:paraId="2884A919" w14:textId="77777777" w:rsidR="002505AD" w:rsidRDefault="002505AD">
            <w:pPr>
              <w:spacing w:before="80"/>
            </w:pPr>
          </w:p>
          <w:p w14:paraId="0457E50D" w14:textId="77777777" w:rsidR="002505AD" w:rsidRDefault="002505AD"/>
        </w:tc>
      </w:tr>
    </w:tbl>
    <w:p w14:paraId="4124D379" w14:textId="77777777" w:rsidR="002505AD" w:rsidRDefault="002505AD">
      <w:pPr>
        <w:spacing w:before="80"/>
      </w:pPr>
    </w:p>
    <w:p w14:paraId="3CD18DE4" w14:textId="77777777" w:rsidR="002505AD" w:rsidRDefault="00000000">
      <w:pPr>
        <w:spacing w:after="80"/>
        <w:rPr>
          <w:color w:val="000000"/>
        </w:rPr>
      </w:pPr>
      <w:r>
        <w:rPr>
          <w:i/>
          <w:iCs/>
          <w:color w:val="000000"/>
          <w:sz w:val="19"/>
          <w:szCs w:val="19"/>
        </w:rPr>
        <w:lastRenderedPageBreak/>
        <w:t>Please provide the registered legal names of both entities and confirm whether these can be referenced in press materials.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1F14938E"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4E3D41DD" w14:textId="37871A95" w:rsidR="002505AD" w:rsidRDefault="002739D2">
            <w:proofErr w:type="spellStart"/>
            <w:r>
              <w:t>Fuutura</w:t>
            </w:r>
            <w:proofErr w:type="spellEnd"/>
            <w:r>
              <w:t xml:space="preserve"> Treasury (BVI) </w:t>
            </w:r>
            <w:proofErr w:type="spellStart"/>
            <w:r>
              <w:t>Fuutura</w:t>
            </w:r>
            <w:proofErr w:type="spellEnd"/>
            <w:r>
              <w:t xml:space="preserve"> Technologies (Panama) both can be referenced but all press releases through </w:t>
            </w:r>
            <w:proofErr w:type="spellStart"/>
            <w:r>
              <w:t>FTech</w:t>
            </w:r>
            <w:proofErr w:type="spellEnd"/>
          </w:p>
        </w:tc>
      </w:tr>
    </w:tbl>
    <w:p w14:paraId="736D6103" w14:textId="77777777" w:rsidR="002505AD" w:rsidRDefault="002505AD">
      <w:pPr>
        <w:spacing w:before="80"/>
      </w:pPr>
    </w:p>
    <w:p w14:paraId="462F934B" w14:textId="77777777" w:rsidR="002505AD" w:rsidRDefault="002505AD">
      <w:pPr>
        <w:spacing w:before="8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70F04312" w14:textId="77777777">
        <w:tc>
          <w:tcPr>
            <w:tcW w:w="9360" w:type="dxa"/>
            <w:tcBorders>
              <w:top w:val="nil"/>
              <w:left w:val="nil"/>
              <w:bottom w:val="nil"/>
              <w:right w:val="nil"/>
            </w:tcBorders>
            <w:shd w:val="clear" w:color="auto" w:fill="F2F2F2"/>
            <w:tcMar>
              <w:top w:w="100" w:type="dxa"/>
              <w:left w:w="180" w:type="dxa"/>
              <w:bottom w:w="100" w:type="dxa"/>
              <w:right w:w="180" w:type="dxa"/>
            </w:tcMar>
          </w:tcPr>
          <w:p w14:paraId="2A3290F8" w14:textId="77777777" w:rsidR="002505AD" w:rsidRDefault="00000000">
            <w:r>
              <w:rPr>
                <w:sz w:val="20"/>
                <w:szCs w:val="20"/>
              </w:rPr>
              <w:t xml:space="preserve">$FUTURA and all associated services are not available to US persons or </w:t>
            </w:r>
            <w:proofErr w:type="gramStart"/>
            <w:r>
              <w:rPr>
                <w:sz w:val="20"/>
                <w:szCs w:val="20"/>
              </w:rPr>
              <w:t>residents, and</w:t>
            </w:r>
            <w:proofErr w:type="gramEnd"/>
            <w:r>
              <w:rPr>
                <w:sz w:val="20"/>
                <w:szCs w:val="20"/>
              </w:rPr>
              <w:t xml:space="preserve"> are restricted in FATF high-risk jurisdictions and internationally sanctioned countries including North Korea, Iran, Syria, Cuba, and Crimea.</w:t>
            </w:r>
          </w:p>
        </w:tc>
      </w:tr>
      <w:tr w:rsidR="002505AD" w14:paraId="065AAF86"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20" w:type="dxa"/>
              <w:left w:w="180" w:type="dxa"/>
              <w:bottom w:w="120" w:type="dxa"/>
              <w:right w:w="180" w:type="dxa"/>
            </w:tcMar>
          </w:tcPr>
          <w:p w14:paraId="4C4A0698" w14:textId="77777777" w:rsidR="002505AD" w:rsidRDefault="00000000">
            <w:pPr>
              <w:numPr>
                <w:ilvl w:val="0"/>
                <w:numId w:val="1"/>
              </w:numPr>
              <w:rPr>
                <w:sz w:val="20"/>
                <w:szCs w:val="20"/>
              </w:rPr>
            </w:pPr>
            <w:r>
              <w:rPr>
                <w:sz w:val="20"/>
                <w:szCs w:val="20"/>
              </w:rPr>
              <w:t xml:space="preserve">  Confirmed as stated</w:t>
            </w:r>
          </w:p>
          <w:p w14:paraId="4EEBD534" w14:textId="62D337AA" w:rsidR="002505AD" w:rsidRDefault="00000000">
            <w:pPr>
              <w:numPr>
                <w:ilvl w:val="0"/>
                <w:numId w:val="1"/>
              </w:numPr>
              <w:rPr>
                <w:sz w:val="20"/>
                <w:szCs w:val="20"/>
              </w:rPr>
            </w:pPr>
            <w:r>
              <w:rPr>
                <w:sz w:val="20"/>
                <w:szCs w:val="20"/>
              </w:rPr>
              <w:t xml:space="preserve">  Needs correction — please specify below:</w:t>
            </w:r>
            <w:r w:rsidR="002739D2">
              <w:rPr>
                <w:sz w:val="20"/>
                <w:szCs w:val="20"/>
              </w:rPr>
              <w:t xml:space="preserve"> Once we have the partnership with El Salvador the list is as per #7 in the Marketing Guide</w:t>
            </w:r>
          </w:p>
          <w:p w14:paraId="485EF984" w14:textId="77777777" w:rsidR="002505AD" w:rsidRDefault="002505AD">
            <w:pPr>
              <w:spacing w:before="80"/>
            </w:pPr>
          </w:p>
          <w:p w14:paraId="7E971DAF" w14:textId="77777777" w:rsidR="002505AD" w:rsidRDefault="002505AD"/>
        </w:tc>
      </w:tr>
    </w:tbl>
    <w:p w14:paraId="600C5F33" w14:textId="77777777" w:rsidR="002505AD" w:rsidRDefault="002505AD">
      <w:pPr>
        <w:spacing w:before="80"/>
      </w:pPr>
    </w:p>
    <w:p w14:paraId="55AD1838" w14:textId="77777777" w:rsidR="002505AD" w:rsidRDefault="00000000">
      <w:pPr>
        <w:spacing w:after="80"/>
        <w:rPr>
          <w:color w:val="000000"/>
        </w:rPr>
      </w:pPr>
      <w:r>
        <w:rPr>
          <w:i/>
          <w:iCs/>
          <w:color w:val="000000"/>
          <w:sz w:val="19"/>
          <w:szCs w:val="19"/>
        </w:rPr>
        <w:t>Please confirm whether there are any additional territorial restrictions beyond those listed above.</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22054048"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6C86FD60" w14:textId="77777777" w:rsidR="002505AD" w:rsidRDefault="002505AD"/>
          <w:p w14:paraId="11B32E55" w14:textId="77777777" w:rsidR="002505AD" w:rsidRDefault="002505AD"/>
        </w:tc>
      </w:tr>
    </w:tbl>
    <w:p w14:paraId="3E7FD5FC" w14:textId="77777777" w:rsidR="002505AD" w:rsidRDefault="00000000">
      <w:r>
        <w:br w:type="page"/>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5C637989" w14:textId="77777777">
        <w:tc>
          <w:tcPr>
            <w:tcW w:w="9360" w:type="dxa"/>
            <w:tcBorders>
              <w:top w:val="nil"/>
              <w:left w:val="nil"/>
              <w:bottom w:val="nil"/>
              <w:right w:val="nil"/>
            </w:tcBorders>
            <w:shd w:val="clear" w:color="auto" w:fill="F2F2F2"/>
            <w:tcMar>
              <w:top w:w="280" w:type="dxa"/>
              <w:left w:w="360" w:type="dxa"/>
              <w:bottom w:w="280" w:type="dxa"/>
              <w:right w:w="360" w:type="dxa"/>
            </w:tcMar>
          </w:tcPr>
          <w:p w14:paraId="4940F77E" w14:textId="77777777" w:rsidR="002505AD" w:rsidRDefault="00000000">
            <w:pPr>
              <w:spacing w:after="80"/>
              <w:rPr>
                <w:color w:val="000000"/>
              </w:rPr>
            </w:pPr>
            <w:r>
              <w:rPr>
                <w:b/>
                <w:bCs/>
                <w:color w:val="000000"/>
                <w:sz w:val="28"/>
                <w:szCs w:val="28"/>
              </w:rPr>
              <w:lastRenderedPageBreak/>
              <w:t>PART 2</w:t>
            </w:r>
          </w:p>
        </w:tc>
      </w:tr>
    </w:tbl>
    <w:p w14:paraId="6F3A51A9" w14:textId="77777777" w:rsidR="002505AD" w:rsidRDefault="002505AD">
      <w:pPr>
        <w:spacing w:after="240"/>
      </w:pP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78D06C92" w14:textId="77777777">
        <w:tc>
          <w:tcPr>
            <w:tcW w:w="9360" w:type="dxa"/>
            <w:tcBorders>
              <w:top w:val="nil"/>
              <w:left w:val="nil"/>
              <w:bottom w:val="nil"/>
              <w:right w:val="nil"/>
            </w:tcBorders>
            <w:shd w:val="clear" w:color="auto" w:fill="F2F2F2"/>
            <w:tcMar>
              <w:top w:w="160" w:type="dxa"/>
              <w:left w:w="240" w:type="dxa"/>
              <w:bottom w:w="160" w:type="dxa"/>
              <w:right w:w="240" w:type="dxa"/>
            </w:tcMar>
          </w:tcPr>
          <w:p w14:paraId="2B5BB8E1" w14:textId="77777777" w:rsidR="002505AD" w:rsidRDefault="00000000">
            <w:pPr>
              <w:rPr>
                <w:color w:val="000000"/>
              </w:rPr>
            </w:pPr>
            <w:r>
              <w:rPr>
                <w:b/>
                <w:bCs/>
                <w:color w:val="000000"/>
              </w:rPr>
              <w:t xml:space="preserve">SECTION </w:t>
            </w:r>
            <w:proofErr w:type="gramStart"/>
            <w:r>
              <w:rPr>
                <w:b/>
                <w:bCs/>
                <w:color w:val="000000"/>
              </w:rPr>
              <w:t>3  |</w:t>
            </w:r>
            <w:proofErr w:type="gramEnd"/>
            <w:r>
              <w:rPr>
                <w:b/>
                <w:bCs/>
                <w:color w:val="000000"/>
              </w:rPr>
              <w:t xml:space="preserve">  ORGANISATION &amp; SPOKESPEOPLE</w:t>
            </w:r>
          </w:p>
        </w:tc>
      </w:tr>
    </w:tbl>
    <w:p w14:paraId="6EE21F43" w14:textId="77777777" w:rsidR="002505AD" w:rsidRDefault="00000000">
      <w:pPr>
        <w:spacing w:before="220" w:after="60"/>
      </w:pPr>
      <w:r>
        <w:rPr>
          <w:b/>
          <w:bCs/>
        </w:rPr>
        <w:t>Q1. Who are the key founders and executives behind Futura? For each person likely to engage with media, please provide their name, title, and a brief professional background.</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44442FF0"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73D641B3" w14:textId="77777777" w:rsidR="002505AD" w:rsidRDefault="002505AD"/>
          <w:p w14:paraId="7DA373AC" w14:textId="77777777" w:rsidR="002505AD" w:rsidRDefault="002505AD"/>
          <w:p w14:paraId="0299933C" w14:textId="77777777" w:rsidR="002505AD" w:rsidRDefault="002505AD"/>
          <w:p w14:paraId="58B2211D" w14:textId="77777777" w:rsidR="002505AD" w:rsidRDefault="002505AD"/>
          <w:p w14:paraId="44AD37D8" w14:textId="77777777" w:rsidR="002505AD" w:rsidRDefault="002505AD"/>
        </w:tc>
      </w:tr>
    </w:tbl>
    <w:p w14:paraId="06EFD532" w14:textId="77777777" w:rsidR="002505AD" w:rsidRDefault="00000000">
      <w:pPr>
        <w:spacing w:before="220" w:after="60"/>
      </w:pPr>
      <w:r>
        <w:rPr>
          <w:b/>
          <w:bCs/>
        </w:rPr>
        <w:t>Q2. Who are the designated spokespeople for media interviews, podcast appearances, and public events? For each, please indicate their level of media experience and any languages they are comfortable speaking in publicly.</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2200"/>
        <w:gridCol w:w="2200"/>
        <w:gridCol w:w="1760"/>
      </w:tblGrid>
      <w:tr w:rsidR="002505AD" w14:paraId="39917403"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D28BD2" w14:textId="77777777" w:rsidR="002505AD" w:rsidRDefault="00000000">
            <w:r>
              <w:rPr>
                <w:b/>
                <w:bCs/>
                <w:sz w:val="20"/>
                <w:szCs w:val="20"/>
              </w:rPr>
              <w:t>Name &amp; Title</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4ADB04" w14:textId="77777777" w:rsidR="002505AD" w:rsidRDefault="00000000">
            <w:r>
              <w:rPr>
                <w:b/>
                <w:bCs/>
                <w:sz w:val="20"/>
                <w:szCs w:val="20"/>
              </w:rPr>
              <w:t>Media Experience</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C11F97" w14:textId="77777777" w:rsidR="002505AD" w:rsidRDefault="00000000">
            <w:r>
              <w:rPr>
                <w:b/>
                <w:bCs/>
                <w:sz w:val="20"/>
                <w:szCs w:val="20"/>
              </w:rPr>
              <w:t>Preferred Formats</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E5B65A" w14:textId="77777777" w:rsidR="002505AD" w:rsidRDefault="00000000">
            <w:r>
              <w:rPr>
                <w:b/>
                <w:bCs/>
                <w:sz w:val="20"/>
                <w:szCs w:val="20"/>
              </w:rPr>
              <w:t>Languages</w:t>
            </w:r>
          </w:p>
        </w:tc>
      </w:tr>
      <w:tr w:rsidR="002505AD" w14:paraId="7DEB9F7D" w14:textId="77777777">
        <w:trPr>
          <w:trHeight w:val="560"/>
        </w:trPr>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1C5E59" w14:textId="77777777" w:rsidR="002505AD" w:rsidRDefault="002505AD"/>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5C4C36" w14:textId="77777777" w:rsidR="002505AD" w:rsidRDefault="002505AD"/>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E458DA" w14:textId="77777777" w:rsidR="002505AD" w:rsidRDefault="002505AD"/>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31ADF7" w14:textId="77777777" w:rsidR="002505AD" w:rsidRDefault="002505AD"/>
        </w:tc>
      </w:tr>
      <w:tr w:rsidR="002505AD" w14:paraId="18DAB2FD" w14:textId="77777777">
        <w:trPr>
          <w:trHeight w:val="560"/>
        </w:trPr>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52788B" w14:textId="77777777" w:rsidR="002505AD" w:rsidRDefault="002505AD"/>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E7492F" w14:textId="77777777" w:rsidR="002505AD" w:rsidRDefault="002505AD"/>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EF5E00" w14:textId="77777777" w:rsidR="002505AD" w:rsidRDefault="002505AD"/>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F5FC3F" w14:textId="77777777" w:rsidR="002505AD" w:rsidRDefault="002505AD"/>
        </w:tc>
      </w:tr>
      <w:tr w:rsidR="002505AD" w14:paraId="5B86ACD4" w14:textId="77777777">
        <w:trPr>
          <w:trHeight w:val="560"/>
        </w:trPr>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114CEF" w14:textId="77777777" w:rsidR="002505AD" w:rsidRDefault="002505AD"/>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C12911" w14:textId="77777777" w:rsidR="002505AD" w:rsidRDefault="002505AD"/>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514C83" w14:textId="77777777" w:rsidR="002505AD" w:rsidRDefault="002505AD"/>
        </w:tc>
        <w:tc>
          <w:tcPr>
            <w:tcW w:w="1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F1278A" w14:textId="77777777" w:rsidR="002505AD" w:rsidRDefault="002505AD"/>
        </w:tc>
      </w:tr>
    </w:tbl>
    <w:p w14:paraId="58A116BB" w14:textId="77777777" w:rsidR="002505AD" w:rsidRDefault="00000000">
      <w:pPr>
        <w:spacing w:before="220" w:after="60"/>
      </w:pPr>
      <w:r>
        <w:rPr>
          <w:b/>
          <w:bCs/>
        </w:rPr>
        <w:t>Q3. Has Futura or any of its founders previously been associated with any project or company that attracted public criticism, regulatory scrutiny, or negative media coverage? If so, please provide details so we can prepare accordingly.</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31FB1346"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36F1FC58" w14:textId="77777777" w:rsidR="002505AD" w:rsidRDefault="002505AD"/>
          <w:p w14:paraId="7C6A91D5" w14:textId="77777777" w:rsidR="002505AD" w:rsidRDefault="002505AD"/>
          <w:p w14:paraId="1F699EBA" w14:textId="77777777" w:rsidR="002505AD" w:rsidRDefault="002505AD"/>
        </w:tc>
      </w:tr>
    </w:tbl>
    <w:p w14:paraId="081F25C5" w14:textId="77777777" w:rsidR="002505AD" w:rsidRDefault="00000000">
      <w:pPr>
        <w:spacing w:before="220" w:after="60"/>
      </w:pPr>
      <w:r>
        <w:rPr>
          <w:b/>
          <w:bCs/>
        </w:rPr>
        <w:t>Q4. Has Futura received any external investment, institutional backing, or notable partnerships to date? Please advise what can be disclosed publicly.</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3F90CE5E"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2DF8B907" w14:textId="77777777" w:rsidR="002505AD" w:rsidRDefault="002505AD"/>
          <w:p w14:paraId="39DF1FCE" w14:textId="77777777" w:rsidR="002505AD" w:rsidRDefault="002505AD"/>
          <w:p w14:paraId="3FD3E8A5" w14:textId="77777777" w:rsidR="002505AD" w:rsidRDefault="002505AD"/>
        </w:tc>
      </w:tr>
    </w:tbl>
    <w:p w14:paraId="3149D07B" w14:textId="77777777" w:rsidR="002505AD" w:rsidRDefault="002505AD">
      <w:pPr>
        <w:spacing w:before="160"/>
      </w:pPr>
    </w:p>
    <w:p w14:paraId="77CFBA79" w14:textId="77777777" w:rsidR="002505AD" w:rsidRDefault="002505AD">
      <w:pPr>
        <w:spacing w:before="160"/>
      </w:pPr>
    </w:p>
    <w:p w14:paraId="7731B235" w14:textId="77777777" w:rsidR="002505AD" w:rsidRDefault="002505AD">
      <w:pPr>
        <w:spacing w:before="160"/>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225064DB" w14:textId="77777777">
        <w:tc>
          <w:tcPr>
            <w:tcW w:w="9360" w:type="dxa"/>
            <w:tcBorders>
              <w:top w:val="nil"/>
              <w:left w:val="nil"/>
              <w:bottom w:val="nil"/>
              <w:right w:val="nil"/>
            </w:tcBorders>
            <w:shd w:val="clear" w:color="auto" w:fill="F2F2F2"/>
            <w:tcMar>
              <w:top w:w="160" w:type="dxa"/>
              <w:left w:w="240" w:type="dxa"/>
              <w:bottom w:w="160" w:type="dxa"/>
              <w:right w:w="240" w:type="dxa"/>
            </w:tcMar>
          </w:tcPr>
          <w:p w14:paraId="488E9E01" w14:textId="77777777" w:rsidR="002505AD" w:rsidRDefault="00000000">
            <w:pPr>
              <w:rPr>
                <w:color w:val="000000"/>
              </w:rPr>
            </w:pPr>
            <w:r>
              <w:rPr>
                <w:b/>
                <w:bCs/>
                <w:color w:val="000000"/>
              </w:rPr>
              <w:t xml:space="preserve">SECTION </w:t>
            </w:r>
            <w:proofErr w:type="gramStart"/>
            <w:r>
              <w:rPr>
                <w:b/>
                <w:bCs/>
                <w:color w:val="000000"/>
              </w:rPr>
              <w:t>4  |</w:t>
            </w:r>
            <w:proofErr w:type="gramEnd"/>
            <w:r>
              <w:rPr>
                <w:b/>
                <w:bCs/>
                <w:color w:val="000000"/>
              </w:rPr>
              <w:t xml:space="preserve">  REGULATORY &amp; GOVERNMENT RELATIONSHIPS</w:t>
            </w:r>
          </w:p>
        </w:tc>
      </w:tr>
    </w:tbl>
    <w:p w14:paraId="0139ECE5" w14:textId="77777777" w:rsidR="002505AD" w:rsidRDefault="002505AD">
      <w:pPr>
        <w:spacing w:before="100"/>
      </w:pPr>
    </w:p>
    <w:p w14:paraId="2641BDAC" w14:textId="77777777" w:rsidR="002505AD" w:rsidRDefault="00000000">
      <w:pPr>
        <w:spacing w:before="80" w:after="180"/>
      </w:pPr>
      <w:r>
        <w:rPr>
          <w:i/>
          <w:iCs/>
          <w:color w:val="666666"/>
          <w:sz w:val="20"/>
          <w:szCs w:val="20"/>
        </w:rPr>
        <w:t>Stage 2 of the campaign is promoting Futura's regulatory approvals and government collaboration. The whitepaper outlines the compliance-by-design philosophy but contains no details of actual approvals received. We need this information before we can draft regulatory milestone communications.</w:t>
      </w:r>
    </w:p>
    <w:p w14:paraId="431636F8" w14:textId="77777777" w:rsidR="002505AD" w:rsidRDefault="00000000">
      <w:pPr>
        <w:spacing w:before="220" w:after="60"/>
      </w:pPr>
      <w:r>
        <w:rPr>
          <w:b/>
          <w:bCs/>
        </w:rPr>
        <w:t>Q5. What regulatory approvals, licences, or formal acknowledgements has Futura received to date? Please provide the name of the regulator, the nature of the approval, and any conditions attached.</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317A0E03"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46479203" w14:textId="77777777" w:rsidR="002505AD" w:rsidRDefault="002505AD"/>
          <w:p w14:paraId="42B94B04" w14:textId="23EB4CEF" w:rsidR="002505AD" w:rsidRDefault="002739D2">
            <w:r>
              <w:t>At launch we will – through a partnership – be able to carry out regulated activities in El Salvador (DASP license permissions through DASP holder) we will be applying for our own DASP license ~4 months</w:t>
            </w:r>
          </w:p>
          <w:p w14:paraId="597FAEB2" w14:textId="77777777" w:rsidR="002505AD" w:rsidRDefault="002505AD"/>
          <w:p w14:paraId="125DBF21" w14:textId="77777777" w:rsidR="002505AD" w:rsidRDefault="002505AD"/>
        </w:tc>
      </w:tr>
    </w:tbl>
    <w:p w14:paraId="32784555" w14:textId="77777777" w:rsidR="002505AD" w:rsidRDefault="00000000">
      <w:pPr>
        <w:spacing w:before="220" w:after="60"/>
      </w:pPr>
      <w:r>
        <w:rPr>
          <w:b/>
          <w:bCs/>
        </w:rPr>
        <w:t>Q6. Which government bodies or ministries has Futura engaged with in Pakistan? What is the nature of these relationships, and what can be described publicly as "government collaboration"?</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2EFE8640"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4B08A937" w14:textId="77777777" w:rsidR="002505AD" w:rsidRDefault="002505AD"/>
          <w:p w14:paraId="26508CEE" w14:textId="77777777" w:rsidR="002505AD" w:rsidRDefault="002505AD"/>
          <w:p w14:paraId="7B3B5A27" w14:textId="77777777" w:rsidR="002505AD" w:rsidRDefault="002505AD"/>
        </w:tc>
      </w:tr>
    </w:tbl>
    <w:p w14:paraId="7571174B" w14:textId="77777777" w:rsidR="002505AD" w:rsidRDefault="00000000">
      <w:pPr>
        <w:spacing w:before="220" w:after="60"/>
      </w:pPr>
      <w:r>
        <w:rPr>
          <w:b/>
          <w:bCs/>
        </w:rPr>
        <w:t>Q7. Are there any regulatory approvals currently pending? What is the anticipated timeline, and can these be referenced in advance communications?</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6A397319"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0E97947B" w14:textId="5D82A929" w:rsidR="002505AD" w:rsidRDefault="002739D2">
            <w:r>
              <w:t>DASP El Salvador ~4months (we can say we’re applying once we have the company up and running)</w:t>
            </w:r>
          </w:p>
          <w:p w14:paraId="6827EC4D" w14:textId="77777777" w:rsidR="002505AD" w:rsidRDefault="002505AD"/>
          <w:p w14:paraId="5EA139F6" w14:textId="77777777" w:rsidR="002505AD" w:rsidRDefault="002505AD"/>
        </w:tc>
      </w:tr>
    </w:tbl>
    <w:p w14:paraId="39017307" w14:textId="77777777" w:rsidR="002505AD" w:rsidRDefault="00000000">
      <w:pPr>
        <w:spacing w:before="220" w:after="60"/>
      </w:pPr>
      <w:r>
        <w:rPr>
          <w:b/>
          <w:bCs/>
        </w:rPr>
        <w:t>Q8. Are there any ongoing regulatory discussions or unresolved compliance matters we should be aware of, even if they cannot be disclosed publicly?</w:t>
      </w: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65C21976"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07A6B16F" w14:textId="77777777" w:rsidR="002505AD" w:rsidRDefault="002505AD"/>
          <w:p w14:paraId="20F1934B" w14:textId="77777777" w:rsidR="002505AD" w:rsidRDefault="002505AD"/>
          <w:p w14:paraId="6EAC5EEA" w14:textId="77777777" w:rsidR="002505AD" w:rsidRDefault="002505AD"/>
        </w:tc>
      </w:tr>
    </w:tbl>
    <w:p w14:paraId="6257B7A1" w14:textId="77777777" w:rsidR="002505AD" w:rsidRDefault="00000000">
      <w:pPr>
        <w:spacing w:before="220" w:after="60"/>
      </w:pPr>
      <w:r>
        <w:rPr>
          <w:b/>
          <w:bCs/>
        </w:rPr>
        <w:t>Q9. Is there a designated legal or compliance contact we should liaise with when drafting communications that reference regulatory status or government relationships?</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226C1E4B"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5A2C8DAD" w14:textId="7EE1F7DA" w:rsidR="002505AD" w:rsidRDefault="002739D2">
            <w:r>
              <w:t>Oli</w:t>
            </w:r>
          </w:p>
          <w:p w14:paraId="7A441F27" w14:textId="77777777" w:rsidR="002505AD" w:rsidRDefault="002505AD"/>
        </w:tc>
      </w:tr>
    </w:tbl>
    <w:p w14:paraId="28D2F824" w14:textId="77777777" w:rsidR="002505AD" w:rsidRDefault="00000000">
      <w:r>
        <w:br w:type="page"/>
      </w: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7B99345C" w14:textId="77777777">
        <w:tc>
          <w:tcPr>
            <w:tcW w:w="9360" w:type="dxa"/>
            <w:tcBorders>
              <w:top w:val="nil"/>
              <w:left w:val="nil"/>
              <w:bottom w:val="nil"/>
              <w:right w:val="nil"/>
            </w:tcBorders>
            <w:shd w:val="clear" w:color="auto" w:fill="F2F2F2"/>
            <w:tcMar>
              <w:top w:w="160" w:type="dxa"/>
              <w:left w:w="240" w:type="dxa"/>
              <w:bottom w:w="160" w:type="dxa"/>
              <w:right w:w="240" w:type="dxa"/>
            </w:tcMar>
          </w:tcPr>
          <w:p w14:paraId="40864F33" w14:textId="77777777" w:rsidR="002505AD" w:rsidRDefault="00000000">
            <w:pPr>
              <w:rPr>
                <w:color w:val="000000"/>
              </w:rPr>
            </w:pPr>
            <w:r>
              <w:rPr>
                <w:b/>
                <w:bCs/>
                <w:color w:val="000000"/>
              </w:rPr>
              <w:lastRenderedPageBreak/>
              <w:t xml:space="preserve">SECTION </w:t>
            </w:r>
            <w:proofErr w:type="gramStart"/>
            <w:r>
              <w:rPr>
                <w:b/>
                <w:bCs/>
                <w:color w:val="000000"/>
              </w:rPr>
              <w:t>5  |</w:t>
            </w:r>
            <w:proofErr w:type="gramEnd"/>
            <w:r>
              <w:rPr>
                <w:b/>
                <w:bCs/>
                <w:color w:val="000000"/>
              </w:rPr>
              <w:t xml:space="preserve">  BETA PROGRAMME &amp; TARGET AUDIENCES</w:t>
            </w:r>
          </w:p>
        </w:tc>
      </w:tr>
    </w:tbl>
    <w:p w14:paraId="3F7AAFA6" w14:textId="77777777" w:rsidR="002505AD" w:rsidRDefault="002505AD">
      <w:pPr>
        <w:spacing w:before="100"/>
      </w:pPr>
    </w:p>
    <w:p w14:paraId="60B1414E" w14:textId="77777777" w:rsidR="002505AD" w:rsidRDefault="00000000">
      <w:pPr>
        <w:spacing w:before="80" w:after="180"/>
      </w:pPr>
      <w:r>
        <w:rPr>
          <w:i/>
          <w:iCs/>
          <w:color w:val="666666"/>
          <w:sz w:val="20"/>
          <w:szCs w:val="20"/>
        </w:rPr>
        <w:t>The plan targets freelancers, remote workers, and developers in Pakistan for the 500-person beta. We need more detail on the programme mechanics and audience rationale to craft the recruitment messaging.</w:t>
      </w:r>
    </w:p>
    <w:p w14:paraId="0B232A8D" w14:textId="77777777" w:rsidR="002505AD" w:rsidRDefault="00000000">
      <w:pPr>
        <w:spacing w:before="220" w:after="60"/>
      </w:pPr>
      <w:r>
        <w:rPr>
          <w:b/>
          <w:bCs/>
        </w:rPr>
        <w:t xml:space="preserve">Q10. The beta targets freelancers, remote workers, and developers. Can you tell us specifically what pain points Futura solves for each of these groups in the Pakistani market? </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453C0874"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5F241533" w14:textId="77777777" w:rsidR="002505AD" w:rsidRDefault="002505AD"/>
          <w:p w14:paraId="064E254A" w14:textId="77777777" w:rsidR="002505AD" w:rsidRDefault="002505AD"/>
          <w:p w14:paraId="7EF9409A" w14:textId="77777777" w:rsidR="002505AD" w:rsidRDefault="002505AD"/>
          <w:p w14:paraId="3B30410B" w14:textId="77777777" w:rsidR="002505AD" w:rsidRDefault="002505AD"/>
        </w:tc>
      </w:tr>
    </w:tbl>
    <w:p w14:paraId="2B1D3298" w14:textId="77777777" w:rsidR="002505AD" w:rsidRDefault="00000000">
      <w:pPr>
        <w:spacing w:before="220" w:after="60"/>
      </w:pPr>
      <w:r>
        <w:rPr>
          <w:b/>
          <w:bCs/>
        </w:rPr>
        <w:t>Q11. What does the beta experience actually involve for participants? What will they be asked to do, how long will it run, and what feedback mechanisms are in place?</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1DFCB8A6"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1A2AACA4" w14:textId="77777777" w:rsidR="002505AD" w:rsidRDefault="002505AD"/>
          <w:p w14:paraId="722DC4A0" w14:textId="77777777" w:rsidR="002505AD" w:rsidRDefault="002505AD"/>
          <w:p w14:paraId="60DD1F0A" w14:textId="77777777" w:rsidR="002505AD" w:rsidRDefault="002505AD"/>
        </w:tc>
      </w:tr>
    </w:tbl>
    <w:p w14:paraId="03446F02" w14:textId="77777777" w:rsidR="002505AD" w:rsidRDefault="00000000">
      <w:pPr>
        <w:spacing w:before="220" w:after="60"/>
      </w:pPr>
      <w:r>
        <w:rPr>
          <w:b/>
          <w:bCs/>
        </w:rPr>
        <w:t xml:space="preserve">Q12. Are there specific eligibility criteria for beta testers, </w:t>
      </w:r>
      <w:proofErr w:type="spellStart"/>
      <w:r>
        <w:rPr>
          <w:b/>
          <w:bCs/>
        </w:rPr>
        <w:t>i.e</w:t>
      </w:r>
      <w:proofErr w:type="spellEnd"/>
      <w:r>
        <w:rPr>
          <w:b/>
          <w:bCs/>
        </w:rPr>
        <w:t xml:space="preserve"> location, age, profession, device, or identity verification requirements?</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1E612628"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736343C4" w14:textId="77777777" w:rsidR="002505AD" w:rsidRDefault="002505AD"/>
          <w:p w14:paraId="422B9E35" w14:textId="77777777" w:rsidR="002505AD" w:rsidRDefault="002505AD"/>
        </w:tc>
      </w:tr>
    </w:tbl>
    <w:p w14:paraId="10018A47" w14:textId="77777777" w:rsidR="002505AD" w:rsidRDefault="00000000">
      <w:pPr>
        <w:spacing w:before="220" w:after="60"/>
      </w:pPr>
      <w:r>
        <w:rPr>
          <w:b/>
          <w:bCs/>
        </w:rPr>
        <w:t xml:space="preserve">Q13. What is the beta landing page URL, or when will it be available? </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2FB3376B"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26226CAF" w14:textId="77777777" w:rsidR="002505AD" w:rsidRDefault="002505AD"/>
          <w:p w14:paraId="11B03378" w14:textId="77777777" w:rsidR="002505AD" w:rsidRDefault="002505AD"/>
        </w:tc>
      </w:tr>
    </w:tbl>
    <w:p w14:paraId="0961DFE3" w14:textId="77777777" w:rsidR="002505AD" w:rsidRDefault="00000000">
      <w:pPr>
        <w:spacing w:before="220" w:after="60"/>
      </w:pPr>
      <w:r>
        <w:rPr>
          <w:b/>
          <w:bCs/>
        </w:rPr>
        <w:t>Q14. Is there a referral or prioritisation mechanism for early beta applicants? If so, please describe how it works.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1EF3D60A"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0AD6BD0B" w14:textId="77777777" w:rsidR="002505AD" w:rsidRDefault="002505AD"/>
          <w:p w14:paraId="6B1EFD99" w14:textId="77777777" w:rsidR="002505AD" w:rsidRDefault="002505AD"/>
        </w:tc>
      </w:tr>
    </w:tbl>
    <w:p w14:paraId="0B66F010" w14:textId="77777777" w:rsidR="002505AD" w:rsidRDefault="002505AD">
      <w:pPr>
        <w:spacing w:before="160"/>
      </w:pPr>
    </w:p>
    <w:p w14:paraId="071452A8" w14:textId="77777777" w:rsidR="002505AD" w:rsidRDefault="002505AD">
      <w:pPr>
        <w:spacing w:before="160"/>
      </w:pPr>
    </w:p>
    <w:p w14:paraId="31B3BD64" w14:textId="77777777" w:rsidR="002505AD" w:rsidRDefault="002505AD">
      <w:pPr>
        <w:spacing w:before="160"/>
      </w:pPr>
    </w:p>
    <w:p w14:paraId="57756E4F" w14:textId="77777777" w:rsidR="002505AD" w:rsidRDefault="002505AD">
      <w:pPr>
        <w:spacing w:before="160"/>
      </w:pPr>
    </w:p>
    <w:p w14:paraId="4F15A364" w14:textId="77777777" w:rsidR="002505AD" w:rsidRDefault="002505AD">
      <w:pPr>
        <w:spacing w:before="160"/>
      </w:pP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4530D1D1" w14:textId="77777777">
        <w:tc>
          <w:tcPr>
            <w:tcW w:w="9360" w:type="dxa"/>
            <w:tcBorders>
              <w:top w:val="nil"/>
              <w:left w:val="nil"/>
              <w:bottom w:val="nil"/>
              <w:right w:val="nil"/>
            </w:tcBorders>
            <w:shd w:val="clear" w:color="auto" w:fill="F2F2F2"/>
            <w:tcMar>
              <w:top w:w="160" w:type="dxa"/>
              <w:left w:w="240" w:type="dxa"/>
              <w:bottom w:w="160" w:type="dxa"/>
              <w:right w:w="240" w:type="dxa"/>
            </w:tcMar>
          </w:tcPr>
          <w:p w14:paraId="0C2A133D" w14:textId="77777777" w:rsidR="002505AD" w:rsidRDefault="00000000">
            <w:pPr>
              <w:rPr>
                <w:color w:val="000000"/>
              </w:rPr>
            </w:pPr>
            <w:r>
              <w:rPr>
                <w:b/>
                <w:bCs/>
                <w:color w:val="000000"/>
              </w:rPr>
              <w:lastRenderedPageBreak/>
              <w:t xml:space="preserve">SECTION </w:t>
            </w:r>
            <w:proofErr w:type="gramStart"/>
            <w:r>
              <w:rPr>
                <w:b/>
                <w:bCs/>
                <w:color w:val="000000"/>
              </w:rPr>
              <w:t>6  |</w:t>
            </w:r>
            <w:proofErr w:type="gramEnd"/>
            <w:r>
              <w:rPr>
                <w:b/>
                <w:bCs/>
                <w:color w:val="000000"/>
              </w:rPr>
              <w:t xml:space="preserve">  MEDIA STRATEGY &amp; KEY MESSAGES</w:t>
            </w:r>
          </w:p>
        </w:tc>
      </w:tr>
    </w:tbl>
    <w:p w14:paraId="7CEE23C7" w14:textId="77777777" w:rsidR="002505AD" w:rsidRDefault="002505AD">
      <w:pPr>
        <w:spacing w:before="100"/>
      </w:pPr>
    </w:p>
    <w:p w14:paraId="56DF75DD" w14:textId="77777777" w:rsidR="002505AD" w:rsidRDefault="00000000">
      <w:pPr>
        <w:spacing w:before="80" w:after="180"/>
      </w:pPr>
      <w:r>
        <w:rPr>
          <w:i/>
          <w:iCs/>
          <w:color w:val="666666"/>
          <w:sz w:val="20"/>
          <w:szCs w:val="20"/>
        </w:rPr>
        <w:t>This section covers the information we need to manage media relationships and ensure all communications are accurate, consistent, and defensible.</w:t>
      </w:r>
    </w:p>
    <w:p w14:paraId="55B980C4" w14:textId="77777777" w:rsidR="002505AD" w:rsidRDefault="00000000">
      <w:pPr>
        <w:spacing w:before="220" w:after="60"/>
      </w:pPr>
      <w:r>
        <w:rPr>
          <w:b/>
          <w:bCs/>
        </w:rPr>
        <w:t>Q15. Has Futura received any media coverage to date? Please share any relevant links or clippings.</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1491E177"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488DC51B" w14:textId="77777777" w:rsidR="002505AD" w:rsidRDefault="002505AD"/>
          <w:p w14:paraId="01CF77DA" w14:textId="77777777" w:rsidR="002505AD" w:rsidRDefault="002505AD"/>
          <w:p w14:paraId="0F358DE9" w14:textId="77777777" w:rsidR="002505AD" w:rsidRDefault="002505AD"/>
        </w:tc>
      </w:tr>
    </w:tbl>
    <w:p w14:paraId="3B835717" w14:textId="77777777" w:rsidR="002505AD" w:rsidRDefault="00000000">
      <w:pPr>
        <w:spacing w:before="220" w:after="60"/>
      </w:pPr>
      <w:r>
        <w:rPr>
          <w:b/>
          <w:bCs/>
        </w:rPr>
        <w:t>Q16. Which Pakistani and international media outlets, journalists, or publications are most important to Futura? Are there any you want to prioritise or any you want to avoid?</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126F3814"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38B0E46C" w14:textId="77777777" w:rsidR="002505AD" w:rsidRDefault="002505AD"/>
          <w:p w14:paraId="7537DF9E" w14:textId="77777777" w:rsidR="002505AD" w:rsidRDefault="002505AD"/>
          <w:p w14:paraId="7B8AAF2C" w14:textId="77777777" w:rsidR="002505AD" w:rsidRDefault="002505AD"/>
        </w:tc>
      </w:tr>
    </w:tbl>
    <w:p w14:paraId="4FC70BF1" w14:textId="77777777" w:rsidR="002505AD" w:rsidRDefault="00000000">
      <w:pPr>
        <w:spacing w:before="220" w:after="60"/>
      </w:pPr>
      <w:r>
        <w:rPr>
          <w:b/>
          <w:bCs/>
        </w:rPr>
        <w:t>Q17. How would you summarise Futura's mission in one or two sentences?</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5CD3E48E"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2221EAA1" w14:textId="77777777" w:rsidR="002505AD" w:rsidRDefault="002505AD"/>
          <w:p w14:paraId="0A32E04F" w14:textId="77777777" w:rsidR="002505AD" w:rsidRDefault="002505AD"/>
        </w:tc>
      </w:tr>
    </w:tbl>
    <w:p w14:paraId="47F3FBB8" w14:textId="77777777" w:rsidR="002505AD" w:rsidRDefault="00000000">
      <w:pPr>
        <w:spacing w:before="220" w:after="60"/>
      </w:pPr>
      <w:r>
        <w:rPr>
          <w:b/>
          <w:bCs/>
        </w:rPr>
        <w:t>Q18. What are the most common misconceptions or sceptical narratives about Futura (or about utility tokens generally), that you anticipate needing to counter in media coverage?</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4F28128D"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760C9D67" w14:textId="77777777" w:rsidR="002505AD" w:rsidRDefault="002505AD"/>
          <w:p w14:paraId="5CFF7745" w14:textId="77777777" w:rsidR="002505AD" w:rsidRDefault="002505AD"/>
          <w:p w14:paraId="4F8F7FD6" w14:textId="77777777" w:rsidR="002505AD" w:rsidRDefault="002505AD"/>
        </w:tc>
      </w:tr>
    </w:tbl>
    <w:p w14:paraId="4F5C94F2" w14:textId="77777777" w:rsidR="002505AD" w:rsidRDefault="00000000">
      <w:pPr>
        <w:spacing w:before="220" w:after="60"/>
      </w:pPr>
      <w:r>
        <w:rPr>
          <w:b/>
          <w:bCs/>
        </w:rPr>
        <w:t>Q19. Are there any topics, questions, or angles that spokespeople should not be asked about in media settings? Please be specific so we can include guardrails in media briefing documents.</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4B98BAFD"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2DCAED12" w14:textId="77777777" w:rsidR="002505AD" w:rsidRDefault="002505AD"/>
          <w:p w14:paraId="5CF58741" w14:textId="77777777" w:rsidR="002505AD" w:rsidRDefault="002505AD"/>
          <w:p w14:paraId="5252BFE6" w14:textId="77777777" w:rsidR="002505AD" w:rsidRDefault="002505AD"/>
        </w:tc>
      </w:tr>
    </w:tbl>
    <w:p w14:paraId="3D4A4CFC" w14:textId="77777777" w:rsidR="002505AD" w:rsidRDefault="00000000">
      <w:r>
        <w:br w:type="page"/>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2A923B6B" w14:textId="77777777">
        <w:tc>
          <w:tcPr>
            <w:tcW w:w="9360" w:type="dxa"/>
            <w:tcBorders>
              <w:top w:val="nil"/>
              <w:left w:val="nil"/>
              <w:bottom w:val="nil"/>
              <w:right w:val="nil"/>
            </w:tcBorders>
            <w:shd w:val="clear" w:color="auto" w:fill="F2F2F2"/>
            <w:tcMar>
              <w:top w:w="160" w:type="dxa"/>
              <w:left w:w="240" w:type="dxa"/>
              <w:bottom w:w="160" w:type="dxa"/>
              <w:right w:w="240" w:type="dxa"/>
            </w:tcMar>
          </w:tcPr>
          <w:p w14:paraId="6678278D" w14:textId="77777777" w:rsidR="002505AD" w:rsidRDefault="00000000">
            <w:pPr>
              <w:rPr>
                <w:color w:val="000000"/>
              </w:rPr>
            </w:pPr>
            <w:r>
              <w:rPr>
                <w:b/>
                <w:bCs/>
                <w:color w:val="000000"/>
              </w:rPr>
              <w:lastRenderedPageBreak/>
              <w:t xml:space="preserve">SECTION </w:t>
            </w:r>
            <w:proofErr w:type="gramStart"/>
            <w:r>
              <w:rPr>
                <w:b/>
                <w:bCs/>
                <w:color w:val="000000"/>
              </w:rPr>
              <w:t>7  |</w:t>
            </w:r>
            <w:proofErr w:type="gramEnd"/>
            <w:r>
              <w:rPr>
                <w:b/>
                <w:bCs/>
                <w:color w:val="000000"/>
              </w:rPr>
              <w:t xml:space="preserve">  LAUNCH READINESS</w:t>
            </w:r>
          </w:p>
        </w:tc>
      </w:tr>
    </w:tbl>
    <w:p w14:paraId="46FE40A0" w14:textId="77777777" w:rsidR="002505AD" w:rsidRDefault="00000000">
      <w:pPr>
        <w:spacing w:before="220" w:after="60"/>
      </w:pPr>
      <w:r>
        <w:rPr>
          <w:b/>
          <w:bCs/>
        </w:rPr>
        <w:t>Q20. Which products will be fully live at launch, which will be available in a limited or beta capacity, and which are post-launch? Please be as precise as possible.</w:t>
      </w:r>
    </w:p>
    <w:tbl>
      <w:tblPr>
        <w:tblStyle w:val="a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120"/>
        <w:gridCol w:w="2120"/>
        <w:gridCol w:w="2120"/>
      </w:tblGrid>
      <w:tr w:rsidR="002505AD" w14:paraId="1F6FABD5"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022247" w14:textId="77777777" w:rsidR="002505AD" w:rsidRDefault="00000000">
            <w:r>
              <w:rPr>
                <w:b/>
                <w:bCs/>
                <w:sz w:val="20"/>
                <w:szCs w:val="20"/>
              </w:rPr>
              <w:t>Product</w:t>
            </w:r>
          </w:p>
        </w:tc>
        <w:tc>
          <w:tcPr>
            <w:tcW w:w="2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E9C3B4" w14:textId="77777777" w:rsidR="002505AD" w:rsidRDefault="00000000">
            <w:r>
              <w:rPr>
                <w:b/>
                <w:bCs/>
                <w:sz w:val="20"/>
                <w:szCs w:val="20"/>
              </w:rPr>
              <w:t>Fully Live at Launch</w:t>
            </w:r>
          </w:p>
        </w:tc>
        <w:tc>
          <w:tcPr>
            <w:tcW w:w="2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0595EC" w14:textId="77777777" w:rsidR="002505AD" w:rsidRDefault="00000000">
            <w:r>
              <w:rPr>
                <w:b/>
                <w:bCs/>
                <w:sz w:val="20"/>
                <w:szCs w:val="20"/>
              </w:rPr>
              <w:t>Limited / Beta</w:t>
            </w:r>
          </w:p>
        </w:tc>
        <w:tc>
          <w:tcPr>
            <w:tcW w:w="2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556E28" w14:textId="77777777" w:rsidR="002505AD" w:rsidRDefault="00000000">
            <w:r>
              <w:rPr>
                <w:b/>
                <w:bCs/>
                <w:sz w:val="20"/>
                <w:szCs w:val="20"/>
              </w:rPr>
              <w:t>Post-Launch</w:t>
            </w:r>
          </w:p>
        </w:tc>
      </w:tr>
      <w:tr w:rsidR="002505AD" w14:paraId="16D74B16" w14:textId="77777777">
        <w:trPr>
          <w:trHeight w:val="480"/>
        </w:trPr>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1FBFCE" w14:textId="77777777" w:rsidR="002505AD" w:rsidRDefault="00000000">
            <w:r>
              <w:rPr>
                <w:b/>
                <w:bCs/>
                <w:sz w:val="20"/>
                <w:szCs w:val="20"/>
              </w:rPr>
              <w:t>Futura Chat</w:t>
            </w:r>
          </w:p>
        </w:tc>
        <w:tc>
          <w:tcPr>
            <w:tcW w:w="2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0E08DE" w14:textId="77777777" w:rsidR="002505AD" w:rsidRDefault="00000000">
            <w:r>
              <w:rPr>
                <w:sz w:val="20"/>
                <w:szCs w:val="20"/>
              </w:rPr>
              <w:t>☐</w:t>
            </w:r>
          </w:p>
        </w:tc>
        <w:tc>
          <w:tcPr>
            <w:tcW w:w="2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770DFA" w14:textId="77777777" w:rsidR="002505AD" w:rsidRDefault="00000000">
            <w:r>
              <w:rPr>
                <w:sz w:val="20"/>
                <w:szCs w:val="20"/>
              </w:rPr>
              <w:t>☐</w:t>
            </w:r>
          </w:p>
        </w:tc>
        <w:tc>
          <w:tcPr>
            <w:tcW w:w="2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602E26" w14:textId="77777777" w:rsidR="002505AD" w:rsidRDefault="00000000">
            <w:r>
              <w:rPr>
                <w:sz w:val="20"/>
                <w:szCs w:val="20"/>
              </w:rPr>
              <w:t>☐</w:t>
            </w:r>
          </w:p>
        </w:tc>
      </w:tr>
      <w:tr w:rsidR="002505AD" w14:paraId="3C53D4F8" w14:textId="77777777">
        <w:trPr>
          <w:trHeight w:val="480"/>
        </w:trPr>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C685851" w14:textId="77777777" w:rsidR="002505AD" w:rsidRDefault="00000000">
            <w:r>
              <w:rPr>
                <w:b/>
                <w:bCs/>
                <w:sz w:val="20"/>
                <w:szCs w:val="20"/>
              </w:rPr>
              <w:t>Futura Wallet</w:t>
            </w:r>
          </w:p>
        </w:tc>
        <w:tc>
          <w:tcPr>
            <w:tcW w:w="2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1106A6" w14:textId="77777777" w:rsidR="002505AD" w:rsidRDefault="00000000">
            <w:r>
              <w:rPr>
                <w:sz w:val="20"/>
                <w:szCs w:val="20"/>
              </w:rPr>
              <w:t>☐</w:t>
            </w:r>
          </w:p>
        </w:tc>
        <w:tc>
          <w:tcPr>
            <w:tcW w:w="2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38E55E" w14:textId="77777777" w:rsidR="002505AD" w:rsidRDefault="00000000">
            <w:r>
              <w:rPr>
                <w:sz w:val="20"/>
                <w:szCs w:val="20"/>
              </w:rPr>
              <w:t>☐</w:t>
            </w:r>
          </w:p>
        </w:tc>
        <w:tc>
          <w:tcPr>
            <w:tcW w:w="2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C449E6" w14:textId="77777777" w:rsidR="002505AD" w:rsidRDefault="00000000">
            <w:r>
              <w:rPr>
                <w:sz w:val="20"/>
                <w:szCs w:val="20"/>
              </w:rPr>
              <w:t>☐</w:t>
            </w:r>
          </w:p>
        </w:tc>
      </w:tr>
      <w:tr w:rsidR="002505AD" w14:paraId="467AA549" w14:textId="77777777">
        <w:trPr>
          <w:trHeight w:val="480"/>
        </w:trPr>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71E14D1" w14:textId="77777777" w:rsidR="002505AD" w:rsidRDefault="00000000">
            <w:r>
              <w:rPr>
                <w:b/>
                <w:bCs/>
                <w:sz w:val="20"/>
                <w:szCs w:val="20"/>
              </w:rPr>
              <w:t>Futura Exchange</w:t>
            </w:r>
          </w:p>
        </w:tc>
        <w:tc>
          <w:tcPr>
            <w:tcW w:w="2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119740" w14:textId="77777777" w:rsidR="002505AD" w:rsidRDefault="00000000">
            <w:r>
              <w:rPr>
                <w:sz w:val="20"/>
                <w:szCs w:val="20"/>
              </w:rPr>
              <w:t>☐</w:t>
            </w:r>
          </w:p>
        </w:tc>
        <w:tc>
          <w:tcPr>
            <w:tcW w:w="2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E45FB9" w14:textId="77777777" w:rsidR="002505AD" w:rsidRDefault="00000000">
            <w:r>
              <w:rPr>
                <w:sz w:val="20"/>
                <w:szCs w:val="20"/>
              </w:rPr>
              <w:t>☐</w:t>
            </w:r>
          </w:p>
        </w:tc>
        <w:tc>
          <w:tcPr>
            <w:tcW w:w="2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38FE26" w14:textId="77777777" w:rsidR="002505AD" w:rsidRDefault="00000000">
            <w:r>
              <w:rPr>
                <w:sz w:val="20"/>
                <w:szCs w:val="20"/>
              </w:rPr>
              <w:t>☐</w:t>
            </w:r>
          </w:p>
        </w:tc>
      </w:tr>
      <w:tr w:rsidR="002505AD" w14:paraId="45B07E25" w14:textId="77777777">
        <w:trPr>
          <w:trHeight w:val="480"/>
        </w:trPr>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A23C52C" w14:textId="77777777" w:rsidR="002505AD" w:rsidRDefault="00000000">
            <w:r>
              <w:rPr>
                <w:b/>
                <w:bCs/>
                <w:sz w:val="20"/>
                <w:szCs w:val="20"/>
              </w:rPr>
              <w:t>Futura KYC</w:t>
            </w:r>
          </w:p>
        </w:tc>
        <w:tc>
          <w:tcPr>
            <w:tcW w:w="2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501926" w14:textId="77777777" w:rsidR="002505AD" w:rsidRDefault="00000000">
            <w:r>
              <w:rPr>
                <w:sz w:val="20"/>
                <w:szCs w:val="20"/>
              </w:rPr>
              <w:t>☐</w:t>
            </w:r>
          </w:p>
        </w:tc>
        <w:tc>
          <w:tcPr>
            <w:tcW w:w="2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E1C3CA" w14:textId="77777777" w:rsidR="002505AD" w:rsidRDefault="00000000">
            <w:r>
              <w:rPr>
                <w:sz w:val="20"/>
                <w:szCs w:val="20"/>
              </w:rPr>
              <w:t>☐</w:t>
            </w:r>
          </w:p>
        </w:tc>
        <w:tc>
          <w:tcPr>
            <w:tcW w:w="2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20CEF6" w14:textId="77777777" w:rsidR="002505AD" w:rsidRDefault="00000000">
            <w:r>
              <w:rPr>
                <w:sz w:val="20"/>
                <w:szCs w:val="20"/>
              </w:rPr>
              <w:t>☐</w:t>
            </w:r>
          </w:p>
        </w:tc>
      </w:tr>
      <w:tr w:rsidR="002505AD" w14:paraId="203D12E1" w14:textId="77777777">
        <w:trPr>
          <w:trHeight w:val="480"/>
        </w:trPr>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EE435EC" w14:textId="77777777" w:rsidR="002505AD" w:rsidRDefault="00000000">
            <w:r>
              <w:rPr>
                <w:b/>
                <w:bCs/>
                <w:sz w:val="20"/>
                <w:szCs w:val="20"/>
              </w:rPr>
              <w:t>Futura Card</w:t>
            </w:r>
          </w:p>
        </w:tc>
        <w:tc>
          <w:tcPr>
            <w:tcW w:w="2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F56877" w14:textId="77777777" w:rsidR="002505AD" w:rsidRDefault="00000000">
            <w:r>
              <w:rPr>
                <w:sz w:val="20"/>
                <w:szCs w:val="20"/>
              </w:rPr>
              <w:t>☐</w:t>
            </w:r>
          </w:p>
        </w:tc>
        <w:tc>
          <w:tcPr>
            <w:tcW w:w="2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B56CE1" w14:textId="77777777" w:rsidR="002505AD" w:rsidRDefault="00000000">
            <w:r>
              <w:rPr>
                <w:sz w:val="20"/>
                <w:szCs w:val="20"/>
              </w:rPr>
              <w:t>☐</w:t>
            </w:r>
          </w:p>
        </w:tc>
        <w:tc>
          <w:tcPr>
            <w:tcW w:w="2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1ED0CD" w14:textId="77777777" w:rsidR="002505AD" w:rsidRDefault="00000000">
            <w:r>
              <w:rPr>
                <w:sz w:val="20"/>
                <w:szCs w:val="20"/>
              </w:rPr>
              <w:t>☐</w:t>
            </w:r>
          </w:p>
        </w:tc>
      </w:tr>
      <w:tr w:rsidR="002505AD" w14:paraId="7B3DA256" w14:textId="77777777">
        <w:trPr>
          <w:trHeight w:val="480"/>
        </w:trPr>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20A0360" w14:textId="77777777" w:rsidR="002505AD" w:rsidRDefault="00000000">
            <w:r>
              <w:rPr>
                <w:b/>
                <w:bCs/>
                <w:sz w:val="20"/>
                <w:szCs w:val="20"/>
              </w:rPr>
              <w:t>Futura VPN</w:t>
            </w:r>
          </w:p>
        </w:tc>
        <w:tc>
          <w:tcPr>
            <w:tcW w:w="2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305836" w14:textId="77777777" w:rsidR="002505AD" w:rsidRDefault="00000000">
            <w:r>
              <w:rPr>
                <w:sz w:val="20"/>
                <w:szCs w:val="20"/>
              </w:rPr>
              <w:t>☐</w:t>
            </w:r>
          </w:p>
        </w:tc>
        <w:tc>
          <w:tcPr>
            <w:tcW w:w="2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B4DD65" w14:textId="77777777" w:rsidR="002505AD" w:rsidRDefault="00000000">
            <w:r>
              <w:rPr>
                <w:sz w:val="20"/>
                <w:szCs w:val="20"/>
              </w:rPr>
              <w:t>☐</w:t>
            </w:r>
          </w:p>
        </w:tc>
        <w:tc>
          <w:tcPr>
            <w:tcW w:w="2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9E3400" w14:textId="77777777" w:rsidR="002505AD" w:rsidRDefault="00000000">
            <w:r>
              <w:rPr>
                <w:sz w:val="20"/>
                <w:szCs w:val="20"/>
              </w:rPr>
              <w:t>☐</w:t>
            </w:r>
          </w:p>
        </w:tc>
      </w:tr>
      <w:tr w:rsidR="002505AD" w14:paraId="24C2FE97" w14:textId="77777777">
        <w:trPr>
          <w:trHeight w:val="480"/>
        </w:trPr>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689C23E" w14:textId="77777777" w:rsidR="002505AD" w:rsidRDefault="00000000">
            <w:r>
              <w:rPr>
                <w:b/>
                <w:bCs/>
                <w:sz w:val="20"/>
                <w:szCs w:val="20"/>
              </w:rPr>
              <w:t>Futura Blockchain</w:t>
            </w:r>
          </w:p>
        </w:tc>
        <w:tc>
          <w:tcPr>
            <w:tcW w:w="2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ED87E2" w14:textId="77777777" w:rsidR="002505AD" w:rsidRDefault="00000000">
            <w:r>
              <w:rPr>
                <w:sz w:val="20"/>
                <w:szCs w:val="20"/>
              </w:rPr>
              <w:t>☐</w:t>
            </w:r>
          </w:p>
        </w:tc>
        <w:tc>
          <w:tcPr>
            <w:tcW w:w="2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82CE41" w14:textId="77777777" w:rsidR="002505AD" w:rsidRDefault="00000000">
            <w:r>
              <w:rPr>
                <w:sz w:val="20"/>
                <w:szCs w:val="20"/>
              </w:rPr>
              <w:t>☐</w:t>
            </w:r>
          </w:p>
        </w:tc>
        <w:tc>
          <w:tcPr>
            <w:tcW w:w="2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2F75B2" w14:textId="77777777" w:rsidR="002505AD" w:rsidRDefault="00000000">
            <w:r>
              <w:rPr>
                <w:sz w:val="20"/>
                <w:szCs w:val="20"/>
              </w:rPr>
              <w:t>☐</w:t>
            </w:r>
          </w:p>
        </w:tc>
      </w:tr>
    </w:tbl>
    <w:p w14:paraId="67ADA0EC" w14:textId="77777777" w:rsidR="002505AD" w:rsidRDefault="00000000">
      <w:pPr>
        <w:spacing w:before="220" w:after="60"/>
      </w:pPr>
      <w:r>
        <w:rPr>
          <w:b/>
          <w:bCs/>
        </w:rPr>
        <w:t>Q21. Will there be a formal press conference or launch event? If so, please provide the anticipated date, location, and format.</w:t>
      </w:r>
    </w:p>
    <w:p w14:paraId="0B03752C" w14:textId="77777777" w:rsidR="002505AD" w:rsidRDefault="00000000">
      <w:pPr>
        <w:numPr>
          <w:ilvl w:val="0"/>
          <w:numId w:val="5"/>
        </w:numPr>
        <w:spacing w:before="60"/>
        <w:rPr>
          <w:sz w:val="20"/>
          <w:szCs w:val="20"/>
        </w:rPr>
      </w:pPr>
      <w:r>
        <w:rPr>
          <w:sz w:val="20"/>
          <w:szCs w:val="20"/>
        </w:rPr>
        <w:t xml:space="preserve"> Yes — physical event     </w:t>
      </w:r>
    </w:p>
    <w:p w14:paraId="1EB2E0FE" w14:textId="77777777" w:rsidR="002505AD" w:rsidRDefault="00000000">
      <w:pPr>
        <w:numPr>
          <w:ilvl w:val="0"/>
          <w:numId w:val="5"/>
        </w:numPr>
        <w:rPr>
          <w:sz w:val="20"/>
          <w:szCs w:val="20"/>
        </w:rPr>
      </w:pPr>
      <w:r>
        <w:rPr>
          <w:sz w:val="20"/>
          <w:szCs w:val="20"/>
        </w:rPr>
        <w:t xml:space="preserve"> Yes — virtual / hybrid     </w:t>
      </w:r>
    </w:p>
    <w:p w14:paraId="4F6E391A" w14:textId="77777777" w:rsidR="002505AD" w:rsidRDefault="00000000">
      <w:pPr>
        <w:numPr>
          <w:ilvl w:val="0"/>
          <w:numId w:val="5"/>
        </w:numPr>
        <w:rPr>
          <w:sz w:val="20"/>
          <w:szCs w:val="20"/>
        </w:rPr>
      </w:pPr>
      <w:r>
        <w:rPr>
          <w:sz w:val="20"/>
          <w:szCs w:val="20"/>
        </w:rPr>
        <w:t xml:space="preserve"> No formal event planned     </w:t>
      </w:r>
    </w:p>
    <w:p w14:paraId="52918990" w14:textId="77777777" w:rsidR="002505AD" w:rsidRDefault="00000000">
      <w:pPr>
        <w:numPr>
          <w:ilvl w:val="0"/>
          <w:numId w:val="5"/>
        </w:numPr>
        <w:spacing w:after="100"/>
        <w:rPr>
          <w:sz w:val="20"/>
          <w:szCs w:val="20"/>
        </w:rPr>
      </w:pPr>
      <w:r>
        <w:rPr>
          <w:sz w:val="20"/>
          <w:szCs w:val="20"/>
        </w:rPr>
        <w:t xml:space="preserve"> TBC</w:t>
      </w:r>
    </w:p>
    <w:tbl>
      <w:tblPr>
        <w:tblStyle w:val="a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02B1829E"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34574177" w14:textId="77777777" w:rsidR="002505AD" w:rsidRDefault="002505AD"/>
          <w:p w14:paraId="12773824" w14:textId="77777777" w:rsidR="002505AD" w:rsidRDefault="002505AD"/>
        </w:tc>
      </w:tr>
    </w:tbl>
    <w:p w14:paraId="6EEC8A16" w14:textId="77777777" w:rsidR="002505AD" w:rsidRDefault="00000000">
      <w:pPr>
        <w:spacing w:before="220" w:after="60"/>
      </w:pPr>
      <w:r>
        <w:rPr>
          <w:b/>
          <w:bCs/>
        </w:rPr>
        <w:t>Q22. What does a successful launch look like to you in measurable terms: user sign-ups, media coverage, or other outcomes in the first 30 days?</w:t>
      </w:r>
    </w:p>
    <w:tbl>
      <w:tblPr>
        <w:tblStyle w:val="a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313CFF76"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037A7206" w14:textId="77777777" w:rsidR="002505AD" w:rsidRDefault="002505AD"/>
          <w:p w14:paraId="0B74F62C" w14:textId="77777777" w:rsidR="002505AD" w:rsidRDefault="002505AD"/>
          <w:p w14:paraId="2114ACFC" w14:textId="77777777" w:rsidR="002505AD" w:rsidRDefault="002505AD"/>
        </w:tc>
      </w:tr>
    </w:tbl>
    <w:p w14:paraId="0C212963" w14:textId="77777777" w:rsidR="002505AD" w:rsidRDefault="002505AD">
      <w:pPr>
        <w:spacing w:before="160"/>
      </w:pPr>
    </w:p>
    <w:tbl>
      <w:tblPr>
        <w:tblStyle w:val="a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23A8AC61" w14:textId="77777777">
        <w:tc>
          <w:tcPr>
            <w:tcW w:w="9360" w:type="dxa"/>
            <w:tcBorders>
              <w:top w:val="nil"/>
              <w:left w:val="nil"/>
              <w:bottom w:val="nil"/>
              <w:right w:val="nil"/>
            </w:tcBorders>
            <w:shd w:val="clear" w:color="auto" w:fill="F2F2F2"/>
            <w:tcMar>
              <w:top w:w="160" w:type="dxa"/>
              <w:left w:w="240" w:type="dxa"/>
              <w:bottom w:w="160" w:type="dxa"/>
              <w:right w:w="240" w:type="dxa"/>
            </w:tcMar>
          </w:tcPr>
          <w:p w14:paraId="6F3D746F" w14:textId="77777777" w:rsidR="002505AD" w:rsidRDefault="00000000">
            <w:pPr>
              <w:rPr>
                <w:color w:val="000000"/>
              </w:rPr>
            </w:pPr>
            <w:r>
              <w:rPr>
                <w:b/>
                <w:bCs/>
                <w:color w:val="000000"/>
              </w:rPr>
              <w:t xml:space="preserve">SECTION </w:t>
            </w:r>
            <w:proofErr w:type="gramStart"/>
            <w:r>
              <w:rPr>
                <w:b/>
                <w:bCs/>
                <w:color w:val="000000"/>
              </w:rPr>
              <w:t>8  |</w:t>
            </w:r>
            <w:proofErr w:type="gramEnd"/>
            <w:r>
              <w:rPr>
                <w:b/>
                <w:bCs/>
                <w:color w:val="000000"/>
              </w:rPr>
              <w:t xml:space="preserve">  BRAND, APPROVALS &amp; DAY-TO-DAY WORKING</w:t>
            </w:r>
          </w:p>
        </w:tc>
      </w:tr>
    </w:tbl>
    <w:p w14:paraId="18E9C7DA" w14:textId="77777777" w:rsidR="002505AD" w:rsidRDefault="00000000">
      <w:pPr>
        <w:spacing w:before="220" w:after="60"/>
      </w:pPr>
      <w:r>
        <w:rPr>
          <w:b/>
          <w:bCs/>
        </w:rPr>
        <w:t>Q23. Does Futura have a brand guidelines document covering logo usage, colour palette, tone of voice, and visual identity? If so, please share this with the Digital24 team.</w:t>
      </w:r>
    </w:p>
    <w:p w14:paraId="5BA4BC07" w14:textId="77777777" w:rsidR="002505AD" w:rsidRDefault="00000000">
      <w:pPr>
        <w:numPr>
          <w:ilvl w:val="0"/>
          <w:numId w:val="3"/>
        </w:numPr>
        <w:spacing w:before="60"/>
        <w:rPr>
          <w:sz w:val="20"/>
          <w:szCs w:val="20"/>
        </w:rPr>
      </w:pPr>
      <w:r>
        <w:rPr>
          <w:sz w:val="20"/>
          <w:szCs w:val="20"/>
        </w:rPr>
        <w:lastRenderedPageBreak/>
        <w:t xml:space="preserve"> Yes — will share     </w:t>
      </w:r>
    </w:p>
    <w:p w14:paraId="59CE3D78" w14:textId="77777777" w:rsidR="002505AD" w:rsidRDefault="00000000">
      <w:pPr>
        <w:numPr>
          <w:ilvl w:val="0"/>
          <w:numId w:val="3"/>
        </w:numPr>
        <w:rPr>
          <w:sz w:val="20"/>
          <w:szCs w:val="20"/>
        </w:rPr>
      </w:pPr>
      <w:r>
        <w:rPr>
          <w:sz w:val="20"/>
          <w:szCs w:val="20"/>
        </w:rPr>
        <w:t xml:space="preserve">In development      </w:t>
      </w:r>
    </w:p>
    <w:p w14:paraId="58191822" w14:textId="77777777" w:rsidR="002505AD" w:rsidRDefault="00000000">
      <w:pPr>
        <w:numPr>
          <w:ilvl w:val="0"/>
          <w:numId w:val="3"/>
        </w:numPr>
        <w:spacing w:after="100"/>
        <w:rPr>
          <w:sz w:val="20"/>
          <w:szCs w:val="20"/>
        </w:rPr>
      </w:pPr>
      <w:r>
        <w:rPr>
          <w:sz w:val="20"/>
          <w:szCs w:val="20"/>
        </w:rPr>
        <w:t>No — Digital24 to advise</w:t>
      </w:r>
    </w:p>
    <w:p w14:paraId="55BFADA3" w14:textId="77777777" w:rsidR="002505AD" w:rsidRDefault="002505AD">
      <w:pPr>
        <w:spacing w:before="220" w:after="60"/>
        <w:rPr>
          <w:b/>
          <w:bCs/>
        </w:rPr>
      </w:pPr>
    </w:p>
    <w:p w14:paraId="35752586" w14:textId="77777777" w:rsidR="002505AD" w:rsidRDefault="00000000">
      <w:pPr>
        <w:spacing w:before="220" w:after="60"/>
      </w:pPr>
      <w:r>
        <w:rPr>
          <w:b/>
          <w:bCs/>
        </w:rPr>
        <w:t>Q24. Who is the primary day-to-day contact on the Futura side? Please provide their name, title, email address, and general availability.</w:t>
      </w:r>
    </w:p>
    <w:tbl>
      <w:tblPr>
        <w:tblStyle w:val="a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66CEAAAC"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6A2D6151" w14:textId="77777777" w:rsidR="002505AD" w:rsidRDefault="002505AD"/>
          <w:p w14:paraId="69FB3FE2" w14:textId="77777777" w:rsidR="002505AD" w:rsidRDefault="002505AD"/>
        </w:tc>
      </w:tr>
    </w:tbl>
    <w:p w14:paraId="21768611" w14:textId="77777777" w:rsidR="002505AD" w:rsidRDefault="00000000">
      <w:pPr>
        <w:spacing w:before="220" w:after="60"/>
      </w:pPr>
      <w:r>
        <w:rPr>
          <w:b/>
          <w:bCs/>
        </w:rPr>
        <w:t>Q25. Who has authority to approve press releases and public content before distribution? Please describe the approvals process and the typical turnaround time we should plan for.</w:t>
      </w:r>
    </w:p>
    <w:tbl>
      <w:tblPr>
        <w:tblStyle w:val="a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291B448C"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5B01FE22" w14:textId="77777777" w:rsidR="002505AD" w:rsidRDefault="002505AD"/>
          <w:p w14:paraId="767F54E3" w14:textId="77777777" w:rsidR="002505AD" w:rsidRDefault="002505AD"/>
          <w:p w14:paraId="0DE86FF2" w14:textId="77777777" w:rsidR="002505AD" w:rsidRDefault="002505AD"/>
        </w:tc>
      </w:tr>
    </w:tbl>
    <w:p w14:paraId="16217A17" w14:textId="77777777" w:rsidR="002505AD" w:rsidRDefault="002505AD">
      <w:pPr>
        <w:spacing w:before="160"/>
      </w:pPr>
    </w:p>
    <w:tbl>
      <w:tblPr>
        <w:tblStyle w:val="a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74FF5FBC" w14:textId="77777777">
        <w:tc>
          <w:tcPr>
            <w:tcW w:w="9360" w:type="dxa"/>
            <w:tcBorders>
              <w:top w:val="nil"/>
              <w:left w:val="nil"/>
              <w:bottom w:val="nil"/>
              <w:right w:val="nil"/>
            </w:tcBorders>
            <w:shd w:val="clear" w:color="auto" w:fill="F2F2F2"/>
            <w:tcMar>
              <w:top w:w="160" w:type="dxa"/>
              <w:left w:w="240" w:type="dxa"/>
              <w:bottom w:w="160" w:type="dxa"/>
              <w:right w:w="240" w:type="dxa"/>
            </w:tcMar>
          </w:tcPr>
          <w:p w14:paraId="1D5585EC" w14:textId="77777777" w:rsidR="002505AD" w:rsidRDefault="00000000">
            <w:pPr>
              <w:rPr>
                <w:color w:val="000000"/>
              </w:rPr>
            </w:pPr>
            <w:r>
              <w:rPr>
                <w:b/>
                <w:bCs/>
                <w:color w:val="000000"/>
              </w:rPr>
              <w:t xml:space="preserve">SECTION </w:t>
            </w:r>
            <w:proofErr w:type="gramStart"/>
            <w:r>
              <w:rPr>
                <w:b/>
                <w:bCs/>
                <w:color w:val="000000"/>
              </w:rPr>
              <w:t>9  |</w:t>
            </w:r>
            <w:proofErr w:type="gramEnd"/>
            <w:r>
              <w:rPr>
                <w:b/>
                <w:bCs/>
                <w:color w:val="000000"/>
              </w:rPr>
              <w:t xml:space="preserve">  CRISIS PREPAREDNESS</w:t>
            </w:r>
          </w:p>
        </w:tc>
      </w:tr>
    </w:tbl>
    <w:p w14:paraId="0408A790" w14:textId="77777777" w:rsidR="002505AD" w:rsidRDefault="002505AD">
      <w:pPr>
        <w:spacing w:before="100"/>
      </w:pPr>
    </w:p>
    <w:p w14:paraId="5B10E0F4" w14:textId="77777777" w:rsidR="002505AD" w:rsidRDefault="00000000">
      <w:pPr>
        <w:spacing w:before="80" w:after="180"/>
      </w:pPr>
      <w:r>
        <w:rPr>
          <w:i/>
          <w:iCs/>
          <w:color w:val="666666"/>
          <w:sz w:val="20"/>
          <w:szCs w:val="20"/>
        </w:rPr>
        <w:t xml:space="preserve">This section is strictly confidential and used solely to prepare defensive messaging to anticipate any challenges before they arise. </w:t>
      </w:r>
    </w:p>
    <w:p w14:paraId="3192DFD6" w14:textId="77777777" w:rsidR="002505AD" w:rsidRDefault="00000000">
      <w:pPr>
        <w:spacing w:before="220" w:after="60"/>
      </w:pPr>
      <w:r>
        <w:rPr>
          <w:b/>
          <w:bCs/>
        </w:rPr>
        <w:t>Q26. Are there any legal proceedings, disputes, or regulatory investigations, current or historical, that could be raised by journalists or surfaced online?</w:t>
      </w:r>
    </w:p>
    <w:tbl>
      <w:tblPr>
        <w:tblStyle w:val="a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1E92DE48"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6AA1DD7F" w14:textId="77777777" w:rsidR="002505AD" w:rsidRDefault="002505AD"/>
          <w:p w14:paraId="5EBB3949" w14:textId="77777777" w:rsidR="002505AD" w:rsidRDefault="002505AD"/>
          <w:p w14:paraId="4F9191CA" w14:textId="77777777" w:rsidR="002505AD" w:rsidRDefault="002505AD"/>
        </w:tc>
      </w:tr>
    </w:tbl>
    <w:p w14:paraId="03663937" w14:textId="77777777" w:rsidR="002505AD" w:rsidRDefault="00000000">
      <w:pPr>
        <w:spacing w:before="220" w:after="60"/>
      </w:pPr>
      <w:r>
        <w:rPr>
          <w:b/>
          <w:bCs/>
        </w:rPr>
        <w:t>Q27. What is the strongest critical argument a sceptical journalist or regulator could make against Futura? Knowing this in advance allows us to prepare pre-approved responses rather than reacting under pressure.</w:t>
      </w:r>
    </w:p>
    <w:tbl>
      <w:tblPr>
        <w:tblStyle w:val="a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693FDE39"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03ADAA48" w14:textId="77777777" w:rsidR="002505AD" w:rsidRDefault="002505AD"/>
          <w:p w14:paraId="386A4195" w14:textId="77777777" w:rsidR="002505AD" w:rsidRDefault="002505AD"/>
          <w:p w14:paraId="5F62B829" w14:textId="77777777" w:rsidR="002505AD" w:rsidRDefault="002505AD"/>
        </w:tc>
      </w:tr>
    </w:tbl>
    <w:p w14:paraId="523D2F09" w14:textId="77777777" w:rsidR="002505AD" w:rsidRDefault="00000000">
      <w:pPr>
        <w:spacing w:before="220" w:after="60"/>
      </w:pPr>
      <w:r>
        <w:rPr>
          <w:b/>
          <w:bCs/>
        </w:rPr>
        <w:t>Q28. If a negative story were to break, who is the designated crisis spokesperson and what is the internal escalation process?</w:t>
      </w:r>
    </w:p>
    <w:tbl>
      <w:tblPr>
        <w:tblStyle w:val="a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292C6315" w14:textId="77777777">
        <w:tc>
          <w:tcPr>
            <w:tcW w:w="9360" w:type="dxa"/>
            <w:tcBorders>
              <w:top w:val="single" w:sz="4" w:space="0" w:color="CCCCCC"/>
              <w:left w:val="single" w:sz="4" w:space="0" w:color="CCCCCC"/>
              <w:bottom w:val="single" w:sz="4" w:space="0" w:color="CCCCCC"/>
              <w:right w:val="single" w:sz="4" w:space="0" w:color="CCCCCC"/>
            </w:tcBorders>
            <w:shd w:val="clear" w:color="auto" w:fill="F9FAFB"/>
            <w:tcMar>
              <w:top w:w="140" w:type="dxa"/>
              <w:left w:w="180" w:type="dxa"/>
              <w:bottom w:w="140" w:type="dxa"/>
              <w:right w:w="180" w:type="dxa"/>
            </w:tcMar>
          </w:tcPr>
          <w:p w14:paraId="10424F8E" w14:textId="77777777" w:rsidR="002505AD" w:rsidRDefault="002505AD"/>
          <w:p w14:paraId="5AF2A18C" w14:textId="77777777" w:rsidR="002505AD" w:rsidRDefault="002505AD"/>
        </w:tc>
      </w:tr>
    </w:tbl>
    <w:p w14:paraId="26E1F3B3" w14:textId="77777777" w:rsidR="002505AD" w:rsidRDefault="002505AD">
      <w:pPr>
        <w:spacing w:before="240"/>
      </w:pPr>
    </w:p>
    <w:tbl>
      <w:tblPr>
        <w:tblStyle w:val="a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05AD" w14:paraId="7B905B22" w14:textId="77777777">
        <w:tc>
          <w:tcPr>
            <w:tcW w:w="9360" w:type="dxa"/>
            <w:tcBorders>
              <w:top w:val="nil"/>
              <w:left w:val="nil"/>
              <w:bottom w:val="nil"/>
              <w:right w:val="nil"/>
            </w:tcBorders>
            <w:shd w:val="clear" w:color="auto" w:fill="F2F2F2"/>
            <w:tcMar>
              <w:top w:w="200" w:type="dxa"/>
              <w:left w:w="240" w:type="dxa"/>
              <w:bottom w:w="200" w:type="dxa"/>
              <w:right w:w="240" w:type="dxa"/>
            </w:tcMar>
          </w:tcPr>
          <w:p w14:paraId="454ED00D" w14:textId="77777777" w:rsidR="002505AD" w:rsidRDefault="00000000">
            <w:pPr>
              <w:jc w:val="center"/>
            </w:pPr>
            <w:r>
              <w:rPr>
                <w:i/>
                <w:iCs/>
                <w:color w:val="666666"/>
                <w:sz w:val="19"/>
                <w:szCs w:val="19"/>
              </w:rPr>
              <w:lastRenderedPageBreak/>
              <w:t>All responses are treated as strictly confidential and used solely to inform campaign development.</w:t>
            </w:r>
          </w:p>
        </w:tc>
      </w:tr>
    </w:tbl>
    <w:p w14:paraId="6C053470" w14:textId="77777777" w:rsidR="002505AD" w:rsidRDefault="002505AD">
      <w:pPr>
        <w:widowControl w:val="0"/>
        <w:pBdr>
          <w:top w:val="nil"/>
          <w:left w:val="nil"/>
          <w:bottom w:val="nil"/>
          <w:right w:val="nil"/>
          <w:between w:val="nil"/>
        </w:pBdr>
        <w:spacing w:line="276" w:lineRule="auto"/>
      </w:pPr>
    </w:p>
    <w:sectPr w:rsidR="002505AD">
      <w:headerReference w:type="default" r:id="rId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F84DB" w14:textId="77777777" w:rsidR="00C0417D" w:rsidRDefault="00C0417D">
      <w:r>
        <w:separator/>
      </w:r>
    </w:p>
  </w:endnote>
  <w:endnote w:type="continuationSeparator" w:id="0">
    <w:p w14:paraId="59D1D785" w14:textId="77777777" w:rsidR="00C0417D" w:rsidRDefault="00C04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A7F6928-A8D3-6340-B2CF-4318522B17EF}"/>
  </w:font>
  <w:font w:name="Arial">
    <w:panose1 w:val="020B0604020202020204"/>
    <w:charset w:val="00"/>
    <w:family w:val="swiss"/>
    <w:pitch w:val="variable"/>
    <w:sig w:usb0="E0002EFF" w:usb1="C000785B" w:usb2="00000009" w:usb3="00000000" w:csb0="000001FF" w:csb1="00000000"/>
    <w:embedRegular r:id="rId2" w:fontKey="{1F46655C-AEAD-704E-8F0B-09E24D0BA34F}"/>
    <w:embedBold r:id="rId3" w:fontKey="{F72783D4-FA65-834E-827F-893428C4E4C7}"/>
    <w:embedItalic r:id="rId4" w:fontKey="{020722D6-82FA-C043-A553-46AD91836490}"/>
    <w:embedBoldItalic r:id="rId5" w:fontKey="{9366D472-3A14-E945-895A-067EADFAC081}"/>
  </w:font>
  <w:font w:name="Georgia">
    <w:panose1 w:val="02040502050405020303"/>
    <w:charset w:val="00"/>
    <w:family w:val="roman"/>
    <w:pitch w:val="variable"/>
    <w:sig w:usb0="00000287" w:usb1="00000000" w:usb2="00000000" w:usb3="00000000" w:csb0="0000009F" w:csb1="00000000"/>
    <w:embedItalic r:id="rId6" w:fontKey="{B5DE9CFB-2C5B-0D4A-A7A6-3682BB774401}"/>
  </w:font>
  <w:font w:name="Calibri">
    <w:panose1 w:val="020F0502020204030204"/>
    <w:charset w:val="00"/>
    <w:family w:val="swiss"/>
    <w:pitch w:val="variable"/>
    <w:sig w:usb0="E4002EFF" w:usb1="C200247B" w:usb2="00000009" w:usb3="00000000" w:csb0="000001FF" w:csb1="00000000"/>
    <w:embedRegular r:id="rId7" w:fontKey="{991CE7CA-B30B-2C47-B4D6-2A1DF4598B42}"/>
  </w:font>
  <w:font w:name="Cambria">
    <w:panose1 w:val="02040503050406030204"/>
    <w:charset w:val="00"/>
    <w:family w:val="roman"/>
    <w:pitch w:val="variable"/>
    <w:sig w:usb0="E00006FF" w:usb1="420024FF" w:usb2="02000000" w:usb3="00000000" w:csb0="0000019F" w:csb1="00000000"/>
    <w:embedRegular r:id="rId8" w:fontKey="{7499E352-C654-A648-BF45-804A0073E8C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6081B" w14:textId="77777777" w:rsidR="00C0417D" w:rsidRDefault="00C0417D">
      <w:r>
        <w:separator/>
      </w:r>
    </w:p>
  </w:footnote>
  <w:footnote w:type="continuationSeparator" w:id="0">
    <w:p w14:paraId="1B79C665" w14:textId="77777777" w:rsidR="00C0417D" w:rsidRDefault="00C04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4CD69" w14:textId="77777777" w:rsidR="002505AD" w:rsidRDefault="00000000">
    <w:pPr>
      <w:jc w:val="center"/>
    </w:pPr>
    <w:r>
      <w:rPr>
        <w:noProof/>
      </w:rPr>
      <w:drawing>
        <wp:inline distT="114300" distB="114300" distL="114300" distR="114300" wp14:anchorId="03D216FA" wp14:editId="2DC835DC">
          <wp:extent cx="1423988" cy="30807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23988" cy="30807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85C5D"/>
    <w:multiLevelType w:val="multilevel"/>
    <w:tmpl w:val="3E36F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925329"/>
    <w:multiLevelType w:val="multilevel"/>
    <w:tmpl w:val="001CA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65603A"/>
    <w:multiLevelType w:val="multilevel"/>
    <w:tmpl w:val="A38E1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5D7429"/>
    <w:multiLevelType w:val="multilevel"/>
    <w:tmpl w:val="3FD8C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4F5018E"/>
    <w:multiLevelType w:val="multilevel"/>
    <w:tmpl w:val="908A8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8BF3F3D"/>
    <w:multiLevelType w:val="multilevel"/>
    <w:tmpl w:val="AAC24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25039D7"/>
    <w:multiLevelType w:val="multilevel"/>
    <w:tmpl w:val="5B344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CB507AC"/>
    <w:multiLevelType w:val="multilevel"/>
    <w:tmpl w:val="FAAAD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4763827">
    <w:abstractNumId w:val="1"/>
  </w:num>
  <w:num w:numId="2" w16cid:durableId="1227909151">
    <w:abstractNumId w:val="0"/>
  </w:num>
  <w:num w:numId="3" w16cid:durableId="1966958271">
    <w:abstractNumId w:val="4"/>
  </w:num>
  <w:num w:numId="4" w16cid:durableId="449083614">
    <w:abstractNumId w:val="7"/>
  </w:num>
  <w:num w:numId="5" w16cid:durableId="215746191">
    <w:abstractNumId w:val="5"/>
  </w:num>
  <w:num w:numId="6" w16cid:durableId="324362640">
    <w:abstractNumId w:val="6"/>
  </w:num>
  <w:num w:numId="7" w16cid:durableId="449663967">
    <w:abstractNumId w:val="2"/>
  </w:num>
  <w:num w:numId="8" w16cid:durableId="13973188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5AD"/>
    <w:rsid w:val="002505AD"/>
    <w:rsid w:val="002739D2"/>
    <w:rsid w:val="00C0417D"/>
    <w:rsid w:val="00CC6B44"/>
    <w:rsid w:val="00E172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2392AC2"/>
  <w15:docId w15:val="{D7AB7D77-76B6-754B-88C6-6D5497622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20"/>
      <w:outlineLvl w:val="0"/>
    </w:pPr>
    <w:rPr>
      <w:b/>
      <w:bCs/>
      <w:color w:val="1B3A6B"/>
      <w:sz w:val="28"/>
      <w:szCs w:val="28"/>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1575</Words>
  <Characters>8978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Oliver Cook</cp:lastModifiedBy>
  <cp:revision>2</cp:revision>
  <dcterms:created xsi:type="dcterms:W3CDTF">2026-04-02T08:02:00Z</dcterms:created>
  <dcterms:modified xsi:type="dcterms:W3CDTF">2026-04-02T08:02:00Z</dcterms:modified>
</cp:coreProperties>
</file>