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7585B">
      <w:pPr>
        <w:rPr>
          <w:rFonts w:hint="eastAsia"/>
        </w:rPr>
      </w:pPr>
      <w:r>
        <w:rPr>
          <w:rFonts w:hint="eastAsia"/>
        </w:rPr>
        <w:t>汽车CAN总线</w:t>
      </w:r>
    </w:p>
    <w:p w14:paraId="30112304">
      <w:pPr>
        <w:rPr>
          <w:rFonts w:hint="eastAsia"/>
        </w:rPr>
      </w:pPr>
      <w:r>
        <w:rPr>
          <w:rFonts w:hint="eastAsia"/>
        </w:rPr>
        <w:t>一、技术特点：</w:t>
      </w:r>
    </w:p>
    <w:p w14:paraId="455B1B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多主架构（Multi-Master）：无主从之分，任何节点都可以主动发送数据（数据包发送）</w:t>
      </w:r>
    </w:p>
    <w:p w14:paraId="028F96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消息导向（Message-Oriented）：不关心发送对象，只关心发送内容（ID数据标记）</w:t>
      </w:r>
    </w:p>
    <w:p w14:paraId="696053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非破坏性仲裁：多节点同时发送，ID大让小（按优先级处理）</w:t>
      </w:r>
    </w:p>
    <w:p w14:paraId="05A059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强大的错误处理：错误检测能力覆盖率超过99.99%（保障车辆安全）、</w:t>
      </w:r>
    </w:p>
    <w:p w14:paraId="3518851C">
      <w:pPr>
        <w:rPr>
          <w:rFonts w:hint="eastAsia"/>
        </w:rPr>
      </w:pPr>
      <w:r>
        <w:rPr>
          <w:rFonts w:hint="eastAsia"/>
        </w:rPr>
        <w:t>二、物理层</w:t>
      </w:r>
    </w:p>
    <w:p w14:paraId="006847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1、高数CAN（ISO 11898-2）是汽车上用</w:t>
      </w:r>
      <w:r>
        <w:rPr>
          <w:rFonts w:hint="eastAsia"/>
          <w:lang w:val="en-US" w:eastAsia="zh-CN"/>
        </w:rPr>
        <w:t>德</w:t>
      </w:r>
      <w:r>
        <w:rPr>
          <w:rFonts w:hint="eastAsia"/>
        </w:rPr>
        <w:t>最多的物理层标准</w:t>
      </w:r>
    </w:p>
    <w:p w14:paraId="360CCC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2、采用差分信号进行信号传输,抗干扰能力强，外界干扰通常是共模的，差分接收时会被抵消CAN_H（2.75V~4.5V，典型值3.5V）和CAN_L（0.5V~2.25V，典型值1.5V），显性电平（CAN_H=3.5V/CAN_L=1.5V/Vdiff=2.0V）,</w:t>
      </w:r>
      <w:r>
        <w:rPr>
          <w:rFonts w:hint="eastAsia"/>
          <w:lang w:eastAsia="zh-CN"/>
        </w:rPr>
        <w:t>隐性</w:t>
      </w:r>
      <w:bookmarkStart w:id="0" w:name="_GoBack"/>
      <w:bookmarkEnd w:id="0"/>
      <w:r>
        <w:rPr>
          <w:rFonts w:hint="eastAsia"/>
        </w:rPr>
        <w:t>电平（CAN_H= 2.5V/CAN_L=2.5V/Vdiff=0V），共模信号Vcom=(CAN_H+CAN_L)/2=2.5V</w:t>
      </w:r>
    </w:p>
    <w:p w14:paraId="4EAC15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6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2026-04-13T13:16:41Z</dcterms:created>
  <dc:creator>flt42</dc:creator>
  <cp:lastModifiedBy>涛</cp:lastModifiedBy>
  <dcterms:modified xsi:type="dcterms:W3CDTF">2026-04-13T13:17:03Z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eyJoZGlkIjoiYzQyNzMzNjlhOTlhNGZkNGU3ZDE5YmE4OGI5M2Q4ODQiLCJ1c2VySWQiOiI3ODE1ODA5MjUifQ==</vt:lpwstr>
  </property>
  <property fmtid="{D5CDD505-2E9C-101B-9397-08002B2CF9AE}" pid="4" name="ICV">
    <vt:lpwstr>4A0FE6DB70B94910B686A29E3F0773FB_12</vt:lpwstr>
  </property>
</Properties>
</file>