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4A" w:rsidRPr="00C34D4C" w:rsidRDefault="00E8614A" w:rsidP="00E8614A">
      <w:pPr>
        <w:pStyle w:val="Nzov"/>
        <w:jc w:val="center"/>
        <w:rPr>
          <w:rFonts w:asciiTheme="minorHAnsi" w:hAnsiTheme="minorHAnsi" w:cstheme="minorHAnsi"/>
        </w:rPr>
      </w:pPr>
    </w:p>
    <w:p w:rsidR="00E8614A" w:rsidRPr="00C34D4C" w:rsidRDefault="00E8614A" w:rsidP="00E8614A"/>
    <w:p w:rsidR="00E8614A" w:rsidRPr="00C34D4C" w:rsidRDefault="00E8614A" w:rsidP="00E8614A">
      <w:pPr>
        <w:pStyle w:val="Nzov"/>
        <w:jc w:val="center"/>
        <w:rPr>
          <w:rFonts w:asciiTheme="minorHAnsi" w:hAnsiTheme="minorHAnsi" w:cstheme="minorHAnsi"/>
        </w:rPr>
      </w:pPr>
    </w:p>
    <w:p w:rsidR="00E8614A" w:rsidRPr="00C34D4C" w:rsidRDefault="00E8614A" w:rsidP="00E8614A">
      <w:pPr>
        <w:pStyle w:val="Nzov"/>
        <w:jc w:val="center"/>
        <w:rPr>
          <w:rFonts w:asciiTheme="minorHAnsi" w:hAnsiTheme="minorHAnsi" w:cstheme="minorHAnsi"/>
        </w:rPr>
      </w:pPr>
    </w:p>
    <w:p w:rsidR="00E8614A" w:rsidRPr="00C34D4C" w:rsidRDefault="00E8614A" w:rsidP="00E8614A">
      <w:pPr>
        <w:pStyle w:val="Nzov"/>
        <w:jc w:val="center"/>
        <w:rPr>
          <w:rFonts w:asciiTheme="minorHAnsi" w:hAnsiTheme="minorHAnsi" w:cstheme="minorHAnsi"/>
        </w:rPr>
      </w:pPr>
    </w:p>
    <w:p w:rsidR="00E8614A" w:rsidRPr="00C34D4C" w:rsidRDefault="00E8614A" w:rsidP="00E8614A">
      <w:pPr>
        <w:pStyle w:val="Nzov"/>
        <w:jc w:val="center"/>
        <w:rPr>
          <w:rFonts w:asciiTheme="minorHAnsi" w:hAnsiTheme="minorHAnsi" w:cstheme="minorHAnsi"/>
        </w:rPr>
      </w:pPr>
    </w:p>
    <w:p w:rsidR="00E8614A" w:rsidRPr="00C34D4C" w:rsidRDefault="00E8614A" w:rsidP="00E8614A">
      <w:pPr>
        <w:pStyle w:val="Nzov"/>
        <w:jc w:val="center"/>
        <w:rPr>
          <w:rFonts w:asciiTheme="minorHAnsi" w:hAnsiTheme="minorHAnsi" w:cstheme="minorHAnsi"/>
        </w:rPr>
      </w:pPr>
    </w:p>
    <w:p w:rsidR="00E8614A" w:rsidRPr="00C34D4C" w:rsidRDefault="00E8614A" w:rsidP="00E8614A">
      <w:pPr>
        <w:pStyle w:val="Nzov"/>
        <w:jc w:val="center"/>
        <w:rPr>
          <w:rFonts w:asciiTheme="minorHAnsi" w:hAnsiTheme="minorHAnsi" w:cstheme="minorHAnsi"/>
        </w:rPr>
      </w:pPr>
      <w:r w:rsidRPr="00C34D4C">
        <w:rPr>
          <w:rFonts w:asciiTheme="minorHAnsi" w:hAnsiTheme="minorHAnsi" w:cstheme="minorHAnsi"/>
        </w:rPr>
        <w:t>Artificial neural nets</w:t>
      </w:r>
    </w:p>
    <w:p w:rsidR="00E8614A" w:rsidRPr="00C34D4C" w:rsidRDefault="00E8614A" w:rsidP="00E8614A">
      <w:pPr>
        <w:pStyle w:val="Nzov"/>
        <w:jc w:val="center"/>
        <w:rPr>
          <w:sz w:val="48"/>
        </w:rPr>
      </w:pPr>
      <w:r w:rsidRPr="00C34D4C">
        <w:rPr>
          <w:sz w:val="48"/>
        </w:rPr>
        <w:t>Project 1: Report</w:t>
      </w:r>
    </w:p>
    <w:p w:rsidR="00E8614A" w:rsidRPr="00C34D4C" w:rsidRDefault="00E8614A" w:rsidP="00E8614A">
      <w:pPr>
        <w:pStyle w:val="Nzov"/>
        <w:jc w:val="center"/>
        <w:rPr>
          <w:sz w:val="36"/>
        </w:rPr>
      </w:pPr>
      <w:r w:rsidRPr="00C34D4C">
        <w:rPr>
          <w:sz w:val="36"/>
        </w:rPr>
        <w:t>Oliver Moravčík</w:t>
      </w: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pPr>
        <w:rPr>
          <w:rFonts w:cstheme="minorHAnsi"/>
        </w:rPr>
      </w:pPr>
    </w:p>
    <w:p w:rsidR="00E8614A" w:rsidRPr="00C34D4C" w:rsidRDefault="00E8614A" w:rsidP="00E8614A">
      <w:r w:rsidRPr="00C34D4C">
        <w:br w:type="page"/>
      </w:r>
    </w:p>
    <w:p w:rsidR="007A1909" w:rsidRPr="00C34D4C" w:rsidRDefault="00E8614A" w:rsidP="00E8614A">
      <w:pPr>
        <w:pStyle w:val="Nadpis1"/>
      </w:pPr>
      <w:r w:rsidRPr="00C34D4C">
        <w:t>Implemented features</w:t>
      </w:r>
    </w:p>
    <w:p w:rsidR="00E8614A" w:rsidRPr="00C34D4C" w:rsidRDefault="00E8614A" w:rsidP="00E8614A">
      <w:r w:rsidRPr="00C34D4C">
        <w:t xml:space="preserve">Here I shortly describe </w:t>
      </w:r>
      <w:r w:rsidR="00822269" w:rsidRPr="00C34D4C">
        <w:t xml:space="preserve">functional </w:t>
      </w:r>
      <w:r w:rsidRPr="00C34D4C">
        <w:t xml:space="preserve">features </w:t>
      </w:r>
      <w:r w:rsidR="00822269" w:rsidRPr="00C34D4C">
        <w:t>included in my implementation.</w:t>
      </w:r>
    </w:p>
    <w:p w:rsidR="00E8614A" w:rsidRPr="00C34D4C" w:rsidRDefault="00E8614A" w:rsidP="00E8614A">
      <w:pPr>
        <w:pStyle w:val="Nadpis2"/>
      </w:pPr>
      <w:r w:rsidRPr="00C34D4C">
        <w:t>Multiple hidden layers</w:t>
      </w:r>
    </w:p>
    <w:p w:rsidR="00822269" w:rsidRPr="00C34D4C" w:rsidRDefault="00822269" w:rsidP="00822269">
      <w:r w:rsidRPr="00C34D4C">
        <w:t xml:space="preserve">Creating a model takes input parameter </w:t>
      </w:r>
      <w:r w:rsidRPr="00C34D4C">
        <w:rPr>
          <w:i/>
        </w:rPr>
        <w:t>dims</w:t>
      </w:r>
      <w:r w:rsidRPr="00C34D4C">
        <w:t xml:space="preserve"> as “dimensions” which prescribes overall architecture of feed forward neural net. This parameter is arra</w:t>
      </w:r>
      <w:r w:rsidR="00F91877" w:rsidRPr="00C34D4C">
        <w:t>y of values, which of first is</w:t>
      </w:r>
      <w:r w:rsidRPr="00C34D4C">
        <w:t xml:space="preserve"> number of input values for </w:t>
      </w:r>
      <w:r w:rsidR="00F91877" w:rsidRPr="00C34D4C">
        <w:t xml:space="preserve">a single </w:t>
      </w:r>
      <w:r w:rsidRPr="00C34D4C">
        <w:t xml:space="preserve">event </w:t>
      </w:r>
      <w:r w:rsidR="00F91877" w:rsidRPr="00C34D4C">
        <w:t xml:space="preserve">or record in input dataset and following values are numbers of neurons in each layer. </w:t>
      </w:r>
      <w:r w:rsidR="00571EDE" w:rsidRPr="00C34D4C">
        <w:t>Therefore,</w:t>
      </w:r>
      <w:r w:rsidR="00F91877" w:rsidRPr="00C34D4C">
        <w:t xml:space="preserve"> if input array is of length 4 as is: </w:t>
      </w:r>
      <w:r w:rsidR="00F91877" w:rsidRPr="00C34D4C">
        <w:rPr>
          <w:i/>
        </w:rPr>
        <w:t>[2, 20, 6, 3]</w:t>
      </w:r>
      <w:r w:rsidR="00F91877" w:rsidRPr="00C34D4C">
        <w:t>, that means the neural net will have 2 input values for a single event and 3 layers with 20 neurons in first layer, 6 in second, and 3 in output layer.</w:t>
      </w:r>
      <w:r w:rsidR="006E2108" w:rsidRPr="00C34D4C">
        <w:t xml:space="preserve"> Implementation of forward and backward feed is independent of number of layers and the net of any desired number of layers and neurons count can be constructed. </w:t>
      </w:r>
    </w:p>
    <w:p w:rsidR="00C13DB8" w:rsidRPr="00C34D4C" w:rsidRDefault="00C13DB8" w:rsidP="00C13DB8">
      <w:pPr>
        <w:pStyle w:val="Nadpis2"/>
      </w:pPr>
      <w:r w:rsidRPr="00C34D4C">
        <w:t>k-fold cross validation</w:t>
      </w:r>
    </w:p>
    <w:p w:rsidR="00C13DB8" w:rsidRPr="00C34D4C" w:rsidRDefault="007F58BF" w:rsidP="00C13DB8">
      <w:r w:rsidRPr="00C34D4C">
        <w:t xml:space="preserve">I implemented 10-fold cross validation, so for every set of hyperparameters I split the training set to 10 disjunct subsets, </w:t>
      </w:r>
      <w:r w:rsidR="00571EDE" w:rsidRPr="00C34D4C">
        <w:t xml:space="preserve">and build 10 models as: </w:t>
      </w:r>
      <w:r w:rsidRPr="00C34D4C">
        <w:t xml:space="preserve">union 9 of </w:t>
      </w:r>
      <w:r w:rsidR="00571EDE" w:rsidRPr="00C34D4C">
        <w:t>the subsets</w:t>
      </w:r>
      <w:r w:rsidRPr="00C34D4C">
        <w:t xml:space="preserve"> for estimation set and the complementing subset is validation set. </w:t>
      </w:r>
      <w:r w:rsidR="00571EDE" w:rsidRPr="00C34D4C">
        <w:t xml:space="preserve">Each model has different validation set. I train all 10 models on their estimation set, use validation set for early stopping and test of the trained model. Then compute mean and minimal error of those 10 models for comparing errors between sets of hyperparameters. </w:t>
      </w:r>
    </w:p>
    <w:p w:rsidR="00E8614A" w:rsidRPr="00C34D4C" w:rsidRDefault="00E8614A" w:rsidP="00E8614A">
      <w:pPr>
        <w:pStyle w:val="Nadpis2"/>
      </w:pPr>
      <w:r w:rsidRPr="00C34D4C">
        <w:t>Input processing</w:t>
      </w:r>
    </w:p>
    <w:p w:rsidR="006E2108" w:rsidRPr="00C34D4C" w:rsidRDefault="00E83573" w:rsidP="006E2108">
      <w:r w:rsidRPr="00C34D4C">
        <w:t xml:space="preserve">I implemented two options of normalization scales for input dataset: </w:t>
      </w:r>
    </w:p>
    <w:p w:rsidR="002134C8" w:rsidRPr="00C34D4C" w:rsidRDefault="00E83573" w:rsidP="002134C8">
      <w:pPr>
        <w:pStyle w:val="Odsekzoznamu"/>
        <w:numPr>
          <w:ilvl w:val="0"/>
          <w:numId w:val="1"/>
        </w:numPr>
      </w:pPr>
      <w:r w:rsidRPr="00C34D4C">
        <w:t xml:space="preserve">‘abs’ = normalization into interval </w:t>
      </w:r>
      <w:r w:rsidRPr="00C34D4C">
        <w:rPr>
          <w:i/>
        </w:rPr>
        <w:t>&lt;0; 1&gt;</w:t>
      </w:r>
      <w:r w:rsidRPr="00C34D4C">
        <w:t xml:space="preserve"> based on maximum and minimum values (absolute scale) which preserves the relative distances:</w:t>
      </w:r>
    </w:p>
    <w:p w:rsidR="00E83573" w:rsidRPr="00C34D4C" w:rsidRDefault="00E83573" w:rsidP="002134C8">
      <w:pPr>
        <w:pStyle w:val="Odsekzoznamu"/>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e>
              </m:d>
            </m:den>
          </m:f>
        </m:oMath>
      </m:oMathPara>
    </w:p>
    <w:p w:rsidR="00E83573" w:rsidRPr="00C34D4C" w:rsidRDefault="00E83573" w:rsidP="00E83573">
      <w:pPr>
        <w:pStyle w:val="Odsekzoznamu"/>
        <w:numPr>
          <w:ilvl w:val="0"/>
          <w:numId w:val="1"/>
        </w:numPr>
      </w:pPr>
      <w:r w:rsidRPr="00C34D4C">
        <w:t>‘</w:t>
      </w:r>
      <w:proofErr w:type="spellStart"/>
      <w:r w:rsidRPr="00C34D4C">
        <w:t>std</w:t>
      </w:r>
      <w:proofErr w:type="spellEnd"/>
      <w:r w:rsidRPr="00C34D4C">
        <w:t>’ = normalization around zero point based on mean value and standard deviation:</w:t>
      </w:r>
    </w:p>
    <w:p w:rsidR="002134C8" w:rsidRPr="00C34D4C" w:rsidRDefault="00E83573" w:rsidP="002134C8">
      <w:pPr>
        <w:pStyle w:val="Odsekzoznamu"/>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mean</m:t>
                      </m:r>
                      <m:ctrlPr>
                        <w:rPr>
                          <w:rFonts w:ascii="Cambria Math" w:hAnsi="Cambria Math"/>
                          <w:i/>
                        </w:rPr>
                      </m:ctrlPr>
                    </m:fName>
                    <m:e>
                      <m:d>
                        <m:dPr>
                          <m:ctrlPr>
                            <w:rPr>
                              <w:rFonts w:ascii="Cambria Math" w:hAnsi="Cambria Math"/>
                              <w:i/>
                            </w:rPr>
                          </m:ctrlPr>
                        </m:dPr>
                        <m:e>
                          <m:r>
                            <w:rPr>
                              <w:rFonts w:ascii="Cambria Math" w:hAnsi="Cambria Math"/>
                            </w:rPr>
                            <m:t>x</m:t>
                          </m:r>
                        </m:e>
                      </m:d>
                    </m:e>
                  </m:func>
                </m:e>
              </m:d>
            </m:num>
            <m:den>
              <m:r>
                <w:rPr>
                  <w:rFonts w:ascii="Cambria Math" w:hAnsi="Cambria Math"/>
                </w:rPr>
                <m:t>std</m:t>
              </m:r>
              <m:d>
                <m:dPr>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E8614A" w:rsidRPr="00C34D4C" w:rsidRDefault="00E8614A" w:rsidP="00E8614A">
      <w:pPr>
        <w:pStyle w:val="Nadpis2"/>
      </w:pPr>
      <w:r w:rsidRPr="00C34D4C">
        <w:t>Activation functions</w:t>
      </w:r>
    </w:p>
    <w:p w:rsidR="002134C8" w:rsidRPr="00C34D4C" w:rsidRDefault="002134C8" w:rsidP="002134C8">
      <w:r w:rsidRPr="00C34D4C">
        <w:t xml:space="preserve">In my implementation I used activation functions provided in source code from the course: Logistic function (also used by name ‘Sigmoid’), Linear function and </w:t>
      </w:r>
      <w:proofErr w:type="spellStart"/>
      <w:r w:rsidRPr="00C34D4C">
        <w:t>TanH</w:t>
      </w:r>
      <w:proofErr w:type="spellEnd"/>
      <w:r w:rsidRPr="00C34D4C">
        <w:t xml:space="preserve"> function.</w:t>
      </w:r>
    </w:p>
    <w:p w:rsidR="00E8614A" w:rsidRPr="00C34D4C" w:rsidRDefault="00E8614A" w:rsidP="00E8614A">
      <w:pPr>
        <w:pStyle w:val="Nadpis2"/>
      </w:pPr>
      <w:r w:rsidRPr="00C34D4C">
        <w:t>Output encoding</w:t>
      </w:r>
    </w:p>
    <w:p w:rsidR="002134C8" w:rsidRPr="00C34D4C" w:rsidRDefault="002134C8" w:rsidP="002134C8">
      <w:r w:rsidRPr="00C34D4C">
        <w:t xml:space="preserve">I used only </w:t>
      </w:r>
      <w:r w:rsidR="00F3367D" w:rsidRPr="00C34D4C">
        <w:t>o</w:t>
      </w:r>
      <w:r w:rsidRPr="00C34D4C">
        <w:t>ne</w:t>
      </w:r>
      <w:r w:rsidR="00F3367D" w:rsidRPr="00C34D4C">
        <w:t>-hot e</w:t>
      </w:r>
      <w:r w:rsidRPr="00C34D4C">
        <w:t xml:space="preserve">ncoding provided </w:t>
      </w:r>
      <w:r w:rsidRPr="00C34D4C">
        <w:t>in source code from the course</w:t>
      </w:r>
      <w:r w:rsidRPr="00C34D4C">
        <w:t xml:space="preserve">, because in this classification task I think there is no use or need for different encoding. </w:t>
      </w:r>
      <w:r w:rsidR="00F3367D" w:rsidRPr="00C34D4C">
        <w:t>Classes we ought to predict are not of ordinal character, one-hot encoding provides binary representation and maps outputs in an orthogonal vector space which is better to represent data used in this task.</w:t>
      </w:r>
    </w:p>
    <w:p w:rsidR="00E8614A" w:rsidRPr="00C34D4C" w:rsidRDefault="00E8614A" w:rsidP="00E8614A">
      <w:pPr>
        <w:pStyle w:val="Nadpis2"/>
      </w:pPr>
      <w:r w:rsidRPr="00C34D4C">
        <w:t>Training length and early stopping</w:t>
      </w:r>
    </w:p>
    <w:p w:rsidR="00F3367D" w:rsidRPr="00C34D4C" w:rsidRDefault="00C13DB8" w:rsidP="00F3367D">
      <w:r w:rsidRPr="00C34D4C">
        <w:t>In my experiments I always used limit on maximal number of epochs at 500, but I implemented early stopping on 3 different terminating conditions on validation error</w:t>
      </w:r>
      <w:r w:rsidR="00AA7B45" w:rsidRPr="00C34D4C">
        <w:t xml:space="preserve"> to prevent overfitting and reduce the number of epochs needed to reach satisfying accuracy</w:t>
      </w:r>
      <w:r w:rsidRPr="00C34D4C">
        <w:t>:</w:t>
      </w:r>
    </w:p>
    <w:p w:rsidR="00C13DB8" w:rsidRPr="00C34D4C" w:rsidRDefault="00C13DB8" w:rsidP="00C13DB8">
      <w:pPr>
        <w:pStyle w:val="Odsekzoznamu"/>
        <w:numPr>
          <w:ilvl w:val="0"/>
          <w:numId w:val="3"/>
        </w:numPr>
      </w:pPr>
      <w:r w:rsidRPr="00C34D4C">
        <w:t>‘</w:t>
      </w:r>
      <w:r w:rsidRPr="00C34D4C">
        <w:rPr>
          <w:i/>
        </w:rPr>
        <w:t>min delay expectancy</w:t>
      </w:r>
      <w:r w:rsidRPr="00C34D4C">
        <w:t xml:space="preserve">’ = number of epochs the model </w:t>
      </w:r>
      <w:proofErr w:type="gramStart"/>
      <w:r w:rsidRPr="00C34D4C">
        <w:t>has to</w:t>
      </w:r>
      <w:proofErr w:type="gramEnd"/>
      <w:r w:rsidRPr="00C34D4C">
        <w:t xml:space="preserve"> reach new minimal error on validation set. If model does not reach lower validation error in specified number of epochs, the training will be terminated.</w:t>
      </w:r>
    </w:p>
    <w:p w:rsidR="008E6C9F" w:rsidRPr="00C34D4C" w:rsidRDefault="008E6C9F" w:rsidP="00C13DB8">
      <w:pPr>
        <w:pStyle w:val="Odsekzoznamu"/>
        <w:numPr>
          <w:ilvl w:val="0"/>
          <w:numId w:val="3"/>
        </w:numPr>
      </w:pPr>
      <w:r w:rsidRPr="00C34D4C">
        <w:t>‘</w:t>
      </w:r>
      <w:r w:rsidRPr="00C34D4C">
        <w:rPr>
          <w:i/>
        </w:rPr>
        <w:t>raised error</w:t>
      </w:r>
      <w:r w:rsidRPr="00C34D4C">
        <w:t xml:space="preserve">’ = percentage of epochs in last </w:t>
      </w:r>
      <w:r w:rsidRPr="00C34D4C">
        <w:rPr>
          <w:i/>
        </w:rPr>
        <w:t>N</w:t>
      </w:r>
      <w:r w:rsidRPr="00C34D4C">
        <w:t xml:space="preserve"> epochs, that validation error of the epoch is bigger than </w:t>
      </w:r>
      <w:r w:rsidRPr="00C34D4C">
        <w:t xml:space="preserve">validation </w:t>
      </w:r>
      <w:r w:rsidRPr="00C34D4C">
        <w:t xml:space="preserve">error of previous epoch. Example: if </w:t>
      </w:r>
      <w:r w:rsidRPr="00C34D4C">
        <w:rPr>
          <w:i/>
        </w:rPr>
        <w:t>N</w:t>
      </w:r>
      <w:r w:rsidRPr="00C34D4C">
        <w:t xml:space="preserve"> is 10, and </w:t>
      </w:r>
      <w:r w:rsidRPr="00C34D4C">
        <w:rPr>
          <w:i/>
        </w:rPr>
        <w:t>raised error threshold</w:t>
      </w:r>
      <w:r w:rsidRPr="00C34D4C">
        <w:t xml:space="preserve"> is 0.7 (70%), if validation error raises relatively to previous epoch 7 times in last 10 epochs, the termination condition for training is satisfied and training ends. Values of </w:t>
      </w:r>
      <w:r w:rsidRPr="00C34D4C">
        <w:rPr>
          <w:i/>
        </w:rPr>
        <w:t>N</w:t>
      </w:r>
      <w:r w:rsidRPr="00C34D4C">
        <w:t xml:space="preserve"> and </w:t>
      </w:r>
      <w:r w:rsidRPr="00C34D4C">
        <w:rPr>
          <w:i/>
        </w:rPr>
        <w:t>raised error threshold</w:t>
      </w:r>
      <w:r w:rsidRPr="00C34D4C">
        <w:t xml:space="preserve"> are input parameters in calling of training procedure.</w:t>
      </w:r>
    </w:p>
    <w:p w:rsidR="00177052" w:rsidRPr="00C34D4C" w:rsidRDefault="008E6C9F" w:rsidP="00177052">
      <w:pPr>
        <w:pStyle w:val="Odsekzoznamu"/>
        <w:numPr>
          <w:ilvl w:val="0"/>
          <w:numId w:val="3"/>
        </w:numPr>
      </w:pPr>
      <w:r w:rsidRPr="00C34D4C">
        <w:t>‘</w:t>
      </w:r>
      <w:r w:rsidRPr="00C34D4C">
        <w:rPr>
          <w:i/>
        </w:rPr>
        <w:t>accumulated error</w:t>
      </w:r>
      <w:r w:rsidRPr="00C34D4C">
        <w:t xml:space="preserve">’ = sum of </w:t>
      </w:r>
      <w:r w:rsidR="00AA7B45" w:rsidRPr="00C34D4C">
        <w:t xml:space="preserve">differences in </w:t>
      </w:r>
      <w:r w:rsidRPr="00C34D4C">
        <w:t>validat</w:t>
      </w:r>
      <w:r w:rsidR="00AA7B45" w:rsidRPr="00C34D4C">
        <w:t xml:space="preserve">ion error between the epoch and its previous epoch for specified number </w:t>
      </w:r>
      <w:r w:rsidR="00AA7B45" w:rsidRPr="00C34D4C">
        <w:rPr>
          <w:i/>
        </w:rPr>
        <w:t>N</w:t>
      </w:r>
      <w:r w:rsidR="00AA7B45" w:rsidRPr="00C34D4C">
        <w:t xml:space="preserve"> of epochs. If the validation error is decreasing with every epoch, the sum is negative (less than zero). If the validation error starts to increase, the sum of errors raises too. If the sum of errors is greater than </w:t>
      </w:r>
      <w:r w:rsidR="00AA7B45" w:rsidRPr="00C34D4C">
        <w:rPr>
          <w:i/>
        </w:rPr>
        <w:t xml:space="preserve">accumulated error </w:t>
      </w:r>
      <w:r w:rsidR="00AA7B45" w:rsidRPr="00C34D4C">
        <w:rPr>
          <w:i/>
        </w:rPr>
        <w:t>threshold</w:t>
      </w:r>
      <w:r w:rsidR="00AA7B45" w:rsidRPr="00C34D4C">
        <w:t xml:space="preserve"> the </w:t>
      </w:r>
      <w:r w:rsidR="00177052" w:rsidRPr="00C34D4C">
        <w:t>termination condition for training is satisfied and training ends</w:t>
      </w:r>
      <w:r w:rsidR="00177052" w:rsidRPr="00C34D4C">
        <w:t xml:space="preserve">. </w:t>
      </w:r>
      <w:r w:rsidR="00177052" w:rsidRPr="00C34D4C">
        <w:t xml:space="preserve">Values of </w:t>
      </w:r>
      <w:r w:rsidR="00177052" w:rsidRPr="00C34D4C">
        <w:rPr>
          <w:i/>
        </w:rPr>
        <w:t>N</w:t>
      </w:r>
      <w:r w:rsidR="00177052" w:rsidRPr="00C34D4C">
        <w:t xml:space="preserve"> and </w:t>
      </w:r>
      <w:r w:rsidR="00177052" w:rsidRPr="00C34D4C">
        <w:rPr>
          <w:i/>
        </w:rPr>
        <w:t>accumulated error threshold</w:t>
      </w:r>
      <w:r w:rsidR="00177052" w:rsidRPr="00C34D4C">
        <w:t xml:space="preserve"> are input parameters in calling of training procedure.</w:t>
      </w:r>
      <w:r w:rsidR="00177052" w:rsidRPr="00C34D4C">
        <w:t xml:space="preserve"> The </w:t>
      </w:r>
      <w:r w:rsidR="00177052" w:rsidRPr="00C34D4C">
        <w:rPr>
          <w:i/>
        </w:rPr>
        <w:t>N</w:t>
      </w:r>
      <w:r w:rsidR="00177052" w:rsidRPr="00C34D4C">
        <w:t xml:space="preserve"> is shared with </w:t>
      </w:r>
      <w:r w:rsidR="00177052" w:rsidRPr="00C34D4C">
        <w:rPr>
          <w:i/>
        </w:rPr>
        <w:t>raised error</w:t>
      </w:r>
      <w:r w:rsidR="00177052" w:rsidRPr="00C34D4C">
        <w:t xml:space="preserve">. </w:t>
      </w:r>
    </w:p>
    <w:p w:rsidR="00C13DB8" w:rsidRPr="00C34D4C" w:rsidRDefault="00C13DB8" w:rsidP="00C13DB8">
      <w:r w:rsidRPr="00C34D4C">
        <w:t xml:space="preserve">In all cases, even when training ends with reaching limit </w:t>
      </w:r>
      <w:r w:rsidRPr="00C34D4C">
        <w:t>on maximal number of epochs</w:t>
      </w:r>
      <w:r w:rsidRPr="00C34D4C">
        <w:t xml:space="preserve">, the training returns weights </w:t>
      </w:r>
      <w:r w:rsidR="008E6C9F" w:rsidRPr="00C34D4C">
        <w:t>(</w:t>
      </w:r>
      <w:r w:rsidR="008E6C9F" w:rsidRPr="00C34D4C">
        <w:t>and sets the model</w:t>
      </w:r>
      <w:r w:rsidR="008E6C9F" w:rsidRPr="00C34D4C">
        <w:t>’</w:t>
      </w:r>
      <w:r w:rsidR="008E6C9F" w:rsidRPr="00C34D4C">
        <w:t>s weights</w:t>
      </w:r>
      <w:r w:rsidR="008E6C9F" w:rsidRPr="00C34D4C">
        <w:t xml:space="preserve"> to weights) from epoch with minimal validation error.</w:t>
      </w:r>
    </w:p>
    <w:p w:rsidR="00177052" w:rsidRPr="00C34D4C" w:rsidRDefault="00177052" w:rsidP="00C13DB8">
      <w:pPr>
        <w:rPr>
          <w:i/>
        </w:rPr>
      </w:pPr>
      <w:r w:rsidRPr="00C34D4C">
        <w:t xml:space="preserve">The terminating of training process is allowed only if the model accuracy on validation set is greater than </w:t>
      </w:r>
      <w:r w:rsidRPr="00C34D4C">
        <w:rPr>
          <w:i/>
        </w:rPr>
        <w:t>minimal accuracy</w:t>
      </w:r>
      <w:r w:rsidRPr="00C34D4C">
        <w:t xml:space="preserve"> which is also an input parameter.</w:t>
      </w:r>
    </w:p>
    <w:p w:rsidR="00E8614A" w:rsidRPr="00C34D4C" w:rsidRDefault="00E8614A" w:rsidP="00E8614A">
      <w:pPr>
        <w:pStyle w:val="Nadpis2"/>
      </w:pPr>
      <w:r w:rsidRPr="00C34D4C">
        <w:t>W</w:t>
      </w:r>
      <w:r w:rsidR="006B62B6" w:rsidRPr="00C34D4C">
        <w:t>eight initialization type</w:t>
      </w:r>
    </w:p>
    <w:p w:rsidR="006B62B6" w:rsidRPr="00C34D4C" w:rsidRDefault="00AA7CAB" w:rsidP="006B62B6">
      <w:r w:rsidRPr="00C34D4C">
        <w:t xml:space="preserve">I implemented two options of </w:t>
      </w:r>
      <w:r w:rsidRPr="00C34D4C">
        <w:t>weight initialization: random values within uniform and normal distribution. Weights can also be scaled into any desired interval (e.g. &lt;0; 1&gt;)</w:t>
      </w:r>
    </w:p>
    <w:p w:rsidR="00E8614A" w:rsidRPr="00C34D4C" w:rsidRDefault="00E8614A" w:rsidP="00E8614A">
      <w:pPr>
        <w:pStyle w:val="Nadpis2"/>
      </w:pPr>
      <w:r w:rsidRPr="00C34D4C">
        <w:t>M</w:t>
      </w:r>
      <w:r w:rsidRPr="00C34D4C">
        <w:t>omentum type</w:t>
      </w:r>
    </w:p>
    <w:p w:rsidR="00AA7CAB" w:rsidRPr="00C34D4C" w:rsidRDefault="00210024" w:rsidP="00AA7CAB">
      <w:r w:rsidRPr="00C34D4C">
        <w:t>I implemented classic type of momentum.</w:t>
      </w:r>
    </w:p>
    <w:p w:rsidR="00E8614A" w:rsidRPr="00C34D4C" w:rsidRDefault="00E8614A" w:rsidP="00E8614A">
      <w:pPr>
        <w:pStyle w:val="Nadpis2"/>
      </w:pPr>
      <w:r w:rsidRPr="00C34D4C">
        <w:t>Error metrics</w:t>
      </w:r>
    </w:p>
    <w:p w:rsidR="00210024" w:rsidRPr="00C34D4C" w:rsidRDefault="00210024" w:rsidP="00210024">
      <w:r w:rsidRPr="00C34D4C">
        <w:t xml:space="preserve">To measure </w:t>
      </w:r>
      <w:r w:rsidR="00571EDE" w:rsidRPr="00C34D4C">
        <w:t>error,</w:t>
      </w:r>
      <w:r w:rsidRPr="00C34D4C">
        <w:t xml:space="preserve"> I use only mean squared error (MSE) because it is the most common error metric used in ANN, it penalizes bigger errors more which I think is a wanted characteristic in this task (as opposite to rooted mean squared error (RMSE) for example which is trying to make up for the squaring of errors in MSE).</w:t>
      </w:r>
    </w:p>
    <w:p w:rsidR="00571EDE" w:rsidRPr="00C34D4C" w:rsidRDefault="00571EDE" w:rsidP="00571EDE">
      <w:pPr>
        <w:pStyle w:val="Nadpis1"/>
      </w:pPr>
      <w:r w:rsidRPr="00C34D4C">
        <w:t>Model selection</w:t>
      </w:r>
    </w:p>
    <w:p w:rsidR="00EC210F" w:rsidRPr="00C34D4C" w:rsidRDefault="00571EDE" w:rsidP="00EC210F">
      <w:r w:rsidRPr="00C34D4C">
        <w:t xml:space="preserve">I prepared a set of hyperparameters only slightly different (mostly only by one </w:t>
      </w:r>
      <w:r w:rsidR="00DF6F4F" w:rsidRPr="00C34D4C">
        <w:t>hyperparameter</w:t>
      </w:r>
      <w:r w:rsidRPr="00C34D4C">
        <w:t xml:space="preserve">) and compared results. Then I adjusted </w:t>
      </w:r>
      <w:r w:rsidR="00DF6F4F" w:rsidRPr="00C34D4C">
        <w:t xml:space="preserve">set of </w:t>
      </w:r>
      <w:r w:rsidR="00DF6F4F" w:rsidRPr="00C34D4C">
        <w:t xml:space="preserve">hyperparameters </w:t>
      </w:r>
      <w:r w:rsidR="00DF6F4F" w:rsidRPr="00C34D4C">
        <w:t xml:space="preserve">to follow the settings of the best performing models, optionally added new combination </w:t>
      </w:r>
      <w:r w:rsidR="00DF6F4F" w:rsidRPr="00C34D4C">
        <w:t>hyperparameters</w:t>
      </w:r>
      <w:r w:rsidR="00DF6F4F" w:rsidRPr="00C34D4C">
        <w:t xml:space="preserve"> and repeated this workflow. </w:t>
      </w:r>
    </w:p>
    <w:p w:rsidR="00DF6F4F" w:rsidRPr="00C34D4C" w:rsidRDefault="00DF6F4F" w:rsidP="00EC210F">
      <w:pPr>
        <w:pStyle w:val="Nadpis1"/>
      </w:pPr>
      <w:r w:rsidRPr="00C34D4C">
        <w:t>Subset of examined models</w:t>
      </w:r>
    </w:p>
    <w:p w:rsidR="00EC210F" w:rsidRPr="00C34D4C" w:rsidRDefault="00EC210F" w:rsidP="00EC210F">
      <w:r w:rsidRPr="00C34D4C">
        <w:t>At the end of the document, there is table with some of the models and their results.</w:t>
      </w:r>
    </w:p>
    <w:p w:rsidR="00EC210F" w:rsidRPr="00C34D4C" w:rsidRDefault="00EC210F" w:rsidP="00EC210F">
      <w:pPr>
        <w:pStyle w:val="Nadpis1"/>
      </w:pPr>
      <w:r w:rsidRPr="00C34D4C">
        <w:t>The best model</w:t>
      </w:r>
    </w:p>
    <w:p w:rsidR="00CF334E" w:rsidRPr="00C34D4C" w:rsidRDefault="00CF334E" w:rsidP="00CF334E">
      <w:pPr>
        <w:pStyle w:val="Nadpis2"/>
      </w:pPr>
      <w:r w:rsidRPr="00C34D4C">
        <w:t>Hyperparameters</w:t>
      </w:r>
    </w:p>
    <w:p w:rsidR="00CF334E" w:rsidRPr="00C34D4C" w:rsidRDefault="00CF334E" w:rsidP="00CF334E"/>
    <w:tbl>
      <w:tblPr>
        <w:tblStyle w:val="Mriekatabuky"/>
        <w:tblW w:w="9175" w:type="dxa"/>
        <w:tblLook w:val="04A0" w:firstRow="1" w:lastRow="0" w:firstColumn="1" w:lastColumn="0" w:noHBand="0" w:noVBand="1"/>
      </w:tblPr>
      <w:tblGrid>
        <w:gridCol w:w="4045"/>
        <w:gridCol w:w="5130"/>
      </w:tblGrid>
      <w:tr w:rsidR="00CF334E" w:rsidRPr="00C34D4C" w:rsidTr="00CF334E">
        <w:tc>
          <w:tcPr>
            <w:tcW w:w="4045" w:type="dxa"/>
          </w:tcPr>
          <w:p w:rsidR="00CF334E" w:rsidRPr="00C34D4C" w:rsidRDefault="00CF334E" w:rsidP="00CF334E">
            <w:r w:rsidRPr="00C34D4C">
              <w:t xml:space="preserve">Data normalization type </w:t>
            </w:r>
          </w:p>
        </w:tc>
        <w:tc>
          <w:tcPr>
            <w:tcW w:w="5130" w:type="dxa"/>
          </w:tcPr>
          <w:p w:rsidR="00CF334E" w:rsidRPr="00C34D4C" w:rsidRDefault="00CF334E" w:rsidP="00CF334E">
            <w:proofErr w:type="spellStart"/>
            <w:r w:rsidRPr="00C34D4C">
              <w:t>std</w:t>
            </w:r>
            <w:proofErr w:type="spellEnd"/>
            <w:r w:rsidRPr="00C34D4C">
              <w:t xml:space="preserve"> (see Input processing section)</w:t>
            </w:r>
          </w:p>
        </w:tc>
      </w:tr>
      <w:tr w:rsidR="00CF334E" w:rsidRPr="00C34D4C" w:rsidTr="00CF334E">
        <w:tc>
          <w:tcPr>
            <w:tcW w:w="4045" w:type="dxa"/>
          </w:tcPr>
          <w:p w:rsidR="00CF334E" w:rsidRPr="00C34D4C" w:rsidRDefault="00CF334E" w:rsidP="00CF334E">
            <w:r w:rsidRPr="00C34D4C">
              <w:t>Layers architecture</w:t>
            </w:r>
          </w:p>
        </w:tc>
        <w:tc>
          <w:tcPr>
            <w:tcW w:w="5130" w:type="dxa"/>
          </w:tcPr>
          <w:p w:rsidR="00CF334E" w:rsidRPr="00C34D4C" w:rsidRDefault="00CF334E" w:rsidP="00CF334E">
            <w:r w:rsidRPr="00C34D4C">
              <w:t>24, 12, 3 (neuron counts on each of 3 layers)</w:t>
            </w:r>
          </w:p>
        </w:tc>
      </w:tr>
      <w:tr w:rsidR="00CF334E" w:rsidRPr="00C34D4C" w:rsidTr="00CF334E">
        <w:tc>
          <w:tcPr>
            <w:tcW w:w="4045" w:type="dxa"/>
          </w:tcPr>
          <w:p w:rsidR="00CF334E" w:rsidRPr="00C34D4C" w:rsidRDefault="00CF334E" w:rsidP="00CF334E">
            <w:r w:rsidRPr="00C34D4C">
              <w:t>Activation functions</w:t>
            </w:r>
          </w:p>
        </w:tc>
        <w:tc>
          <w:tcPr>
            <w:tcW w:w="5130" w:type="dxa"/>
          </w:tcPr>
          <w:p w:rsidR="00CF334E" w:rsidRPr="00C34D4C" w:rsidRDefault="00CF334E" w:rsidP="00CF334E">
            <w:pPr>
              <w:rPr>
                <w:color w:val="000000"/>
                <w:lang w:eastAsia="sk-SK"/>
              </w:rPr>
            </w:pPr>
            <w:r w:rsidRPr="00C34D4C">
              <w:rPr>
                <w:lang w:eastAsia="sk-SK"/>
              </w:rPr>
              <w:t>tanh</w:t>
            </w:r>
            <w:r w:rsidRPr="00C34D4C">
              <w:rPr>
                <w:color w:val="000000"/>
                <w:lang w:eastAsia="sk-SK"/>
              </w:rPr>
              <w:t xml:space="preserve">, </w:t>
            </w:r>
            <w:r w:rsidRPr="00C34D4C">
              <w:rPr>
                <w:lang w:eastAsia="sk-SK"/>
              </w:rPr>
              <w:t>logistic, logistic (on 3 layers)</w:t>
            </w:r>
          </w:p>
        </w:tc>
      </w:tr>
      <w:tr w:rsidR="00CF334E" w:rsidRPr="00C34D4C" w:rsidTr="00CF334E">
        <w:tc>
          <w:tcPr>
            <w:tcW w:w="4045" w:type="dxa"/>
          </w:tcPr>
          <w:p w:rsidR="00CF334E" w:rsidRPr="00C34D4C" w:rsidRDefault="00CF334E" w:rsidP="00CF334E">
            <w:r w:rsidRPr="00C34D4C">
              <w:t>Weights initialization</w:t>
            </w:r>
          </w:p>
        </w:tc>
        <w:tc>
          <w:tcPr>
            <w:tcW w:w="5130" w:type="dxa"/>
          </w:tcPr>
          <w:p w:rsidR="00CF334E" w:rsidRPr="00C34D4C" w:rsidRDefault="00CF334E" w:rsidP="00CF334E">
            <w:r w:rsidRPr="00C34D4C">
              <w:t>Uniform from 0 to 1</w:t>
            </w:r>
          </w:p>
        </w:tc>
      </w:tr>
      <w:tr w:rsidR="00CF334E" w:rsidRPr="00C34D4C" w:rsidTr="00CF334E">
        <w:tc>
          <w:tcPr>
            <w:tcW w:w="4045" w:type="dxa"/>
          </w:tcPr>
          <w:p w:rsidR="00CF334E" w:rsidRPr="00C34D4C" w:rsidRDefault="00CF334E" w:rsidP="00CF334E">
            <w:r w:rsidRPr="00C34D4C">
              <w:t>Learning rate (alpha)</w:t>
            </w:r>
          </w:p>
        </w:tc>
        <w:tc>
          <w:tcPr>
            <w:tcW w:w="5130" w:type="dxa"/>
          </w:tcPr>
          <w:p w:rsidR="00CF334E" w:rsidRPr="00C34D4C" w:rsidRDefault="00CF334E" w:rsidP="00CF334E">
            <w:r w:rsidRPr="00C34D4C">
              <w:t>0.12</w:t>
            </w:r>
          </w:p>
        </w:tc>
      </w:tr>
      <w:tr w:rsidR="00CF334E" w:rsidRPr="00C34D4C" w:rsidTr="00CF334E">
        <w:tc>
          <w:tcPr>
            <w:tcW w:w="4045" w:type="dxa"/>
          </w:tcPr>
          <w:p w:rsidR="00CF334E" w:rsidRPr="00C34D4C" w:rsidRDefault="00CF334E" w:rsidP="00CF334E">
            <w:r w:rsidRPr="00C34D4C">
              <w:t>Momentum</w:t>
            </w:r>
          </w:p>
        </w:tc>
        <w:tc>
          <w:tcPr>
            <w:tcW w:w="5130" w:type="dxa"/>
          </w:tcPr>
          <w:p w:rsidR="00CF334E" w:rsidRPr="00C34D4C" w:rsidRDefault="00CF334E" w:rsidP="00CF334E">
            <w:r w:rsidRPr="00C34D4C">
              <w:t>0.05</w:t>
            </w:r>
          </w:p>
        </w:tc>
      </w:tr>
      <w:tr w:rsidR="00CF334E" w:rsidRPr="00C34D4C" w:rsidTr="00CF334E">
        <w:tc>
          <w:tcPr>
            <w:tcW w:w="4045" w:type="dxa"/>
          </w:tcPr>
          <w:p w:rsidR="00CF334E" w:rsidRPr="00C34D4C" w:rsidRDefault="00CF334E" w:rsidP="00CF334E">
            <w:r w:rsidRPr="00C34D4C">
              <w:t>Minimal accuracy for terminating in early stopping</w:t>
            </w:r>
          </w:p>
        </w:tc>
        <w:tc>
          <w:tcPr>
            <w:tcW w:w="5130" w:type="dxa"/>
          </w:tcPr>
          <w:p w:rsidR="00CF334E" w:rsidRPr="00C34D4C" w:rsidRDefault="00CF334E" w:rsidP="00CF334E">
            <w:r w:rsidRPr="00C34D4C">
              <w:t>97%</w:t>
            </w:r>
          </w:p>
        </w:tc>
      </w:tr>
      <w:tr w:rsidR="00CF334E" w:rsidRPr="00C34D4C" w:rsidTr="00CF334E">
        <w:tc>
          <w:tcPr>
            <w:tcW w:w="4045" w:type="dxa"/>
          </w:tcPr>
          <w:p w:rsidR="00CF334E" w:rsidRPr="00C34D4C" w:rsidRDefault="00CF334E" w:rsidP="00CF334E">
            <w:r w:rsidRPr="00C34D4C">
              <w:t>Maximal number of epochs</w:t>
            </w:r>
          </w:p>
        </w:tc>
        <w:tc>
          <w:tcPr>
            <w:tcW w:w="5130" w:type="dxa"/>
          </w:tcPr>
          <w:p w:rsidR="00CF334E" w:rsidRPr="00C34D4C" w:rsidRDefault="00CF334E" w:rsidP="00CF334E">
            <w:r w:rsidRPr="00C34D4C">
              <w:t>343</w:t>
            </w:r>
          </w:p>
        </w:tc>
      </w:tr>
      <w:tr w:rsidR="00CF334E" w:rsidRPr="00C34D4C" w:rsidTr="00CF334E">
        <w:tc>
          <w:tcPr>
            <w:tcW w:w="4045" w:type="dxa"/>
          </w:tcPr>
          <w:p w:rsidR="00CF334E" w:rsidRPr="00C34D4C" w:rsidRDefault="00CF334E" w:rsidP="00CF334E">
            <w:r w:rsidRPr="00C34D4C">
              <w:t>Minimal error delay expectancy in epochs</w:t>
            </w:r>
          </w:p>
        </w:tc>
        <w:tc>
          <w:tcPr>
            <w:tcW w:w="5130" w:type="dxa"/>
          </w:tcPr>
          <w:p w:rsidR="00CF334E" w:rsidRPr="00C34D4C" w:rsidRDefault="00CF334E" w:rsidP="00CF334E">
            <w:r w:rsidRPr="00C34D4C">
              <w:t>140</w:t>
            </w:r>
          </w:p>
        </w:tc>
      </w:tr>
      <w:tr w:rsidR="00CF334E" w:rsidRPr="00C34D4C" w:rsidTr="00CF334E">
        <w:tc>
          <w:tcPr>
            <w:tcW w:w="4045" w:type="dxa"/>
          </w:tcPr>
          <w:p w:rsidR="00CF334E" w:rsidRPr="00C34D4C" w:rsidRDefault="00C34D4C" w:rsidP="00CF334E">
            <w:r w:rsidRPr="00C34D4C">
              <w:t xml:space="preserve">Number of epochs for raised error and accumulated error </w:t>
            </w:r>
          </w:p>
        </w:tc>
        <w:tc>
          <w:tcPr>
            <w:tcW w:w="5130" w:type="dxa"/>
          </w:tcPr>
          <w:p w:rsidR="00CF334E" w:rsidRPr="00C34D4C" w:rsidRDefault="00C34D4C" w:rsidP="00CF334E">
            <w:r w:rsidRPr="00C34D4C">
              <w:t>30</w:t>
            </w:r>
          </w:p>
        </w:tc>
      </w:tr>
      <w:tr w:rsidR="00CF334E" w:rsidRPr="00C34D4C" w:rsidTr="00CF334E">
        <w:tc>
          <w:tcPr>
            <w:tcW w:w="4045" w:type="dxa"/>
          </w:tcPr>
          <w:p w:rsidR="00CF334E" w:rsidRPr="00C34D4C" w:rsidRDefault="00C34D4C" w:rsidP="00CF334E">
            <w:r w:rsidRPr="00C34D4C">
              <w:t>Raised error threshold</w:t>
            </w:r>
          </w:p>
        </w:tc>
        <w:tc>
          <w:tcPr>
            <w:tcW w:w="5130" w:type="dxa"/>
          </w:tcPr>
          <w:p w:rsidR="00CF334E" w:rsidRPr="00C34D4C" w:rsidRDefault="00C34D4C" w:rsidP="00CF334E">
            <w:r w:rsidRPr="00C34D4C">
              <w:t>0.66</w:t>
            </w:r>
          </w:p>
        </w:tc>
      </w:tr>
      <w:tr w:rsidR="00CF334E" w:rsidRPr="00C34D4C" w:rsidTr="00CF334E">
        <w:tc>
          <w:tcPr>
            <w:tcW w:w="4045" w:type="dxa"/>
          </w:tcPr>
          <w:p w:rsidR="00CF334E" w:rsidRPr="00C34D4C" w:rsidRDefault="00C34D4C" w:rsidP="00CF334E">
            <w:r w:rsidRPr="00C34D4C">
              <w:t>Accumulated error threshold</w:t>
            </w:r>
          </w:p>
        </w:tc>
        <w:tc>
          <w:tcPr>
            <w:tcW w:w="5130" w:type="dxa"/>
          </w:tcPr>
          <w:p w:rsidR="00CF334E" w:rsidRPr="00C34D4C" w:rsidRDefault="00C34D4C" w:rsidP="00CF334E">
            <w:r w:rsidRPr="00C34D4C">
              <w:t>0.003</w:t>
            </w:r>
          </w:p>
        </w:tc>
      </w:tr>
    </w:tbl>
    <w:p w:rsidR="00CF334E" w:rsidRPr="00C34D4C" w:rsidRDefault="00CF334E" w:rsidP="00CF334E"/>
    <w:p w:rsidR="00EC210F" w:rsidRDefault="00EC210F" w:rsidP="00EC210F">
      <w:pPr>
        <w:pStyle w:val="Nadpis2"/>
      </w:pPr>
      <w:r w:rsidRPr="00C34D4C">
        <w:t>Error vs time</w:t>
      </w:r>
    </w:p>
    <w:p w:rsidR="00C34D4C" w:rsidRPr="00C34D4C" w:rsidRDefault="00C34D4C" w:rsidP="00C34D4C">
      <w:bookmarkStart w:id="0" w:name="_GoBack"/>
      <w:bookmarkEnd w:id="0"/>
    </w:p>
    <w:p w:rsidR="00EC210F" w:rsidRPr="00C34D4C" w:rsidRDefault="00EC210F" w:rsidP="00EC210F">
      <w:r w:rsidRPr="00C34D4C">
        <w:rPr>
          <w:noProof/>
        </w:rPr>
        <w:drawing>
          <wp:inline distT="0" distB="0" distL="0" distR="0" wp14:anchorId="652B2B8D" wp14:editId="6B3F350B">
            <wp:extent cx="5760720" cy="4418965"/>
            <wp:effectExtent l="19050" t="19050" r="11430" b="1968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18965"/>
                    </a:xfrm>
                    <a:prstGeom prst="rect">
                      <a:avLst/>
                    </a:prstGeom>
                    <a:ln>
                      <a:solidFill>
                        <a:schemeClr val="tx1"/>
                      </a:solidFill>
                    </a:ln>
                  </pic:spPr>
                </pic:pic>
              </a:graphicData>
            </a:graphic>
          </wp:inline>
        </w:drawing>
      </w:r>
    </w:p>
    <w:p w:rsidR="00EC210F" w:rsidRPr="00C34D4C" w:rsidRDefault="00EC210F" w:rsidP="00EC210F">
      <w:pPr>
        <w:pStyle w:val="Nadpis2"/>
      </w:pPr>
      <w:r w:rsidRPr="00C34D4C">
        <w:t>Outputs in 2D</w:t>
      </w:r>
    </w:p>
    <w:p w:rsidR="00EC210F" w:rsidRPr="00C34D4C" w:rsidRDefault="00EC210F" w:rsidP="00EC210F">
      <w:r w:rsidRPr="00C34D4C">
        <w:rPr>
          <w:noProof/>
        </w:rPr>
        <w:drawing>
          <wp:inline distT="0" distB="0" distL="0" distR="0" wp14:anchorId="75C4D50E" wp14:editId="2CD412D9">
            <wp:extent cx="5760720" cy="43516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51655"/>
                    </a:xfrm>
                    <a:prstGeom prst="rect">
                      <a:avLst/>
                    </a:prstGeom>
                  </pic:spPr>
                </pic:pic>
              </a:graphicData>
            </a:graphic>
          </wp:inline>
        </w:drawing>
      </w:r>
    </w:p>
    <w:p w:rsidR="00EC210F" w:rsidRPr="00C34D4C" w:rsidRDefault="00EC210F" w:rsidP="00EC210F">
      <w:pPr>
        <w:pStyle w:val="Nadpis2"/>
      </w:pPr>
      <w:r w:rsidRPr="00C34D4C">
        <w:t>Confusion matrix</w:t>
      </w:r>
    </w:p>
    <w:p w:rsidR="00797383" w:rsidRPr="00C34D4C" w:rsidRDefault="00797383" w:rsidP="00797383"/>
    <w:tbl>
      <w:tblPr>
        <w:tblStyle w:val="Mriekatabuky"/>
        <w:tblW w:w="4860" w:type="dxa"/>
        <w:tblInd w:w="625" w:type="dxa"/>
        <w:tblLook w:val="04A0" w:firstRow="1" w:lastRow="0" w:firstColumn="1" w:lastColumn="0" w:noHBand="0" w:noVBand="1"/>
      </w:tblPr>
      <w:tblGrid>
        <w:gridCol w:w="1890"/>
        <w:gridCol w:w="990"/>
        <w:gridCol w:w="990"/>
        <w:gridCol w:w="990"/>
      </w:tblGrid>
      <w:tr w:rsidR="00EC210F" w:rsidRPr="00C34D4C" w:rsidTr="00797383">
        <w:tc>
          <w:tcPr>
            <w:tcW w:w="1890" w:type="dxa"/>
          </w:tcPr>
          <w:p w:rsidR="00EC210F" w:rsidRPr="00C34D4C" w:rsidRDefault="00CC2B50" w:rsidP="00EC210F">
            <w:r w:rsidRPr="00C34D4C">
              <w:t>Actual (columns)</w:t>
            </w:r>
            <w:r w:rsidRPr="00C34D4C">
              <w:t xml:space="preserve"> / Predicted (rows)</w:t>
            </w:r>
          </w:p>
        </w:tc>
        <w:tc>
          <w:tcPr>
            <w:tcW w:w="990" w:type="dxa"/>
          </w:tcPr>
          <w:p w:rsidR="00EC210F" w:rsidRPr="00C34D4C" w:rsidRDefault="00CC2B50" w:rsidP="00EC210F">
            <w:r w:rsidRPr="00C34D4C">
              <w:t>A</w:t>
            </w:r>
          </w:p>
        </w:tc>
        <w:tc>
          <w:tcPr>
            <w:tcW w:w="990" w:type="dxa"/>
          </w:tcPr>
          <w:p w:rsidR="00EC210F" w:rsidRPr="00C34D4C" w:rsidRDefault="00CC2B50" w:rsidP="00EC210F">
            <w:r w:rsidRPr="00C34D4C">
              <w:t>B</w:t>
            </w:r>
          </w:p>
        </w:tc>
        <w:tc>
          <w:tcPr>
            <w:tcW w:w="990" w:type="dxa"/>
          </w:tcPr>
          <w:p w:rsidR="00EC210F" w:rsidRPr="00C34D4C" w:rsidRDefault="00CC2B50" w:rsidP="00EC210F">
            <w:r w:rsidRPr="00C34D4C">
              <w:t>C</w:t>
            </w:r>
          </w:p>
        </w:tc>
      </w:tr>
      <w:tr w:rsidR="00EC210F" w:rsidRPr="00C34D4C" w:rsidTr="00797383">
        <w:tc>
          <w:tcPr>
            <w:tcW w:w="1890" w:type="dxa"/>
          </w:tcPr>
          <w:p w:rsidR="00EC210F" w:rsidRPr="00C34D4C" w:rsidRDefault="00CC2B50" w:rsidP="00EC210F">
            <w:r w:rsidRPr="00C34D4C">
              <w:t>A</w:t>
            </w:r>
          </w:p>
        </w:tc>
        <w:tc>
          <w:tcPr>
            <w:tcW w:w="990" w:type="dxa"/>
          </w:tcPr>
          <w:p w:rsidR="00EC210F" w:rsidRPr="00C34D4C" w:rsidRDefault="00CC2B50" w:rsidP="00EC210F">
            <w:r w:rsidRPr="00C34D4C">
              <w:t>271</w:t>
            </w:r>
          </w:p>
        </w:tc>
        <w:tc>
          <w:tcPr>
            <w:tcW w:w="990" w:type="dxa"/>
          </w:tcPr>
          <w:p w:rsidR="00EC210F" w:rsidRPr="00C34D4C" w:rsidRDefault="00CC2B50" w:rsidP="00EC210F">
            <w:r w:rsidRPr="00C34D4C">
              <w:t>9</w:t>
            </w:r>
          </w:p>
        </w:tc>
        <w:tc>
          <w:tcPr>
            <w:tcW w:w="990" w:type="dxa"/>
          </w:tcPr>
          <w:p w:rsidR="00EC210F" w:rsidRPr="00C34D4C" w:rsidRDefault="00CC2B50" w:rsidP="00EC210F">
            <w:r w:rsidRPr="00C34D4C">
              <w:t>4</w:t>
            </w:r>
          </w:p>
        </w:tc>
      </w:tr>
      <w:tr w:rsidR="00EC210F" w:rsidRPr="00C34D4C" w:rsidTr="00797383">
        <w:tc>
          <w:tcPr>
            <w:tcW w:w="1890" w:type="dxa"/>
          </w:tcPr>
          <w:p w:rsidR="00EC210F" w:rsidRPr="00C34D4C" w:rsidRDefault="00CC2B50" w:rsidP="00EC210F">
            <w:r w:rsidRPr="00C34D4C">
              <w:t>B</w:t>
            </w:r>
          </w:p>
        </w:tc>
        <w:tc>
          <w:tcPr>
            <w:tcW w:w="990" w:type="dxa"/>
          </w:tcPr>
          <w:p w:rsidR="00EC210F" w:rsidRPr="00C34D4C" w:rsidRDefault="00CC2B50" w:rsidP="00EC210F">
            <w:r w:rsidRPr="00C34D4C">
              <w:t>0</w:t>
            </w:r>
          </w:p>
        </w:tc>
        <w:tc>
          <w:tcPr>
            <w:tcW w:w="990" w:type="dxa"/>
          </w:tcPr>
          <w:p w:rsidR="00EC210F" w:rsidRPr="00C34D4C" w:rsidRDefault="00CC2B50" w:rsidP="00EC210F">
            <w:r w:rsidRPr="00C34D4C">
              <w:t>606</w:t>
            </w:r>
          </w:p>
        </w:tc>
        <w:tc>
          <w:tcPr>
            <w:tcW w:w="990" w:type="dxa"/>
          </w:tcPr>
          <w:p w:rsidR="00EC210F" w:rsidRPr="00C34D4C" w:rsidRDefault="00CC2B50" w:rsidP="00EC210F">
            <w:r w:rsidRPr="00C34D4C">
              <w:t>24</w:t>
            </w:r>
          </w:p>
        </w:tc>
      </w:tr>
      <w:tr w:rsidR="00EC210F" w:rsidRPr="00C34D4C" w:rsidTr="00797383">
        <w:tc>
          <w:tcPr>
            <w:tcW w:w="1890" w:type="dxa"/>
          </w:tcPr>
          <w:p w:rsidR="00EC210F" w:rsidRPr="00C34D4C" w:rsidRDefault="00CC2B50" w:rsidP="00EC210F">
            <w:r w:rsidRPr="00C34D4C">
              <w:t>C</w:t>
            </w:r>
          </w:p>
        </w:tc>
        <w:tc>
          <w:tcPr>
            <w:tcW w:w="990" w:type="dxa"/>
          </w:tcPr>
          <w:p w:rsidR="00EC210F" w:rsidRPr="00C34D4C" w:rsidRDefault="00CC2B50" w:rsidP="00EC210F">
            <w:r w:rsidRPr="00C34D4C">
              <w:t>5</w:t>
            </w:r>
          </w:p>
        </w:tc>
        <w:tc>
          <w:tcPr>
            <w:tcW w:w="990" w:type="dxa"/>
          </w:tcPr>
          <w:p w:rsidR="00EC210F" w:rsidRPr="00C34D4C" w:rsidRDefault="00CC2B50" w:rsidP="00EC210F">
            <w:r w:rsidRPr="00C34D4C">
              <w:t>3</w:t>
            </w:r>
          </w:p>
        </w:tc>
        <w:tc>
          <w:tcPr>
            <w:tcW w:w="990" w:type="dxa"/>
          </w:tcPr>
          <w:p w:rsidR="00EC210F" w:rsidRPr="00C34D4C" w:rsidRDefault="00CC2B50" w:rsidP="00EC210F">
            <w:r w:rsidRPr="00C34D4C">
              <w:t>1078</w:t>
            </w:r>
          </w:p>
        </w:tc>
      </w:tr>
    </w:tbl>
    <w:p w:rsidR="00EC210F" w:rsidRPr="00C34D4C" w:rsidRDefault="00EC210F" w:rsidP="00EC210F"/>
    <w:p w:rsidR="00DF6F4F" w:rsidRPr="00C34D4C" w:rsidRDefault="00EC210F" w:rsidP="00DF6F4F">
      <w:r w:rsidRPr="00C34D4C">
        <w:rPr>
          <w:noProof/>
        </w:rPr>
        <w:drawing>
          <wp:anchor distT="0" distB="0" distL="114300" distR="114300" simplePos="0" relativeHeight="251658240" behindDoc="0" locked="0" layoutInCell="1" allowOverlap="1" wp14:anchorId="70EFD347">
            <wp:simplePos x="0" y="0"/>
            <wp:positionH relativeFrom="column">
              <wp:posOffset>-2564130</wp:posOffset>
            </wp:positionH>
            <wp:positionV relativeFrom="paragraph">
              <wp:posOffset>2571750</wp:posOffset>
            </wp:positionV>
            <wp:extent cx="9470390" cy="4343400"/>
            <wp:effectExtent l="0" t="8255" r="8255" b="8255"/>
            <wp:wrapThrough wrapText="bothSides">
              <wp:wrapPolygon edited="0">
                <wp:start x="21619" y="41"/>
                <wp:lineTo x="25" y="41"/>
                <wp:lineTo x="25" y="21546"/>
                <wp:lineTo x="21619" y="21546"/>
                <wp:lineTo x="21619" y="41"/>
              </wp:wrapPolygon>
            </wp:wrapThrough>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9470390" cy="4343400"/>
                    </a:xfrm>
                    <a:prstGeom prst="rect">
                      <a:avLst/>
                    </a:prstGeom>
                  </pic:spPr>
                </pic:pic>
              </a:graphicData>
            </a:graphic>
          </wp:anchor>
        </w:drawing>
      </w:r>
    </w:p>
    <w:sectPr w:rsidR="00DF6F4F" w:rsidRPr="00C34D4C" w:rsidSect="00E525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0137"/>
    <w:multiLevelType w:val="hybridMultilevel"/>
    <w:tmpl w:val="5A5274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5FD5778"/>
    <w:multiLevelType w:val="hybridMultilevel"/>
    <w:tmpl w:val="CD7834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9B22E45"/>
    <w:multiLevelType w:val="hybridMultilevel"/>
    <w:tmpl w:val="BA40DA7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4A"/>
    <w:rsid w:val="000E1917"/>
    <w:rsid w:val="00177052"/>
    <w:rsid w:val="001D4EC1"/>
    <w:rsid w:val="00210024"/>
    <w:rsid w:val="002134C8"/>
    <w:rsid w:val="003F2942"/>
    <w:rsid w:val="003F5283"/>
    <w:rsid w:val="0054600E"/>
    <w:rsid w:val="00571EDE"/>
    <w:rsid w:val="005724C6"/>
    <w:rsid w:val="00673CAD"/>
    <w:rsid w:val="006B62B6"/>
    <w:rsid w:val="006D1F45"/>
    <w:rsid w:val="006E2108"/>
    <w:rsid w:val="00797383"/>
    <w:rsid w:val="007A1909"/>
    <w:rsid w:val="007A4509"/>
    <w:rsid w:val="007D7B2B"/>
    <w:rsid w:val="007F2197"/>
    <w:rsid w:val="007F58BF"/>
    <w:rsid w:val="00822269"/>
    <w:rsid w:val="008E6C9F"/>
    <w:rsid w:val="0096621C"/>
    <w:rsid w:val="00A61C73"/>
    <w:rsid w:val="00AA7B45"/>
    <w:rsid w:val="00AA7CAB"/>
    <w:rsid w:val="00BC4F2A"/>
    <w:rsid w:val="00BD6DD1"/>
    <w:rsid w:val="00C06D1C"/>
    <w:rsid w:val="00C13DB8"/>
    <w:rsid w:val="00C249E6"/>
    <w:rsid w:val="00C34D4C"/>
    <w:rsid w:val="00CC07F6"/>
    <w:rsid w:val="00CC2B50"/>
    <w:rsid w:val="00CF334E"/>
    <w:rsid w:val="00DF6F4F"/>
    <w:rsid w:val="00E5251C"/>
    <w:rsid w:val="00E61AE8"/>
    <w:rsid w:val="00E83573"/>
    <w:rsid w:val="00E8614A"/>
    <w:rsid w:val="00E94B41"/>
    <w:rsid w:val="00EC210F"/>
    <w:rsid w:val="00F3367D"/>
    <w:rsid w:val="00F55FC7"/>
    <w:rsid w:val="00F76908"/>
    <w:rsid w:val="00F91877"/>
  </w:rsids>
  <m:mathPr>
    <m:mathFont m:val="Cambria Math"/>
    <m:brkBin m:val="before"/>
    <m:brkBinSub m:val="--"/>
    <m:smallFrac m:val="0"/>
    <m:dispDef/>
    <m:lMargin m:val="0"/>
    <m:rMargin m:val="0"/>
    <m:defJc m:val="centerGroup"/>
    <m:wrapIndent m:val="1440"/>
    <m:intLim m:val="subSup"/>
    <m:naryLim m:val="undOvr"/>
  </m:mathPr>
  <w:themeFontLang w:val="sk-SK" w:eastAsia="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8A04"/>
  <w15:chartTrackingRefBased/>
  <w15:docId w15:val="{0412B968-9A46-4B6D-AA55-D3F7F63D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E8614A"/>
    <w:rPr>
      <w:rFonts w:eastAsiaTheme="minorHAnsi" w:hAnsiTheme="minorHAnsi" w:cstheme="minorBidi"/>
      <w:lang w:val="en-US" w:eastAsia="en-US"/>
    </w:rPr>
  </w:style>
  <w:style w:type="paragraph" w:styleId="Nadpis1">
    <w:name w:val="heading 1"/>
    <w:basedOn w:val="Normlny"/>
    <w:next w:val="Normlny"/>
    <w:link w:val="Nadpis1Char"/>
    <w:uiPriority w:val="9"/>
    <w:qFormat/>
    <w:rsid w:val="00E86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E86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8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E8614A"/>
    <w:rPr>
      <w:rFonts w:asciiTheme="majorHAnsi" w:eastAsiaTheme="majorEastAsia" w:hAnsiTheme="majorHAnsi" w:cstheme="majorBidi"/>
      <w:spacing w:val="-10"/>
      <w:kern w:val="28"/>
      <w:sz w:val="56"/>
      <w:szCs w:val="56"/>
      <w:lang w:val="en-US" w:eastAsia="en-US"/>
    </w:rPr>
  </w:style>
  <w:style w:type="character" w:customStyle="1" w:styleId="Nadpis1Char">
    <w:name w:val="Nadpis 1 Char"/>
    <w:basedOn w:val="Predvolenpsmoodseku"/>
    <w:link w:val="Nadpis1"/>
    <w:uiPriority w:val="9"/>
    <w:rsid w:val="00E8614A"/>
    <w:rPr>
      <w:rFonts w:asciiTheme="majorHAnsi" w:eastAsiaTheme="majorEastAsia" w:hAnsiTheme="majorHAnsi" w:cstheme="majorBidi"/>
      <w:color w:val="2F5496" w:themeColor="accent1" w:themeShade="BF"/>
      <w:sz w:val="32"/>
      <w:szCs w:val="32"/>
      <w:lang w:val="en-US" w:eastAsia="en-US"/>
    </w:rPr>
  </w:style>
  <w:style w:type="character" w:customStyle="1" w:styleId="Nadpis2Char">
    <w:name w:val="Nadpis 2 Char"/>
    <w:basedOn w:val="Predvolenpsmoodseku"/>
    <w:link w:val="Nadpis2"/>
    <w:uiPriority w:val="9"/>
    <w:rsid w:val="00E8614A"/>
    <w:rPr>
      <w:rFonts w:asciiTheme="majorHAnsi" w:eastAsiaTheme="majorEastAsia" w:hAnsiTheme="majorHAnsi" w:cstheme="majorBidi"/>
      <w:color w:val="2F5496" w:themeColor="accent1" w:themeShade="BF"/>
      <w:sz w:val="26"/>
      <w:szCs w:val="26"/>
      <w:lang w:val="en-US" w:eastAsia="en-US"/>
    </w:rPr>
  </w:style>
  <w:style w:type="paragraph" w:styleId="Odsekzoznamu">
    <w:name w:val="List Paragraph"/>
    <w:basedOn w:val="Normlny"/>
    <w:uiPriority w:val="34"/>
    <w:qFormat/>
    <w:rsid w:val="00E83573"/>
    <w:pPr>
      <w:ind w:left="720"/>
      <w:contextualSpacing/>
    </w:pPr>
  </w:style>
  <w:style w:type="character" w:styleId="Zstupntext">
    <w:name w:val="Placeholder Text"/>
    <w:basedOn w:val="Predvolenpsmoodseku"/>
    <w:uiPriority w:val="99"/>
    <w:semiHidden/>
    <w:rsid w:val="00E83573"/>
    <w:rPr>
      <w:color w:val="808080"/>
    </w:rPr>
  </w:style>
  <w:style w:type="table" w:styleId="Mriekatabuky">
    <w:name w:val="Table Grid"/>
    <w:basedOn w:val="Normlnatabuka"/>
    <w:uiPriority w:val="39"/>
    <w:rsid w:val="0067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CF3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PredformtovanHTMLChar">
    <w:name w:val="Predformátované HTML Char"/>
    <w:basedOn w:val="Predvolenpsmoodseku"/>
    <w:link w:val="PredformtovanHTML"/>
    <w:uiPriority w:val="99"/>
    <w:semiHidden/>
    <w:rsid w:val="00CF334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19892">
      <w:bodyDiv w:val="1"/>
      <w:marLeft w:val="0"/>
      <w:marRight w:val="0"/>
      <w:marTop w:val="0"/>
      <w:marBottom w:val="0"/>
      <w:divBdr>
        <w:top w:val="none" w:sz="0" w:space="0" w:color="auto"/>
        <w:left w:val="none" w:sz="0" w:space="0" w:color="auto"/>
        <w:bottom w:val="none" w:sz="0" w:space="0" w:color="auto"/>
        <w:right w:val="none" w:sz="0" w:space="0" w:color="auto"/>
      </w:divBdr>
    </w:div>
    <w:div w:id="17705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960</Words>
  <Characters>4934</Characters>
  <Application>Microsoft Office Word</Application>
  <DocSecurity>0</DocSecurity>
  <Lines>155</Lines>
  <Paragraphs>81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Moravčík</dc:creator>
  <cp:keywords/>
  <dc:description/>
  <cp:lastModifiedBy>Oliver Moravčík</cp:lastModifiedBy>
  <cp:revision>5</cp:revision>
  <dcterms:created xsi:type="dcterms:W3CDTF">2017-11-01T09:49:00Z</dcterms:created>
  <dcterms:modified xsi:type="dcterms:W3CDTF">2017-11-01T19:42:00Z</dcterms:modified>
</cp:coreProperties>
</file>