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D66B49" w14:textId="77777777" w:rsidR="00CF7D91" w:rsidRDefault="0063031A" w:rsidP="00700A79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u w:val="single"/>
          <w:lang w:eastAsia="pt-BR"/>
        </w:rPr>
      </w:pPr>
      <w:r w:rsidRPr="0063031A">
        <w:rPr>
          <w:rFonts w:eastAsia="Times New Roman" w:cs="Times New Roman"/>
          <w:b/>
          <w:sz w:val="28"/>
          <w:szCs w:val="28"/>
          <w:u w:val="single"/>
          <w:lang w:eastAsia="pt-BR"/>
        </w:rPr>
        <w:t>TERMO DE REFERÊNCIA</w:t>
      </w:r>
    </w:p>
    <w:p w14:paraId="487AAD21" w14:textId="77777777" w:rsidR="00897958" w:rsidRDefault="00897958" w:rsidP="00700A79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pt-BR"/>
        </w:rPr>
      </w:pPr>
    </w:p>
    <w:p w14:paraId="38648B57" w14:textId="35030476" w:rsidR="00700A79" w:rsidRPr="0063031A" w:rsidRDefault="0063031A" w:rsidP="00700A79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pt-BR"/>
        </w:rPr>
      </w:pPr>
      <w:r>
        <w:rPr>
          <w:rFonts w:eastAsia="Times New Roman" w:cs="Times New Roman"/>
          <w:b/>
          <w:sz w:val="28"/>
          <w:szCs w:val="28"/>
          <w:lang w:eastAsia="pt-BR"/>
        </w:rPr>
        <w:t>Elaboração de</w:t>
      </w:r>
      <w:r w:rsidR="00700A79" w:rsidRPr="0063031A">
        <w:rPr>
          <w:rFonts w:eastAsia="Times New Roman" w:cs="Times New Roman"/>
          <w:b/>
          <w:sz w:val="28"/>
          <w:szCs w:val="28"/>
          <w:lang w:eastAsia="pt-BR"/>
        </w:rPr>
        <w:t xml:space="preserve"> Projeto Técnico de Cortina Arbórea para</w:t>
      </w:r>
      <w:r w:rsidR="00CF7D91">
        <w:rPr>
          <w:rFonts w:eastAsia="Times New Roman" w:cs="Times New Roman"/>
          <w:b/>
          <w:sz w:val="28"/>
          <w:szCs w:val="28"/>
          <w:lang w:eastAsia="pt-BR"/>
        </w:rPr>
        <w:t xml:space="preserve"> Unidades de Produção de Carvão</w:t>
      </w:r>
    </w:p>
    <w:p w14:paraId="044269B7" w14:textId="77777777" w:rsidR="00B80B12" w:rsidRDefault="00B80B12" w:rsidP="00700A79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637286D0" w14:textId="77777777" w:rsidR="00700A79" w:rsidRPr="00CF7036" w:rsidRDefault="00700A79" w:rsidP="00700A79">
      <w:pPr>
        <w:spacing w:after="0" w:line="240" w:lineRule="auto"/>
        <w:rPr>
          <w:rFonts w:ascii="Times New Roman" w:hAnsi="Times New Roman" w:cs="Times New Roman"/>
        </w:rPr>
      </w:pPr>
    </w:p>
    <w:p w14:paraId="216608ED" w14:textId="68CD584B" w:rsidR="00700A79" w:rsidRPr="00A943A8" w:rsidRDefault="00683D73" w:rsidP="00A943A8">
      <w:pPr>
        <w:pStyle w:val="PargrafodaLista"/>
        <w:spacing w:after="0" w:line="240" w:lineRule="auto"/>
        <w:ind w:left="0"/>
        <w:rPr>
          <w:rFonts w:eastAsia="Times New Roman" w:cs="Times New Roman"/>
          <w:b/>
          <w:lang w:eastAsia="pt-BR"/>
        </w:rPr>
      </w:pPr>
      <w:r w:rsidRPr="00683D73">
        <w:rPr>
          <w:rFonts w:eastAsia="Times New Roman" w:cs="Times New Roman"/>
          <w:b/>
          <w:lang w:eastAsia="pt-BR"/>
        </w:rPr>
        <w:t>1. INTRODUÇÃO</w:t>
      </w:r>
    </w:p>
    <w:p w14:paraId="58FA3491" w14:textId="77777777" w:rsidR="004811A2" w:rsidRPr="004811A2" w:rsidRDefault="004811A2" w:rsidP="004811A2">
      <w:pPr>
        <w:pStyle w:val="PargrafodaLista"/>
        <w:spacing w:after="0" w:line="240" w:lineRule="auto"/>
        <w:rPr>
          <w:rFonts w:eastAsia="Times New Roman" w:cs="Times New Roman"/>
          <w:b/>
          <w:lang w:eastAsia="pt-BR"/>
        </w:rPr>
      </w:pPr>
    </w:p>
    <w:p w14:paraId="49AC84CB" w14:textId="6C22C2B5" w:rsidR="00CF7D91" w:rsidRDefault="008F6431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As cortinas arbóreas são</w:t>
      </w:r>
      <w:r w:rsidRPr="006F70BD">
        <w:rPr>
          <w:rFonts w:eastAsia="Times New Roman" w:cs="Times New Roman"/>
          <w:lang w:eastAsia="pt-BR"/>
        </w:rPr>
        <w:t xml:space="preserve"> estrutura</w:t>
      </w:r>
      <w:r w:rsidR="00465232">
        <w:rPr>
          <w:rFonts w:eastAsia="Times New Roman" w:cs="Times New Roman"/>
          <w:lang w:eastAsia="pt-BR"/>
        </w:rPr>
        <w:t>s</w:t>
      </w:r>
      <w:r w:rsidRPr="006F70BD">
        <w:rPr>
          <w:rFonts w:eastAsia="Times New Roman" w:cs="Times New Roman"/>
          <w:lang w:eastAsia="pt-BR"/>
        </w:rPr>
        <w:t xml:space="preserve"> de controle </w:t>
      </w:r>
      <w:proofErr w:type="gramStart"/>
      <w:r w:rsidRPr="006F70BD">
        <w:rPr>
          <w:rFonts w:eastAsia="Times New Roman" w:cs="Times New Roman"/>
          <w:lang w:eastAsia="pt-BR"/>
        </w:rPr>
        <w:t>ambiental composta</w:t>
      </w:r>
      <w:r w:rsidR="00465232">
        <w:rPr>
          <w:rFonts w:eastAsia="Times New Roman" w:cs="Times New Roman"/>
          <w:lang w:eastAsia="pt-BR"/>
        </w:rPr>
        <w:t>s</w:t>
      </w:r>
      <w:r w:rsidRPr="006F70BD">
        <w:rPr>
          <w:rFonts w:eastAsia="Times New Roman" w:cs="Times New Roman"/>
          <w:lang w:eastAsia="pt-BR"/>
        </w:rPr>
        <w:t xml:space="preserve"> por barreira vegetal consolidada, com o objetivo de minimizar o impacto paisagístico e conter a dispersão de particulados para fora da Área Diretamente Afetada – ADA</w:t>
      </w:r>
      <w:r>
        <w:rPr>
          <w:rFonts w:eastAsia="Times New Roman" w:cs="Times New Roman"/>
          <w:lang w:eastAsia="pt-BR"/>
        </w:rPr>
        <w:t xml:space="preserve"> – pela</w:t>
      </w:r>
      <w:r w:rsidR="00CF7D91">
        <w:rPr>
          <w:rFonts w:eastAsia="Times New Roman" w:cs="Times New Roman"/>
          <w:lang w:eastAsia="pt-BR"/>
        </w:rPr>
        <w:t>s</w:t>
      </w:r>
      <w:r>
        <w:rPr>
          <w:rFonts w:eastAsia="Times New Roman" w:cs="Times New Roman"/>
          <w:lang w:eastAsia="pt-BR"/>
        </w:rPr>
        <w:t xml:space="preserve"> </w:t>
      </w:r>
      <w:r w:rsidR="006C252C">
        <w:rPr>
          <w:rFonts w:ascii="Calibri" w:hAnsi="Calibri" w:cs="Arial"/>
        </w:rPr>
        <w:t>U</w:t>
      </w:r>
      <w:r w:rsidR="00CF7D91" w:rsidRPr="006F70BD">
        <w:rPr>
          <w:rFonts w:ascii="Calibri" w:hAnsi="Calibri" w:cs="Arial"/>
        </w:rPr>
        <w:t xml:space="preserve">nidades </w:t>
      </w:r>
      <w:r w:rsidR="006C252C">
        <w:rPr>
          <w:rFonts w:ascii="Calibri" w:hAnsi="Calibri" w:cs="Arial"/>
        </w:rPr>
        <w:t>P</w:t>
      </w:r>
      <w:r w:rsidR="00CF7D91" w:rsidRPr="006F70BD">
        <w:rPr>
          <w:rFonts w:ascii="Calibri" w:hAnsi="Calibri" w:cs="Arial"/>
        </w:rPr>
        <w:t>rodutivas</w:t>
      </w:r>
      <w:r w:rsidR="00CF7D91">
        <w:rPr>
          <w:rFonts w:ascii="Calibri" w:hAnsi="Calibri" w:cs="Arial"/>
        </w:rPr>
        <w:t xml:space="preserve"> de </w:t>
      </w:r>
      <w:r w:rsidR="006C252C">
        <w:rPr>
          <w:rFonts w:ascii="Calibri" w:hAnsi="Calibri" w:cs="Arial"/>
        </w:rPr>
        <w:t>C</w:t>
      </w:r>
      <w:r w:rsidR="00CF7D91">
        <w:rPr>
          <w:rFonts w:ascii="Calibri" w:hAnsi="Calibri" w:cs="Arial"/>
        </w:rPr>
        <w:t>arvão</w:t>
      </w:r>
      <w:proofErr w:type="gramEnd"/>
      <w:r w:rsidR="00CF7D91">
        <w:rPr>
          <w:rFonts w:ascii="Calibri" w:hAnsi="Calibri" w:cs="Arial"/>
        </w:rPr>
        <w:t xml:space="preserve"> – </w:t>
      </w:r>
      <w:proofErr w:type="spellStart"/>
      <w:r>
        <w:rPr>
          <w:rFonts w:eastAsia="Times New Roman" w:cs="Times New Roman"/>
          <w:lang w:eastAsia="pt-BR"/>
        </w:rPr>
        <w:t>UPC</w:t>
      </w:r>
      <w:r w:rsidR="00CF7D91">
        <w:rPr>
          <w:rFonts w:eastAsia="Times New Roman" w:cs="Times New Roman"/>
          <w:lang w:eastAsia="pt-BR"/>
        </w:rPr>
        <w:t>s</w:t>
      </w:r>
      <w:proofErr w:type="spellEnd"/>
      <w:r w:rsidRPr="006F70BD">
        <w:rPr>
          <w:rFonts w:eastAsia="Times New Roman" w:cs="Times New Roman"/>
          <w:lang w:eastAsia="pt-BR"/>
        </w:rPr>
        <w:t>.</w:t>
      </w:r>
      <w:r w:rsidRPr="008F6431">
        <w:rPr>
          <w:rFonts w:eastAsia="Times New Roman" w:cs="Times New Roman"/>
          <w:lang w:eastAsia="pt-BR"/>
        </w:rPr>
        <w:t xml:space="preserve"> </w:t>
      </w:r>
    </w:p>
    <w:p w14:paraId="19908F31" w14:textId="77777777" w:rsidR="00CF7D91" w:rsidRDefault="00CF7D91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7AB8146D" w14:textId="7A6F43FF" w:rsidR="008F6431" w:rsidRDefault="008F6431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Devem ser</w:t>
      </w:r>
      <w:r w:rsidRPr="0063031A">
        <w:rPr>
          <w:rFonts w:eastAsia="Times New Roman" w:cs="Times New Roman"/>
          <w:lang w:eastAsia="pt-BR"/>
        </w:rPr>
        <w:t xml:space="preserve"> dispost</w:t>
      </w:r>
      <w:r>
        <w:rPr>
          <w:rFonts w:eastAsia="Times New Roman" w:cs="Times New Roman"/>
          <w:lang w:eastAsia="pt-BR"/>
        </w:rPr>
        <w:t>a</w:t>
      </w:r>
      <w:r w:rsidRPr="0063031A">
        <w:rPr>
          <w:rFonts w:eastAsia="Times New Roman" w:cs="Times New Roman"/>
          <w:lang w:eastAsia="pt-BR"/>
        </w:rPr>
        <w:t xml:space="preserve">s em direção perpendicular aos ventos dominantes, modificando o seu fluxo, curso e velocidade, de forma a proteger determinadas áreas dos efeitos dos ventos. São formadas por indivíduos de duas ou mais espécies arbóreas e arbustivas, distribuídos em linhas paralelas, de forma que as plantas de uma linha não fiquem alinhadas com as plantas da linha adjacente, formando barreiras de isolamento (Carneiro, </w:t>
      </w:r>
      <w:r w:rsidRPr="0063031A">
        <w:rPr>
          <w:rFonts w:eastAsia="Times New Roman" w:cs="Times New Roman"/>
          <w:i/>
          <w:lang w:eastAsia="pt-BR"/>
        </w:rPr>
        <w:t>et. al</w:t>
      </w:r>
      <w:r w:rsidRPr="0063031A">
        <w:rPr>
          <w:rFonts w:eastAsia="Times New Roman" w:cs="Times New Roman"/>
          <w:lang w:eastAsia="pt-BR"/>
        </w:rPr>
        <w:t xml:space="preserve">., 2009). </w:t>
      </w:r>
    </w:p>
    <w:p w14:paraId="68A0CF1F" w14:textId="77777777" w:rsidR="008F6431" w:rsidRDefault="008F6431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3AE0A189" w14:textId="13F0489E" w:rsidR="00CF7D91" w:rsidRDefault="00CF7D91" w:rsidP="00CF7D9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F85733">
        <w:rPr>
          <w:rFonts w:eastAsia="Times New Roman" w:cs="Times New Roman"/>
          <w:lang w:eastAsia="pt-BR"/>
        </w:rPr>
        <w:t>Sendo, muitas vezes, utilizadas com o propósito de promover o isolamento de áreas específicas e amenizar impactos visuais através da beleza paisagística, as cortinas arbóreas também</w:t>
      </w:r>
      <w:r>
        <w:rPr>
          <w:rFonts w:eastAsia="Times New Roman" w:cs="Times New Roman"/>
          <w:lang w:eastAsia="pt-BR"/>
        </w:rPr>
        <w:t xml:space="preserve"> reduzem a erosão eólica, tê</w:t>
      </w:r>
      <w:r w:rsidRPr="00F85733">
        <w:rPr>
          <w:rFonts w:eastAsia="Times New Roman" w:cs="Times New Roman"/>
          <w:lang w:eastAsia="pt-BR"/>
        </w:rPr>
        <w:t xml:space="preserve">m reflexos positivos na produtividade agrícola, principalmente, pela redução dos prejuízos causados </w:t>
      </w:r>
      <w:r w:rsidR="00A44672">
        <w:rPr>
          <w:rFonts w:eastAsia="Times New Roman" w:cs="Times New Roman"/>
          <w:lang w:eastAsia="pt-BR"/>
        </w:rPr>
        <w:t xml:space="preserve">pelos </w:t>
      </w:r>
      <w:r w:rsidRPr="00F85733">
        <w:rPr>
          <w:rFonts w:eastAsia="Times New Roman" w:cs="Times New Roman"/>
          <w:lang w:eastAsia="pt-BR"/>
        </w:rPr>
        <w:t xml:space="preserve">ventos e menor incidência de doenças (Leal, 1986; Resende &amp; Resende Júnior, 2011), protegem construções e instalações rurais, e </w:t>
      </w:r>
      <w:proofErr w:type="gramStart"/>
      <w:r w:rsidRPr="00F85733">
        <w:rPr>
          <w:rFonts w:eastAsia="Times New Roman" w:cs="Times New Roman"/>
          <w:lang w:eastAsia="pt-BR"/>
        </w:rPr>
        <w:t>podem</w:t>
      </w:r>
      <w:proofErr w:type="gramEnd"/>
      <w:r w:rsidRPr="00F85733">
        <w:rPr>
          <w:rFonts w:eastAsia="Times New Roman" w:cs="Times New Roman"/>
          <w:lang w:eastAsia="pt-BR"/>
        </w:rPr>
        <w:t xml:space="preserve"> funcionar, também, como elemento de conectividade na paisagem e em fonte de renda adicional pelos seus usos madeireiros e </w:t>
      </w:r>
      <w:r w:rsidR="00BE4C63" w:rsidRPr="00F85733">
        <w:rPr>
          <w:rFonts w:eastAsia="Times New Roman" w:cs="Times New Roman"/>
          <w:lang w:eastAsia="pt-BR"/>
        </w:rPr>
        <w:t>não madeireiros</w:t>
      </w:r>
      <w:r w:rsidRPr="00F85733">
        <w:rPr>
          <w:rFonts w:eastAsia="Times New Roman" w:cs="Times New Roman"/>
          <w:lang w:eastAsia="pt-BR"/>
        </w:rPr>
        <w:t xml:space="preserve">. </w:t>
      </w:r>
      <w:r>
        <w:rPr>
          <w:rFonts w:eastAsia="Times New Roman" w:cs="Times New Roman"/>
          <w:lang w:eastAsia="pt-BR"/>
        </w:rPr>
        <w:t>As cortinas arbóreas t</w:t>
      </w:r>
      <w:r w:rsidRPr="00F85733">
        <w:rPr>
          <w:rFonts w:eastAsia="Times New Roman" w:cs="Times New Roman"/>
          <w:lang w:eastAsia="pt-BR"/>
        </w:rPr>
        <w:t xml:space="preserve">ambém desempenham funções vitais para a saúde humana: redução de poluentes dispersos no ar, </w:t>
      </w:r>
      <w:r>
        <w:rPr>
          <w:rFonts w:eastAsia="Times New Roman" w:cs="Times New Roman"/>
          <w:lang w:eastAsia="pt-BR"/>
        </w:rPr>
        <w:t>de poluição sonora e de</w:t>
      </w:r>
      <w:r w:rsidRPr="00F85733">
        <w:rPr>
          <w:rFonts w:eastAsia="Times New Roman" w:cs="Times New Roman"/>
          <w:lang w:eastAsia="pt-BR"/>
        </w:rPr>
        <w:t xml:space="preserve"> percepção de </w:t>
      </w:r>
      <w:r>
        <w:rPr>
          <w:rFonts w:eastAsia="Times New Roman" w:cs="Times New Roman"/>
          <w:lang w:eastAsia="pt-BR"/>
        </w:rPr>
        <w:t xml:space="preserve">ruídos e </w:t>
      </w:r>
      <w:r w:rsidRPr="00F85733">
        <w:rPr>
          <w:rFonts w:eastAsia="Times New Roman" w:cs="Times New Roman"/>
          <w:lang w:eastAsia="pt-BR"/>
        </w:rPr>
        <w:t>odores característicos do processo de carbonização no entorno,</w:t>
      </w:r>
      <w:r>
        <w:rPr>
          <w:rFonts w:eastAsia="Times New Roman" w:cs="Times New Roman"/>
          <w:lang w:eastAsia="pt-BR"/>
        </w:rPr>
        <w:t xml:space="preserve"> bem como</w:t>
      </w:r>
      <w:r w:rsidRPr="00F85733">
        <w:rPr>
          <w:rFonts w:eastAsia="Times New Roman" w:cs="Times New Roman"/>
          <w:lang w:eastAsia="pt-BR"/>
        </w:rPr>
        <w:t xml:space="preserve"> </w:t>
      </w:r>
      <w:r>
        <w:rPr>
          <w:rFonts w:eastAsia="Times New Roman" w:cs="Times New Roman"/>
          <w:lang w:eastAsia="pt-BR"/>
        </w:rPr>
        <w:t>redução da</w:t>
      </w:r>
      <w:r w:rsidRPr="00F85733">
        <w:rPr>
          <w:rFonts w:eastAsia="Times New Roman" w:cs="Times New Roman"/>
          <w:lang w:eastAsia="pt-BR"/>
        </w:rPr>
        <w:t xml:space="preserve"> amplitude térmica (Carvalho, 2013). </w:t>
      </w:r>
    </w:p>
    <w:p w14:paraId="6F538F96" w14:textId="77777777" w:rsidR="00CF7D91" w:rsidRPr="00F85733" w:rsidRDefault="00CF7D91" w:rsidP="00CF7D9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5B5AFE28" w14:textId="16B174D1" w:rsidR="00CF7D91" w:rsidRDefault="00CF7D91" w:rsidP="00CF7D9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A</w:t>
      </w:r>
      <w:r w:rsidRPr="0063031A">
        <w:rPr>
          <w:rFonts w:eastAsia="Times New Roman" w:cs="Times New Roman"/>
          <w:lang w:eastAsia="pt-BR"/>
        </w:rPr>
        <w:t xml:space="preserve"> cortina arbórea</w:t>
      </w:r>
      <w:r>
        <w:rPr>
          <w:rFonts w:eastAsia="Times New Roman" w:cs="Times New Roman"/>
          <w:lang w:eastAsia="pt-BR"/>
        </w:rPr>
        <w:t xml:space="preserve"> deverá ser implantada</w:t>
      </w:r>
      <w:r w:rsidR="0048495D">
        <w:rPr>
          <w:rFonts w:eastAsia="Times New Roman" w:cs="Times New Roman"/>
          <w:lang w:eastAsia="pt-BR"/>
        </w:rPr>
        <w:t xml:space="preserve"> nos casos de </w:t>
      </w:r>
      <w:proofErr w:type="spellStart"/>
      <w:r w:rsidR="0048495D">
        <w:rPr>
          <w:rFonts w:eastAsia="Times New Roman" w:cs="Times New Roman"/>
          <w:lang w:eastAsia="pt-BR"/>
        </w:rPr>
        <w:t>UPC</w:t>
      </w:r>
      <w:r w:rsidRPr="0063031A">
        <w:rPr>
          <w:rFonts w:eastAsia="Times New Roman" w:cs="Times New Roman"/>
          <w:lang w:eastAsia="pt-BR"/>
        </w:rPr>
        <w:t>s</w:t>
      </w:r>
      <w:proofErr w:type="spellEnd"/>
      <w:r w:rsidRPr="0063031A">
        <w:rPr>
          <w:rFonts w:eastAsia="Times New Roman" w:cs="Times New Roman"/>
          <w:lang w:eastAsia="pt-BR"/>
        </w:rPr>
        <w:t xml:space="preserve"> fixas e que não estejam situadas no interior de áre</w:t>
      </w:r>
      <w:r w:rsidR="0048495D">
        <w:rPr>
          <w:rFonts w:eastAsia="Times New Roman" w:cs="Times New Roman"/>
          <w:lang w:eastAsia="pt-BR"/>
        </w:rPr>
        <w:t xml:space="preserve">as florestais. Para aquelas </w:t>
      </w:r>
      <w:proofErr w:type="spellStart"/>
      <w:r w:rsidR="0048495D">
        <w:rPr>
          <w:rFonts w:eastAsia="Times New Roman" w:cs="Times New Roman"/>
          <w:lang w:eastAsia="pt-BR"/>
        </w:rPr>
        <w:t>UPC</w:t>
      </w:r>
      <w:r w:rsidRPr="0063031A">
        <w:rPr>
          <w:rFonts w:eastAsia="Times New Roman" w:cs="Times New Roman"/>
          <w:lang w:eastAsia="pt-BR"/>
        </w:rPr>
        <w:t>s</w:t>
      </w:r>
      <w:proofErr w:type="spellEnd"/>
      <w:r w:rsidRPr="0063031A">
        <w:rPr>
          <w:rFonts w:eastAsia="Times New Roman" w:cs="Times New Roman"/>
          <w:lang w:eastAsia="pt-BR"/>
        </w:rPr>
        <w:t xml:space="preserve"> fixas, cujos limites confrontem com plantios florestais, a linha </w:t>
      </w:r>
      <w:r w:rsidRPr="0044605A">
        <w:rPr>
          <w:rFonts w:eastAsia="Times New Roman" w:cs="Times New Roman"/>
          <w:lang w:eastAsia="pt-BR"/>
        </w:rPr>
        <w:t>de plantio mais próxima à unidade (limítrofe) deverá ser adensada com espécies arbustivas de forma a promover maior fechamento da área em todo o perímetro da UPC, cumprindo, consequentemente, seu papel como cortina arbórea.</w:t>
      </w:r>
      <w:r>
        <w:rPr>
          <w:rFonts w:eastAsia="Times New Roman" w:cs="Times New Roman"/>
          <w:lang w:eastAsia="pt-BR"/>
        </w:rPr>
        <w:t xml:space="preserve"> </w:t>
      </w:r>
    </w:p>
    <w:p w14:paraId="2AE6270D" w14:textId="34626DC0" w:rsidR="00CF7D91" w:rsidRDefault="00FF7746" w:rsidP="00CF7D9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lastRenderedPageBreak/>
        <w:t>N</w:t>
      </w:r>
      <w:r w:rsidR="00CF7D91" w:rsidRPr="00A943A8">
        <w:rPr>
          <w:rFonts w:eastAsia="Times New Roman" w:cs="Times New Roman"/>
          <w:lang w:eastAsia="pt-BR"/>
        </w:rPr>
        <w:t>os casos de empreendimentos itinerantes</w:t>
      </w:r>
      <w:r w:rsidR="00A85795">
        <w:rPr>
          <w:rFonts w:eastAsia="Times New Roman" w:cs="Times New Roman"/>
          <w:lang w:eastAsia="pt-BR"/>
        </w:rPr>
        <w:t xml:space="preserve"> – considerados aquelas </w:t>
      </w:r>
      <w:proofErr w:type="spellStart"/>
      <w:r w:rsidR="00A85795">
        <w:rPr>
          <w:rFonts w:eastAsia="Times New Roman" w:cs="Times New Roman"/>
          <w:lang w:eastAsia="pt-BR"/>
        </w:rPr>
        <w:t>UPCs</w:t>
      </w:r>
      <w:proofErr w:type="spellEnd"/>
      <w:r w:rsidR="00CF7D91" w:rsidRPr="00A943A8">
        <w:rPr>
          <w:rFonts w:eastAsia="Times New Roman" w:cs="Times New Roman"/>
          <w:lang w:eastAsia="pt-BR"/>
        </w:rPr>
        <w:t xml:space="preserve"> que se </w:t>
      </w:r>
      <w:r w:rsidR="00A85795">
        <w:rPr>
          <w:rFonts w:eastAsia="Times New Roman" w:cs="Times New Roman"/>
          <w:lang w:eastAsia="pt-BR"/>
        </w:rPr>
        <w:t xml:space="preserve">deslocarem </w:t>
      </w:r>
      <w:r w:rsidR="00811406">
        <w:rPr>
          <w:rFonts w:eastAsia="Times New Roman" w:cs="Times New Roman"/>
          <w:lang w:eastAsia="pt-BR"/>
        </w:rPr>
        <w:t>dentro dos limites da área do empreendimento</w:t>
      </w:r>
      <w:r w:rsidR="0034721E">
        <w:rPr>
          <w:rFonts w:eastAsia="Times New Roman" w:cs="Times New Roman"/>
          <w:lang w:eastAsia="pt-BR"/>
        </w:rPr>
        <w:t>,</w:t>
      </w:r>
      <w:r w:rsidR="00811406">
        <w:rPr>
          <w:rFonts w:eastAsia="Times New Roman" w:cs="Times New Roman"/>
          <w:lang w:eastAsia="pt-BR"/>
        </w:rPr>
        <w:t xml:space="preserve"> </w:t>
      </w:r>
      <w:r w:rsidR="0034721E">
        <w:rPr>
          <w:rFonts w:eastAsia="Times New Roman" w:cs="Times New Roman"/>
          <w:lang w:eastAsia="pt-BR"/>
        </w:rPr>
        <w:t>pelo menos, uma vez no</w:t>
      </w:r>
      <w:r w:rsidR="00A85795">
        <w:rPr>
          <w:rFonts w:eastAsia="Times New Roman" w:cs="Times New Roman"/>
          <w:lang w:eastAsia="pt-BR"/>
        </w:rPr>
        <w:t xml:space="preserve"> período igual ou inferior a </w:t>
      </w:r>
      <w:r w:rsidR="0034721E">
        <w:rPr>
          <w:rFonts w:eastAsia="Times New Roman" w:cs="Times New Roman"/>
          <w:lang w:eastAsia="pt-BR"/>
        </w:rPr>
        <w:t xml:space="preserve">cinco </w:t>
      </w:r>
      <w:r w:rsidR="00A85795">
        <w:rPr>
          <w:rFonts w:eastAsia="Times New Roman" w:cs="Times New Roman"/>
          <w:lang w:eastAsia="pt-BR"/>
        </w:rPr>
        <w:t>anos</w:t>
      </w:r>
      <w:r w:rsidR="00A85795" w:rsidRPr="00A943A8">
        <w:rPr>
          <w:rFonts w:eastAsia="Times New Roman" w:cs="Times New Roman"/>
          <w:lang w:eastAsia="pt-BR"/>
        </w:rPr>
        <w:t xml:space="preserve"> </w:t>
      </w:r>
      <w:r w:rsidR="00A85795">
        <w:rPr>
          <w:rFonts w:eastAsia="Times New Roman" w:cs="Times New Roman"/>
          <w:lang w:eastAsia="pt-BR"/>
        </w:rPr>
        <w:t xml:space="preserve">– que estiverem </w:t>
      </w:r>
      <w:r w:rsidR="000F7A0D">
        <w:rPr>
          <w:rFonts w:eastAsia="Times New Roman" w:cs="Times New Roman"/>
          <w:lang w:eastAsia="pt-BR"/>
        </w:rPr>
        <w:t xml:space="preserve">situados </w:t>
      </w:r>
      <w:r w:rsidR="00CF7D91" w:rsidRPr="00A943A8">
        <w:rPr>
          <w:rFonts w:eastAsia="Times New Roman" w:cs="Times New Roman"/>
          <w:lang w:eastAsia="pt-BR"/>
        </w:rPr>
        <w:t xml:space="preserve">no interior de plantações florestais, as </w:t>
      </w:r>
      <w:r w:rsidR="00F52861">
        <w:rPr>
          <w:rFonts w:eastAsia="Times New Roman" w:cs="Times New Roman"/>
          <w:lang w:eastAsia="pt-BR"/>
        </w:rPr>
        <w:t>trê</w:t>
      </w:r>
      <w:r w:rsidR="00CF7D91" w:rsidRPr="00A943A8">
        <w:rPr>
          <w:rFonts w:eastAsia="Times New Roman" w:cs="Times New Roman"/>
          <w:lang w:eastAsia="pt-BR"/>
        </w:rPr>
        <w:t>s linhas de plantio limítrofes à UPC, em todo seu perímetro, deverão ser as últimas a sofrerem o corte</w:t>
      </w:r>
      <w:r w:rsidR="00F52861">
        <w:rPr>
          <w:rFonts w:eastAsia="Times New Roman" w:cs="Times New Roman"/>
          <w:lang w:eastAsia="pt-BR"/>
        </w:rPr>
        <w:t>. Para definição da cortina arbórea deverão ser consideradas as condições locais</w:t>
      </w:r>
      <w:r w:rsidR="00E177FD">
        <w:rPr>
          <w:rFonts w:eastAsia="Times New Roman" w:cs="Times New Roman"/>
          <w:lang w:eastAsia="pt-BR"/>
        </w:rPr>
        <w:t xml:space="preserve">, conforme previsto no item 3.2 deste Termo, bem como o planejamento das ações de colheita e carbonização, de forma a garantir </w:t>
      </w:r>
      <w:r w:rsidR="00CF7D91" w:rsidRPr="00A943A8">
        <w:rPr>
          <w:rFonts w:eastAsia="Times New Roman" w:cs="Times New Roman"/>
          <w:lang w:eastAsia="pt-BR"/>
        </w:rPr>
        <w:t>a manutenção de uma cortina arbórea no entorno da unidade o máximo de tempo possível em que est</w:t>
      </w:r>
      <w:r w:rsidR="00E177FD">
        <w:rPr>
          <w:rFonts w:eastAsia="Times New Roman" w:cs="Times New Roman"/>
          <w:lang w:eastAsia="pt-BR"/>
        </w:rPr>
        <w:t>a</w:t>
      </w:r>
      <w:r w:rsidR="00CF7D91" w:rsidRPr="00A943A8">
        <w:rPr>
          <w:rFonts w:eastAsia="Times New Roman" w:cs="Times New Roman"/>
          <w:lang w:eastAsia="pt-BR"/>
        </w:rPr>
        <w:t xml:space="preserve"> estiver em funcionamento. </w:t>
      </w:r>
      <w:r w:rsidR="00A85795">
        <w:rPr>
          <w:rFonts w:eastAsia="Times New Roman" w:cs="Times New Roman"/>
          <w:lang w:eastAsia="pt-BR"/>
        </w:rPr>
        <w:t xml:space="preserve">Ressalta-se que as </w:t>
      </w:r>
      <w:proofErr w:type="spellStart"/>
      <w:r w:rsidR="00A85795">
        <w:rPr>
          <w:rFonts w:eastAsia="Times New Roman" w:cs="Times New Roman"/>
          <w:lang w:eastAsia="pt-BR"/>
        </w:rPr>
        <w:t>UPCs</w:t>
      </w:r>
      <w:proofErr w:type="spellEnd"/>
      <w:r w:rsidR="00A85795">
        <w:rPr>
          <w:rFonts w:eastAsia="Times New Roman" w:cs="Times New Roman"/>
          <w:lang w:eastAsia="pt-BR"/>
        </w:rPr>
        <w:t xml:space="preserve"> itinerantes também devem adotar </w:t>
      </w:r>
      <w:r w:rsidR="00A85795" w:rsidRPr="00A85795">
        <w:rPr>
          <w:rFonts w:eastAsia="Times New Roman" w:cs="Times New Roman"/>
          <w:lang w:eastAsia="pt-BR"/>
        </w:rPr>
        <w:t xml:space="preserve">práticas e procedimentos </w:t>
      </w:r>
      <w:r w:rsidR="00A85795">
        <w:rPr>
          <w:rFonts w:eastAsia="Times New Roman" w:cs="Times New Roman"/>
          <w:lang w:eastAsia="pt-BR"/>
        </w:rPr>
        <w:t xml:space="preserve">pertinentes </w:t>
      </w:r>
      <w:r w:rsidR="00A85795" w:rsidRPr="00A85795">
        <w:rPr>
          <w:rFonts w:eastAsia="Times New Roman" w:cs="Times New Roman"/>
          <w:lang w:eastAsia="pt-BR"/>
        </w:rPr>
        <w:t>para r</w:t>
      </w:r>
      <w:r w:rsidR="00A85795">
        <w:rPr>
          <w:rFonts w:eastAsia="Times New Roman" w:cs="Times New Roman"/>
          <w:lang w:eastAsia="pt-BR"/>
        </w:rPr>
        <w:t>edução das emissões atmosféricas, conforme previsto da Deliberação Normativa Copam nº 227, de 29 de agosto de 2018.</w:t>
      </w:r>
    </w:p>
    <w:p w14:paraId="5A74E44E" w14:textId="77777777" w:rsidR="00CF7D91" w:rsidRDefault="00CF7D91" w:rsidP="00CF7D9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42DC7CEF" w14:textId="74FED65C" w:rsidR="00CF7D91" w:rsidRDefault="00CF7D91" w:rsidP="00CF7D9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 xml:space="preserve">Este Termo de Referência tem por objetivo </w:t>
      </w:r>
      <w:r>
        <w:rPr>
          <w:rFonts w:eastAsia="Times New Roman" w:cs="Times New Roman"/>
          <w:lang w:eastAsia="pt-BR"/>
        </w:rPr>
        <w:t>orientar a elaboração de Projeto Técnico de cortina ar</w:t>
      </w:r>
      <w:r w:rsidR="008F02ED">
        <w:rPr>
          <w:rFonts w:eastAsia="Times New Roman" w:cs="Times New Roman"/>
          <w:lang w:eastAsia="pt-BR"/>
        </w:rPr>
        <w:t xml:space="preserve">bórea nas </w:t>
      </w:r>
      <w:proofErr w:type="spellStart"/>
      <w:r w:rsidR="008F02ED">
        <w:rPr>
          <w:rFonts w:eastAsia="Times New Roman" w:cs="Times New Roman"/>
          <w:lang w:eastAsia="pt-BR"/>
        </w:rPr>
        <w:t>UPCs</w:t>
      </w:r>
      <w:proofErr w:type="spellEnd"/>
      <w:r>
        <w:rPr>
          <w:rFonts w:eastAsia="Times New Roman" w:cs="Times New Roman"/>
          <w:lang w:eastAsia="pt-BR"/>
        </w:rPr>
        <w:t xml:space="preserve">, </w:t>
      </w:r>
      <w:r w:rsidRPr="0063031A">
        <w:rPr>
          <w:rFonts w:eastAsia="Times New Roman" w:cs="Times New Roman"/>
          <w:lang w:eastAsia="pt-BR"/>
        </w:rPr>
        <w:t>de forma compatível com as obras de infraestrutura</w:t>
      </w:r>
      <w:r>
        <w:rPr>
          <w:rFonts w:eastAsia="Times New Roman" w:cs="Times New Roman"/>
          <w:lang w:eastAsia="pt-BR"/>
        </w:rPr>
        <w:t>s</w:t>
      </w:r>
      <w:r w:rsidRPr="0063031A">
        <w:rPr>
          <w:rFonts w:eastAsia="Times New Roman" w:cs="Times New Roman"/>
          <w:lang w:eastAsia="pt-BR"/>
        </w:rPr>
        <w:t xml:space="preserve"> presentes e sem comprometer os usos futuros planejados, considerando os aspectos técnicos de quebra-ventos, minimização da percepção de odores característicos dos processos de carbonização, retenção de particulados em suspensão e caráter estético</w:t>
      </w:r>
      <w:r>
        <w:rPr>
          <w:rFonts w:eastAsia="Times New Roman" w:cs="Times New Roman"/>
          <w:lang w:eastAsia="pt-BR"/>
        </w:rPr>
        <w:t>, em conformidade com a</w:t>
      </w:r>
      <w:r w:rsidRPr="0063031A">
        <w:rPr>
          <w:rFonts w:eastAsia="Times New Roman" w:cs="Times New Roman"/>
          <w:lang w:eastAsia="pt-BR"/>
        </w:rPr>
        <w:t xml:space="preserve"> legislação vigente.</w:t>
      </w:r>
    </w:p>
    <w:p w14:paraId="7DF1DDF2" w14:textId="77777777" w:rsidR="00CF7D91" w:rsidRDefault="00CF7D91" w:rsidP="006F70BD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bookmarkStart w:id="0" w:name="_GoBack"/>
      <w:bookmarkEnd w:id="0"/>
    </w:p>
    <w:p w14:paraId="493144B8" w14:textId="18F0DB5D" w:rsidR="00791B3A" w:rsidRPr="0063031A" w:rsidRDefault="00791B3A" w:rsidP="006F70BD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E774A9">
        <w:t>Conforme a Lei Federal nº 10.650, de 16</w:t>
      </w:r>
      <w:r>
        <w:t xml:space="preserve"> de abril de </w:t>
      </w:r>
      <w:r w:rsidRPr="00E774A9">
        <w:t xml:space="preserve">2003, o órgão ambiental permitirá acesso público aos documentos, expedientes e processos administrativos que tratem do licenciamento ambiental e fornecerá as informações que estejam sob sua guarda, em meio escrito, visual, sonoro ou eletrônico, assegurado o sigilo comercial, industrial, financeiro ou qualquer outro sigilo protegido por lei. Portanto, caso seja necessário resguardar o sigilo de alguma informação do </w:t>
      </w:r>
      <w:r>
        <w:t>Projeto Técnico apresentado</w:t>
      </w:r>
      <w:r w:rsidRPr="00E774A9">
        <w:t>, o empreendedor deve se manifestar de forma expressa e fundamentada, apresentando as informações sigilosas em separado, para especial arquivamento</w:t>
      </w:r>
    </w:p>
    <w:p w14:paraId="4517B3D4" w14:textId="566CB5C2" w:rsidR="006F70BD" w:rsidRPr="0063031A" w:rsidRDefault="006F70BD" w:rsidP="00700A79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41848285" w14:textId="71CE4429" w:rsidR="00700A79" w:rsidRPr="00A943A8" w:rsidRDefault="00683D73" w:rsidP="00A943A8">
      <w:pPr>
        <w:pStyle w:val="PargrafodaLista"/>
        <w:spacing w:after="0" w:line="240" w:lineRule="auto"/>
        <w:ind w:left="0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 xml:space="preserve">2. INFORMAÇÕES GERAIS </w:t>
      </w:r>
    </w:p>
    <w:p w14:paraId="138FEFA7" w14:textId="77777777" w:rsidR="00700A79" w:rsidRPr="0063031A" w:rsidRDefault="00700A79" w:rsidP="00700A79">
      <w:pPr>
        <w:spacing w:after="0" w:line="360" w:lineRule="auto"/>
        <w:rPr>
          <w:rFonts w:eastAsia="Times New Roman" w:cs="Times New Roman"/>
          <w:b/>
          <w:lang w:eastAsia="pt-BR"/>
        </w:rPr>
      </w:pPr>
    </w:p>
    <w:p w14:paraId="1FAD3CC0" w14:textId="741C2680" w:rsidR="008F6431" w:rsidRPr="00A71578" w:rsidRDefault="00A71578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2.1</w:t>
      </w:r>
      <w:r w:rsidRPr="00A943A8">
        <w:rPr>
          <w:rFonts w:eastAsia="Times New Roman" w:cs="Times New Roman"/>
          <w:lang w:eastAsia="pt-BR"/>
        </w:rPr>
        <w:t xml:space="preserve"> </w:t>
      </w:r>
      <w:r w:rsidR="008F6431" w:rsidRPr="00A943A8">
        <w:rPr>
          <w:rFonts w:eastAsia="Times New Roman" w:cs="Times New Roman"/>
          <w:b/>
          <w:lang w:eastAsia="pt-BR"/>
        </w:rPr>
        <w:t>Identificação do empreendedor</w:t>
      </w:r>
      <w:r w:rsidRPr="00A943A8">
        <w:rPr>
          <w:rFonts w:eastAsia="Times New Roman" w:cs="Times New Roman"/>
          <w:b/>
          <w:lang w:eastAsia="pt-BR"/>
        </w:rPr>
        <w:t>:</w:t>
      </w:r>
    </w:p>
    <w:p w14:paraId="54005748" w14:textId="22636F21" w:rsidR="008F6431" w:rsidRPr="008F6431" w:rsidRDefault="003D5783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2.1.1</w:t>
      </w:r>
      <w:r w:rsidR="008F6431" w:rsidRPr="008F6431">
        <w:rPr>
          <w:rFonts w:eastAsia="Times New Roman" w:cs="Times New Roman"/>
          <w:lang w:eastAsia="pt-BR"/>
        </w:rPr>
        <w:t xml:space="preserve"> Nome ou razão social;</w:t>
      </w:r>
    </w:p>
    <w:p w14:paraId="2C215493" w14:textId="3BD5011C" w:rsidR="008F6431" w:rsidRPr="008F6431" w:rsidRDefault="003D5783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2.1.2</w:t>
      </w:r>
      <w:r w:rsidR="008F6431" w:rsidRPr="008F6431">
        <w:rPr>
          <w:rFonts w:eastAsia="Times New Roman" w:cs="Times New Roman"/>
          <w:lang w:eastAsia="pt-BR"/>
        </w:rPr>
        <w:t xml:space="preserve"> Número do CNPJ </w:t>
      </w:r>
      <w:r w:rsidR="00E4513C">
        <w:rPr>
          <w:rFonts w:eastAsia="Times New Roman" w:cs="Times New Roman"/>
          <w:lang w:eastAsia="pt-BR"/>
        </w:rPr>
        <w:t xml:space="preserve">ou CPF </w:t>
      </w:r>
      <w:r w:rsidR="008F6431" w:rsidRPr="008F6431">
        <w:rPr>
          <w:rFonts w:eastAsia="Times New Roman" w:cs="Times New Roman"/>
          <w:lang w:eastAsia="pt-BR"/>
        </w:rPr>
        <w:t xml:space="preserve">e </w:t>
      </w:r>
      <w:r w:rsidR="00E4513C">
        <w:rPr>
          <w:rFonts w:eastAsia="Times New Roman" w:cs="Times New Roman"/>
          <w:lang w:eastAsia="pt-BR"/>
        </w:rPr>
        <w:t>Inscrição estadual</w:t>
      </w:r>
      <w:r w:rsidR="00A71578">
        <w:rPr>
          <w:rFonts w:eastAsia="Times New Roman" w:cs="Times New Roman"/>
          <w:lang w:eastAsia="pt-BR"/>
        </w:rPr>
        <w:t>.</w:t>
      </w:r>
    </w:p>
    <w:p w14:paraId="3B9DD605" w14:textId="31284F0A" w:rsidR="00E4513C" w:rsidRDefault="00E4513C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726D0893" w14:textId="651F48A3" w:rsidR="00E4513C" w:rsidRPr="00A71578" w:rsidRDefault="00A71578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 xml:space="preserve">2.2 </w:t>
      </w:r>
      <w:r w:rsidR="00E4513C" w:rsidRPr="00A943A8">
        <w:rPr>
          <w:rFonts w:eastAsia="Times New Roman" w:cs="Times New Roman"/>
          <w:b/>
          <w:lang w:eastAsia="pt-BR"/>
        </w:rPr>
        <w:t>Identificação do responsável legal pelo empreendimento</w:t>
      </w:r>
      <w:r w:rsidRPr="00A943A8">
        <w:rPr>
          <w:rFonts w:eastAsia="Times New Roman" w:cs="Times New Roman"/>
          <w:b/>
          <w:lang w:eastAsia="pt-BR"/>
        </w:rPr>
        <w:t>:</w:t>
      </w:r>
    </w:p>
    <w:p w14:paraId="05C3EBC4" w14:textId="3F193B49" w:rsidR="00E4513C" w:rsidRP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2.2.1</w:t>
      </w:r>
      <w:r w:rsidR="00E4513C" w:rsidRPr="008F6431">
        <w:rPr>
          <w:rFonts w:eastAsia="Times New Roman" w:cs="Times New Roman"/>
          <w:lang w:eastAsia="pt-BR"/>
        </w:rPr>
        <w:t xml:space="preserve"> Nome;</w:t>
      </w:r>
    </w:p>
    <w:p w14:paraId="35E16F3E" w14:textId="38A81285" w:rsidR="00E4513C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lastRenderedPageBreak/>
        <w:t>2.2.2</w:t>
      </w:r>
      <w:r w:rsidR="00E4513C">
        <w:rPr>
          <w:rFonts w:eastAsia="Times New Roman" w:cs="Times New Roman"/>
          <w:lang w:eastAsia="pt-BR"/>
        </w:rPr>
        <w:t xml:space="preserve"> Cargo/Função;</w:t>
      </w:r>
    </w:p>
    <w:p w14:paraId="11E9669A" w14:textId="5476E1F9" w:rsid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2.2.3</w:t>
      </w:r>
      <w:r w:rsidR="00E4513C">
        <w:rPr>
          <w:rFonts w:eastAsia="Times New Roman" w:cs="Times New Roman"/>
          <w:lang w:eastAsia="pt-BR"/>
        </w:rPr>
        <w:t xml:space="preserve"> Telefone de contato e e-mail</w:t>
      </w:r>
      <w:r w:rsidR="00A71578">
        <w:rPr>
          <w:rFonts w:eastAsia="Times New Roman" w:cs="Times New Roman"/>
          <w:lang w:eastAsia="pt-BR"/>
        </w:rPr>
        <w:t>.</w:t>
      </w:r>
    </w:p>
    <w:p w14:paraId="26BC5918" w14:textId="77777777" w:rsidR="00E4513C" w:rsidRDefault="00E4513C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3C824E72" w14:textId="30367C26" w:rsidR="00E4513C" w:rsidRPr="00A71578" w:rsidRDefault="00A71578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2.3</w:t>
      </w:r>
      <w:r w:rsidRPr="00A943A8">
        <w:rPr>
          <w:rFonts w:eastAsia="Times New Roman" w:cs="Times New Roman"/>
          <w:lang w:eastAsia="pt-BR"/>
        </w:rPr>
        <w:t xml:space="preserve"> </w:t>
      </w:r>
      <w:r w:rsidR="00E4513C" w:rsidRPr="00A943A8">
        <w:rPr>
          <w:rFonts w:eastAsia="Times New Roman" w:cs="Times New Roman"/>
          <w:b/>
          <w:lang w:eastAsia="pt-BR"/>
        </w:rPr>
        <w:t>Identificação do empreendimento</w:t>
      </w:r>
      <w:r w:rsidRPr="00A943A8">
        <w:rPr>
          <w:rFonts w:eastAsia="Times New Roman" w:cs="Times New Roman"/>
          <w:b/>
          <w:lang w:eastAsia="pt-BR"/>
        </w:rPr>
        <w:t>:</w:t>
      </w:r>
    </w:p>
    <w:p w14:paraId="044DC9D1" w14:textId="4A555008" w:rsidR="00E4513C" w:rsidRP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2.3.1</w:t>
      </w:r>
      <w:r w:rsidR="00E4513C" w:rsidRPr="008F6431">
        <w:rPr>
          <w:rFonts w:eastAsia="Times New Roman" w:cs="Times New Roman"/>
          <w:lang w:eastAsia="pt-BR"/>
        </w:rPr>
        <w:t xml:space="preserve"> Nome ou razão social;</w:t>
      </w:r>
    </w:p>
    <w:p w14:paraId="3512C94B" w14:textId="5F1DD935" w:rsidR="00E4513C" w:rsidRP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2.3.2</w:t>
      </w:r>
      <w:r w:rsidR="00E4513C" w:rsidRPr="008F6431">
        <w:rPr>
          <w:rFonts w:eastAsia="Times New Roman" w:cs="Times New Roman"/>
          <w:lang w:eastAsia="pt-BR"/>
        </w:rPr>
        <w:t xml:space="preserve"> Número do CNPJ e </w:t>
      </w:r>
      <w:r w:rsidR="00E4513C">
        <w:rPr>
          <w:rFonts w:eastAsia="Times New Roman" w:cs="Times New Roman"/>
          <w:lang w:eastAsia="pt-BR"/>
        </w:rPr>
        <w:t>Inscrição estadual;</w:t>
      </w:r>
    </w:p>
    <w:p w14:paraId="4DAD16AC" w14:textId="4594C9F9" w:rsidR="00E4513C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2.3.3</w:t>
      </w:r>
      <w:r w:rsidR="00E4513C">
        <w:rPr>
          <w:rFonts w:eastAsia="Times New Roman" w:cs="Times New Roman"/>
          <w:lang w:eastAsia="pt-BR"/>
        </w:rPr>
        <w:t xml:space="preserve"> N</w:t>
      </w:r>
      <w:r w:rsidR="00E4513C" w:rsidRPr="0063031A">
        <w:rPr>
          <w:rFonts w:eastAsia="Times New Roman" w:cs="Times New Roman"/>
          <w:lang w:eastAsia="pt-BR"/>
        </w:rPr>
        <w:t xml:space="preserve">úmero de </w:t>
      </w:r>
      <w:r w:rsidR="00E4513C">
        <w:rPr>
          <w:rFonts w:eastAsia="Times New Roman" w:cs="Times New Roman"/>
          <w:lang w:eastAsia="pt-BR"/>
        </w:rPr>
        <w:t>matrícula da propriedade,</w:t>
      </w:r>
      <w:r w:rsidR="00E4513C" w:rsidRPr="0063031A">
        <w:rPr>
          <w:rFonts w:eastAsia="Times New Roman" w:cs="Times New Roman"/>
          <w:lang w:eastAsia="pt-BR"/>
        </w:rPr>
        <w:t xml:space="preserve"> </w:t>
      </w:r>
      <w:r w:rsidR="009260F9">
        <w:rPr>
          <w:rFonts w:eastAsia="Times New Roman" w:cs="Times New Roman"/>
          <w:lang w:eastAsia="pt-BR"/>
        </w:rPr>
        <w:t xml:space="preserve">endereço, </w:t>
      </w:r>
      <w:r w:rsidR="00E4513C" w:rsidRPr="0063031A">
        <w:rPr>
          <w:rFonts w:eastAsia="Times New Roman" w:cs="Times New Roman"/>
          <w:lang w:eastAsia="pt-BR"/>
        </w:rPr>
        <w:t xml:space="preserve">roteiro </w:t>
      </w:r>
      <w:r w:rsidR="00E4513C">
        <w:rPr>
          <w:rFonts w:eastAsia="Times New Roman" w:cs="Times New Roman"/>
          <w:lang w:eastAsia="pt-BR"/>
        </w:rPr>
        <w:t xml:space="preserve">e croqui </w:t>
      </w:r>
      <w:r w:rsidR="00E4513C" w:rsidRPr="0063031A">
        <w:rPr>
          <w:rFonts w:eastAsia="Times New Roman" w:cs="Times New Roman"/>
          <w:lang w:eastAsia="pt-BR"/>
        </w:rPr>
        <w:t>de acesso</w:t>
      </w:r>
      <w:r w:rsidR="00A71578">
        <w:rPr>
          <w:rFonts w:eastAsia="Times New Roman" w:cs="Times New Roman"/>
          <w:lang w:eastAsia="pt-BR"/>
        </w:rPr>
        <w:t>.</w:t>
      </w:r>
    </w:p>
    <w:p w14:paraId="43BFAF69" w14:textId="77777777" w:rsidR="00E4513C" w:rsidRDefault="00E4513C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2BE1C8F7" w14:textId="7EF02B8D" w:rsidR="00E4513C" w:rsidRPr="00A71578" w:rsidRDefault="00A71578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2.4</w:t>
      </w:r>
      <w:r w:rsidRPr="00A943A8">
        <w:rPr>
          <w:rFonts w:eastAsia="Times New Roman" w:cs="Times New Roman"/>
          <w:lang w:eastAsia="pt-BR"/>
        </w:rPr>
        <w:t xml:space="preserve"> </w:t>
      </w:r>
      <w:r w:rsidR="008F6431" w:rsidRPr="00A943A8">
        <w:rPr>
          <w:rFonts w:eastAsia="Times New Roman" w:cs="Times New Roman"/>
          <w:b/>
          <w:lang w:eastAsia="pt-BR"/>
        </w:rPr>
        <w:t xml:space="preserve">Identificação da empresa responsável </w:t>
      </w:r>
      <w:r w:rsidR="00E4513C" w:rsidRPr="00A943A8">
        <w:rPr>
          <w:rFonts w:eastAsia="Times New Roman" w:cs="Times New Roman"/>
          <w:b/>
          <w:lang w:eastAsia="pt-BR"/>
        </w:rPr>
        <w:t>pelo Projeto Técnico</w:t>
      </w:r>
      <w:r w:rsidRPr="00A943A8">
        <w:rPr>
          <w:rFonts w:eastAsia="Times New Roman" w:cs="Times New Roman"/>
          <w:b/>
          <w:lang w:eastAsia="pt-BR"/>
        </w:rPr>
        <w:t>:</w:t>
      </w:r>
    </w:p>
    <w:p w14:paraId="4423A027" w14:textId="6D6D8057" w:rsidR="008F6431" w:rsidRP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2.4.1</w:t>
      </w:r>
      <w:r w:rsidR="00E4513C">
        <w:rPr>
          <w:rFonts w:eastAsia="Times New Roman" w:cs="Times New Roman"/>
          <w:lang w:eastAsia="pt-BR"/>
        </w:rPr>
        <w:t xml:space="preserve"> </w:t>
      </w:r>
      <w:r w:rsidR="008F6431" w:rsidRPr="008F6431">
        <w:rPr>
          <w:rFonts w:eastAsia="Times New Roman" w:cs="Times New Roman"/>
          <w:lang w:eastAsia="pt-BR"/>
        </w:rPr>
        <w:t>Nome ou razão social</w:t>
      </w:r>
      <w:r w:rsidR="00A71578">
        <w:rPr>
          <w:rFonts w:eastAsia="Times New Roman" w:cs="Times New Roman"/>
          <w:lang w:eastAsia="pt-BR"/>
        </w:rPr>
        <w:t>;</w:t>
      </w:r>
    </w:p>
    <w:p w14:paraId="25C3D023" w14:textId="61E91EF2" w:rsidR="008F6431" w:rsidRP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2.4.2</w:t>
      </w:r>
      <w:r w:rsidR="008F6431" w:rsidRPr="008F6431">
        <w:rPr>
          <w:rFonts w:eastAsia="Times New Roman" w:cs="Times New Roman"/>
          <w:lang w:eastAsia="pt-BR"/>
        </w:rPr>
        <w:t xml:space="preserve"> Número do CNPJ </w:t>
      </w:r>
      <w:r w:rsidR="00E4513C">
        <w:rPr>
          <w:rFonts w:eastAsia="Times New Roman" w:cs="Times New Roman"/>
          <w:lang w:eastAsia="pt-BR"/>
        </w:rPr>
        <w:t xml:space="preserve">ou CPF </w:t>
      </w:r>
      <w:r w:rsidR="008F6431" w:rsidRPr="008F6431">
        <w:rPr>
          <w:rFonts w:eastAsia="Times New Roman" w:cs="Times New Roman"/>
          <w:lang w:eastAsia="pt-BR"/>
        </w:rPr>
        <w:t>e Registro no Cadastro Técnico Federal;</w:t>
      </w:r>
    </w:p>
    <w:p w14:paraId="64148BA1" w14:textId="7EC0E78A" w:rsidR="008F6431" w:rsidRP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2.4.3</w:t>
      </w:r>
      <w:r w:rsidR="00E4513C">
        <w:rPr>
          <w:rFonts w:eastAsia="Times New Roman" w:cs="Times New Roman"/>
          <w:lang w:eastAsia="pt-BR"/>
        </w:rPr>
        <w:t xml:space="preserve"> Endereço completo, telefone e e-mail</w:t>
      </w:r>
      <w:r w:rsidR="008F6431" w:rsidRPr="008F6431">
        <w:rPr>
          <w:rFonts w:eastAsia="Times New Roman" w:cs="Times New Roman"/>
          <w:lang w:eastAsia="pt-BR"/>
        </w:rPr>
        <w:t>;</w:t>
      </w:r>
    </w:p>
    <w:p w14:paraId="3651451B" w14:textId="3D3CDE97" w:rsidR="008F6431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2.4.4</w:t>
      </w:r>
      <w:r w:rsidR="008F6431" w:rsidRPr="008F6431">
        <w:rPr>
          <w:rFonts w:eastAsia="Times New Roman" w:cs="Times New Roman"/>
          <w:lang w:eastAsia="pt-BR"/>
        </w:rPr>
        <w:t xml:space="preserve"> ART ou documento congênere da empresa</w:t>
      </w:r>
      <w:r w:rsidR="00E4513C">
        <w:rPr>
          <w:rFonts w:eastAsia="Times New Roman" w:cs="Times New Roman"/>
          <w:lang w:eastAsia="pt-BR"/>
        </w:rPr>
        <w:t xml:space="preserve"> ou do profissional responsável</w:t>
      </w:r>
      <w:r w:rsidR="008F6431" w:rsidRPr="008F6431">
        <w:rPr>
          <w:rFonts w:eastAsia="Times New Roman" w:cs="Times New Roman"/>
          <w:lang w:eastAsia="pt-BR"/>
        </w:rPr>
        <w:t>.</w:t>
      </w:r>
    </w:p>
    <w:p w14:paraId="321903B9" w14:textId="04B0A029" w:rsidR="00E4513C" w:rsidRDefault="00E4513C" w:rsidP="008F6431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06FCF11B" w14:textId="171BA2F3" w:rsidR="00E4513C" w:rsidRPr="00A71578" w:rsidRDefault="00A71578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2.5</w:t>
      </w:r>
      <w:r w:rsidRPr="00A943A8">
        <w:rPr>
          <w:rFonts w:eastAsia="Times New Roman" w:cs="Times New Roman"/>
          <w:lang w:eastAsia="pt-BR"/>
        </w:rPr>
        <w:t xml:space="preserve"> </w:t>
      </w:r>
      <w:r w:rsidR="00E4513C" w:rsidRPr="00A943A8">
        <w:rPr>
          <w:rFonts w:eastAsia="Times New Roman" w:cs="Times New Roman"/>
          <w:b/>
          <w:lang w:eastAsia="pt-BR"/>
        </w:rPr>
        <w:t>UPC</w:t>
      </w:r>
      <w:r w:rsidRPr="00A943A8">
        <w:rPr>
          <w:rFonts w:eastAsia="Times New Roman" w:cs="Times New Roman"/>
          <w:b/>
          <w:lang w:eastAsia="pt-BR"/>
        </w:rPr>
        <w:t>:</w:t>
      </w:r>
    </w:p>
    <w:p w14:paraId="3203244D" w14:textId="20034FC8" w:rsidR="00700A79" w:rsidRPr="0063031A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2.5.1</w:t>
      </w:r>
      <w:r w:rsidR="00E454AC">
        <w:rPr>
          <w:rFonts w:eastAsia="Times New Roman" w:cs="Times New Roman"/>
          <w:lang w:eastAsia="pt-BR"/>
        </w:rPr>
        <w:t xml:space="preserve"> Descrição sucinta d</w:t>
      </w:r>
      <w:r w:rsidR="00700A79" w:rsidRPr="0063031A">
        <w:rPr>
          <w:rFonts w:eastAsia="Times New Roman" w:cs="Times New Roman"/>
          <w:lang w:eastAsia="pt-BR"/>
        </w:rPr>
        <w:t xml:space="preserve">o processo de produção de carvão utilizado </w:t>
      </w:r>
      <w:r w:rsidR="00E454AC">
        <w:rPr>
          <w:rFonts w:eastAsia="Times New Roman" w:cs="Times New Roman"/>
          <w:lang w:eastAsia="pt-BR"/>
        </w:rPr>
        <w:t>na</w:t>
      </w:r>
      <w:r w:rsidR="00700A79" w:rsidRPr="0063031A">
        <w:rPr>
          <w:rFonts w:eastAsia="Times New Roman" w:cs="Times New Roman"/>
          <w:lang w:eastAsia="pt-BR"/>
        </w:rPr>
        <w:t xml:space="preserve"> UPC, considerando, também, qual a área (em ha ou m²) abrangida pela referida Unidade na qual será implantada a cortina arbórea</w:t>
      </w:r>
      <w:r w:rsidR="00A71578">
        <w:rPr>
          <w:rFonts w:eastAsia="Times New Roman" w:cs="Times New Roman"/>
          <w:lang w:eastAsia="pt-BR"/>
        </w:rPr>
        <w:t>;</w:t>
      </w:r>
    </w:p>
    <w:p w14:paraId="7FC8D1A5" w14:textId="54F2226B" w:rsidR="00B80B12" w:rsidRPr="0063031A" w:rsidRDefault="0010369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2.5.2</w:t>
      </w:r>
      <w:r w:rsidR="00E454AC">
        <w:rPr>
          <w:rFonts w:eastAsia="Times New Roman" w:cs="Times New Roman"/>
          <w:lang w:eastAsia="pt-BR"/>
        </w:rPr>
        <w:t xml:space="preserve"> P</w:t>
      </w:r>
      <w:r w:rsidR="00700A79" w:rsidRPr="0063031A">
        <w:rPr>
          <w:rFonts w:eastAsia="Times New Roman" w:cs="Times New Roman"/>
          <w:lang w:eastAsia="pt-BR"/>
        </w:rPr>
        <w:t xml:space="preserve">lanta topográfica </w:t>
      </w:r>
      <w:proofErr w:type="spellStart"/>
      <w:r w:rsidR="00700A79" w:rsidRPr="0063031A">
        <w:rPr>
          <w:rFonts w:eastAsia="Times New Roman" w:cs="Times New Roman"/>
          <w:lang w:eastAsia="pt-BR"/>
        </w:rPr>
        <w:t>georreferenciada</w:t>
      </w:r>
      <w:proofErr w:type="spellEnd"/>
      <w:r w:rsidR="00393C93" w:rsidRPr="0063031A">
        <w:rPr>
          <w:rFonts w:eastAsia="Times New Roman" w:cs="Times New Roman"/>
          <w:lang w:eastAsia="pt-BR"/>
        </w:rPr>
        <w:t xml:space="preserve">, preferencialmente </w:t>
      </w:r>
      <w:proofErr w:type="spellStart"/>
      <w:r w:rsidR="00393C93" w:rsidRPr="0063031A">
        <w:rPr>
          <w:rFonts w:eastAsia="Times New Roman" w:cs="Times New Roman"/>
          <w:lang w:eastAsia="pt-BR"/>
        </w:rPr>
        <w:t>planialtimétrica</w:t>
      </w:r>
      <w:proofErr w:type="spellEnd"/>
      <w:r w:rsidR="00393C93" w:rsidRPr="0063031A">
        <w:rPr>
          <w:rFonts w:eastAsia="Times New Roman" w:cs="Times New Roman"/>
          <w:lang w:eastAsia="pt-BR"/>
        </w:rPr>
        <w:t>,</w:t>
      </w:r>
      <w:r w:rsidR="00700A79" w:rsidRPr="0063031A">
        <w:rPr>
          <w:rFonts w:eastAsia="Times New Roman" w:cs="Times New Roman"/>
          <w:lang w:eastAsia="pt-BR"/>
        </w:rPr>
        <w:t xml:space="preserve"> </w:t>
      </w:r>
      <w:r w:rsidR="00E454AC">
        <w:rPr>
          <w:rFonts w:eastAsia="Times New Roman" w:cs="Times New Roman"/>
          <w:lang w:eastAsia="pt-BR"/>
        </w:rPr>
        <w:t>considerando</w:t>
      </w:r>
      <w:r w:rsidR="00700A79" w:rsidRPr="0063031A">
        <w:rPr>
          <w:rFonts w:eastAsia="Times New Roman" w:cs="Times New Roman"/>
          <w:lang w:eastAsia="pt-BR"/>
        </w:rPr>
        <w:t xml:space="preserve"> a especificação técnica estabelecida na </w:t>
      </w:r>
      <w:r w:rsidR="00700A79" w:rsidRPr="0063031A">
        <w:rPr>
          <w:rFonts w:cs="Times New Roman"/>
          <w:color w:val="000000"/>
        </w:rPr>
        <w:t>Resolução Conjunta SEMAD/FEAM/IEF/IGAM nº 2.684, 03 de setembro de </w:t>
      </w:r>
      <w:r w:rsidR="00700A79" w:rsidRPr="0063031A">
        <w:rPr>
          <w:rStyle w:val="grame"/>
          <w:rFonts w:cs="Times New Roman"/>
          <w:color w:val="000000"/>
        </w:rPr>
        <w:t xml:space="preserve">2018. </w:t>
      </w:r>
      <w:r w:rsidR="00B80B12" w:rsidRPr="0063031A">
        <w:rPr>
          <w:rStyle w:val="grame"/>
          <w:rFonts w:cs="Times New Roman"/>
          <w:color w:val="000000"/>
        </w:rPr>
        <w:t xml:space="preserve">Também deverão ser entregues em um CD, à exceção de </w:t>
      </w:r>
      <w:proofErr w:type="spellStart"/>
      <w:r w:rsidR="00B80B12" w:rsidRPr="0063031A">
        <w:rPr>
          <w:rStyle w:val="grame"/>
          <w:rFonts w:cs="Times New Roman"/>
          <w:color w:val="000000"/>
        </w:rPr>
        <w:t>UPC´s</w:t>
      </w:r>
      <w:proofErr w:type="spellEnd"/>
      <w:r w:rsidR="00B80B12" w:rsidRPr="0063031A">
        <w:rPr>
          <w:rStyle w:val="grame"/>
          <w:rFonts w:cs="Times New Roman"/>
          <w:color w:val="000000"/>
        </w:rPr>
        <w:t xml:space="preserve"> itinerantes, o polígono da UPC e delimitação da cortina arbórea, nos formatos e especificações definidas na resolução supracitada. </w:t>
      </w:r>
    </w:p>
    <w:p w14:paraId="561F9430" w14:textId="77777777" w:rsidR="00700A79" w:rsidRPr="0063031A" w:rsidRDefault="00700A79" w:rsidP="00700A79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451F3354" w14:textId="681F439A" w:rsidR="00700A79" w:rsidRPr="00A943A8" w:rsidRDefault="00683D73" w:rsidP="00A943A8">
      <w:pPr>
        <w:jc w:val="both"/>
        <w:rPr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 xml:space="preserve">3. </w:t>
      </w:r>
      <w:r w:rsidRPr="00683D73">
        <w:rPr>
          <w:b/>
          <w:lang w:eastAsia="pt-BR"/>
        </w:rPr>
        <w:t>PROJETO TÉCNICO DE IMPLANTAÇÃO DE CORTINAS ARBÓREAS PARA UNIDADES DE PRODUÇÃO DE CARVÃO VEGETAL</w:t>
      </w:r>
    </w:p>
    <w:p w14:paraId="436EEEBC" w14:textId="11C9692F" w:rsidR="0044605A" w:rsidRDefault="0044605A" w:rsidP="00A943A8">
      <w:pPr>
        <w:spacing w:after="0" w:line="360" w:lineRule="auto"/>
        <w:ind w:firstLine="708"/>
        <w:jc w:val="both"/>
        <w:rPr>
          <w:rFonts w:eastAsia="Times New Roman" w:cs="Times New Roman"/>
          <w:b/>
          <w:lang w:eastAsia="pt-BR"/>
        </w:rPr>
      </w:pPr>
    </w:p>
    <w:p w14:paraId="57C06DAA" w14:textId="1EBA8549" w:rsidR="00700A79" w:rsidRDefault="004811A2" w:rsidP="00A943A8">
      <w:pPr>
        <w:spacing w:after="0" w:line="360" w:lineRule="auto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3.1</w:t>
      </w:r>
      <w:r w:rsidR="00700A79" w:rsidRPr="00A943A8">
        <w:rPr>
          <w:rFonts w:eastAsia="Times New Roman" w:cs="Times New Roman"/>
          <w:b/>
          <w:lang w:eastAsia="pt-BR"/>
        </w:rPr>
        <w:t xml:space="preserve"> </w:t>
      </w:r>
      <w:r w:rsidR="003A1D0F" w:rsidRPr="00A943A8">
        <w:rPr>
          <w:rFonts w:eastAsia="Times New Roman" w:cs="Times New Roman"/>
          <w:b/>
          <w:lang w:eastAsia="pt-BR"/>
        </w:rPr>
        <w:t>O</w:t>
      </w:r>
      <w:r w:rsidR="00700A79" w:rsidRPr="00A943A8">
        <w:rPr>
          <w:rFonts w:eastAsia="Times New Roman" w:cs="Times New Roman"/>
          <w:b/>
          <w:lang w:eastAsia="pt-BR"/>
        </w:rPr>
        <w:t xml:space="preserve">bjetivos </w:t>
      </w:r>
      <w:r w:rsidR="004027A8" w:rsidRPr="00A943A8">
        <w:rPr>
          <w:rFonts w:eastAsia="Times New Roman" w:cs="Times New Roman"/>
          <w:b/>
          <w:lang w:eastAsia="pt-BR"/>
        </w:rPr>
        <w:t>do projeto</w:t>
      </w:r>
    </w:p>
    <w:p w14:paraId="4E2B7F71" w14:textId="68B26021" w:rsidR="00700A79" w:rsidRPr="0063031A" w:rsidRDefault="004027A8" w:rsidP="00A943A8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Além </w:t>
      </w:r>
      <w:r w:rsidR="006578EC">
        <w:rPr>
          <w:rFonts w:eastAsia="Times New Roman" w:cs="Times New Roman"/>
          <w:lang w:eastAsia="pt-BR"/>
        </w:rPr>
        <w:t xml:space="preserve">do objetivo geral </w:t>
      </w:r>
      <w:r>
        <w:rPr>
          <w:rFonts w:eastAsia="Times New Roman" w:cs="Times New Roman"/>
          <w:lang w:eastAsia="pt-BR"/>
        </w:rPr>
        <w:t>de atender ao disposto no art. 3º</w:t>
      </w:r>
      <w:r w:rsidR="006578EC">
        <w:rPr>
          <w:rFonts w:eastAsia="Times New Roman" w:cs="Times New Roman"/>
          <w:lang w:eastAsia="pt-BR"/>
        </w:rPr>
        <w:t>, inciso VIII e parágrafo 1º,</w:t>
      </w:r>
      <w:r>
        <w:rPr>
          <w:rFonts w:eastAsia="Times New Roman" w:cs="Times New Roman"/>
          <w:lang w:eastAsia="pt-BR"/>
        </w:rPr>
        <w:t xml:space="preserve"> da DN Copam nº 227/2018, </w:t>
      </w:r>
      <w:r w:rsidR="003A1D0F">
        <w:rPr>
          <w:rFonts w:eastAsia="Times New Roman" w:cs="Times New Roman"/>
          <w:lang w:eastAsia="pt-BR"/>
        </w:rPr>
        <w:t xml:space="preserve">devem ser descritos </w:t>
      </w:r>
      <w:r>
        <w:rPr>
          <w:rFonts w:eastAsia="Times New Roman" w:cs="Times New Roman"/>
          <w:lang w:eastAsia="pt-BR"/>
        </w:rPr>
        <w:t>o</w:t>
      </w:r>
      <w:r w:rsidR="003A1D0F">
        <w:rPr>
          <w:rFonts w:eastAsia="Times New Roman" w:cs="Times New Roman"/>
          <w:lang w:eastAsia="pt-BR"/>
        </w:rPr>
        <w:t>s objetivos específicos do</w:t>
      </w:r>
      <w:r>
        <w:rPr>
          <w:rFonts w:eastAsia="Times New Roman" w:cs="Times New Roman"/>
          <w:lang w:eastAsia="pt-BR"/>
        </w:rPr>
        <w:t xml:space="preserve"> projeto</w:t>
      </w:r>
      <w:r w:rsidR="003A1D0F">
        <w:rPr>
          <w:rFonts w:eastAsia="Times New Roman" w:cs="Times New Roman"/>
          <w:lang w:eastAsia="pt-BR"/>
        </w:rPr>
        <w:t>, que</w:t>
      </w:r>
      <w:r>
        <w:rPr>
          <w:rFonts w:eastAsia="Times New Roman" w:cs="Times New Roman"/>
          <w:lang w:eastAsia="pt-BR"/>
        </w:rPr>
        <w:t xml:space="preserve"> deve considerar os seguintes </w:t>
      </w:r>
      <w:r w:rsidR="003A1D0F">
        <w:rPr>
          <w:rFonts w:eastAsia="Times New Roman" w:cs="Times New Roman"/>
          <w:lang w:eastAsia="pt-BR"/>
        </w:rPr>
        <w:t>aspectos</w:t>
      </w:r>
      <w:r>
        <w:rPr>
          <w:rFonts w:eastAsia="Times New Roman" w:cs="Times New Roman"/>
          <w:lang w:eastAsia="pt-BR"/>
        </w:rPr>
        <w:t>,</w:t>
      </w:r>
      <w:r w:rsidR="006578EC">
        <w:rPr>
          <w:rFonts w:eastAsia="Times New Roman" w:cs="Times New Roman"/>
          <w:lang w:eastAsia="pt-BR"/>
        </w:rPr>
        <w:t xml:space="preserve"> </w:t>
      </w:r>
      <w:r>
        <w:rPr>
          <w:rFonts w:eastAsia="Times New Roman" w:cs="Times New Roman"/>
          <w:lang w:eastAsia="pt-BR"/>
        </w:rPr>
        <w:t xml:space="preserve">além de outros que o responsável técnico considerar relevantes para a UPC em questão: </w:t>
      </w:r>
    </w:p>
    <w:p w14:paraId="75C4EF09" w14:textId="77777777" w:rsidR="00700A79" w:rsidRPr="0063031A" w:rsidRDefault="00700A79" w:rsidP="00A943A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Redução do impacto visual da atividade de produção de carvão vegetal;</w:t>
      </w:r>
    </w:p>
    <w:p w14:paraId="1F131612" w14:textId="77777777" w:rsidR="00700A79" w:rsidRPr="0063031A" w:rsidRDefault="00700A79" w:rsidP="00A943A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lastRenderedPageBreak/>
        <w:t>Redução da dispersão de fumaça e particulados do processo de produção de carvão vegetal;</w:t>
      </w:r>
    </w:p>
    <w:p w14:paraId="3A42764C" w14:textId="77777777" w:rsidR="00700A79" w:rsidRPr="0063031A" w:rsidRDefault="00700A79" w:rsidP="00A943A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Embelezamento e sombreamento da área;</w:t>
      </w:r>
    </w:p>
    <w:p w14:paraId="22C11F92" w14:textId="77777777" w:rsidR="00700A79" w:rsidRPr="0063031A" w:rsidRDefault="00700A79" w:rsidP="00A943A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Melhoria na qualidade de vida e do ambiente de trabalho.</w:t>
      </w:r>
    </w:p>
    <w:p w14:paraId="65E4F556" w14:textId="77777777" w:rsidR="00700A79" w:rsidRPr="0063031A" w:rsidRDefault="00700A79" w:rsidP="00A943A8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61BF3E90" w14:textId="04956353" w:rsidR="005E596C" w:rsidRDefault="005E596C" w:rsidP="005E596C">
      <w:pPr>
        <w:spacing w:after="0" w:line="360" w:lineRule="auto"/>
        <w:rPr>
          <w:rFonts w:eastAsia="Times New Roman" w:cs="Times New Roman"/>
          <w:b/>
          <w:lang w:eastAsia="pt-BR"/>
        </w:rPr>
      </w:pPr>
      <w:r w:rsidRPr="00020296">
        <w:rPr>
          <w:rFonts w:eastAsia="Times New Roman" w:cs="Times New Roman"/>
          <w:b/>
          <w:lang w:eastAsia="pt-BR"/>
        </w:rPr>
        <w:t>3.</w:t>
      </w:r>
      <w:r>
        <w:rPr>
          <w:rFonts w:eastAsia="Times New Roman" w:cs="Times New Roman"/>
          <w:b/>
          <w:lang w:eastAsia="pt-BR"/>
        </w:rPr>
        <w:t>2</w:t>
      </w:r>
      <w:r w:rsidRPr="00020296">
        <w:rPr>
          <w:rFonts w:eastAsia="Times New Roman" w:cs="Times New Roman"/>
          <w:b/>
          <w:lang w:eastAsia="pt-BR"/>
        </w:rPr>
        <w:t xml:space="preserve"> Caracterização</w:t>
      </w:r>
      <w:r w:rsidR="00A03274">
        <w:rPr>
          <w:rFonts w:eastAsia="Times New Roman" w:cs="Times New Roman"/>
          <w:b/>
          <w:lang w:eastAsia="pt-BR"/>
        </w:rPr>
        <w:t xml:space="preserve"> da área de implantação da c</w:t>
      </w:r>
      <w:r w:rsidRPr="00020296">
        <w:rPr>
          <w:rFonts w:eastAsia="Times New Roman" w:cs="Times New Roman"/>
          <w:b/>
          <w:lang w:eastAsia="pt-BR"/>
        </w:rPr>
        <w:t xml:space="preserve">ortina </w:t>
      </w:r>
      <w:r w:rsidR="00A03274">
        <w:rPr>
          <w:rFonts w:eastAsia="Times New Roman" w:cs="Times New Roman"/>
          <w:b/>
          <w:lang w:eastAsia="pt-BR"/>
        </w:rPr>
        <w:t>a</w:t>
      </w:r>
      <w:r w:rsidRPr="00020296">
        <w:rPr>
          <w:rFonts w:eastAsia="Times New Roman" w:cs="Times New Roman"/>
          <w:b/>
          <w:lang w:eastAsia="pt-BR"/>
        </w:rPr>
        <w:t xml:space="preserve">rbórea </w:t>
      </w:r>
    </w:p>
    <w:p w14:paraId="3AFD6DC3" w14:textId="5648DE18" w:rsidR="005E596C" w:rsidRDefault="005E596C" w:rsidP="005E596C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Caracterizar a área de implantação da cortina arbórea, devendo ser </w:t>
      </w:r>
      <w:r w:rsidRPr="0063031A">
        <w:rPr>
          <w:rFonts w:eastAsia="Times New Roman" w:cs="Times New Roman"/>
          <w:lang w:eastAsia="pt-BR"/>
        </w:rPr>
        <w:t>inseridas todas as informações levantadas referentes à área</w:t>
      </w:r>
      <w:r>
        <w:rPr>
          <w:rFonts w:eastAsia="Times New Roman" w:cs="Times New Roman"/>
          <w:lang w:eastAsia="pt-BR"/>
        </w:rPr>
        <w:t xml:space="preserve">, a partir de </w:t>
      </w:r>
      <w:r w:rsidRPr="0063031A">
        <w:rPr>
          <w:rFonts w:eastAsia="Times New Roman" w:cs="Times New Roman"/>
          <w:lang w:eastAsia="pt-BR"/>
        </w:rPr>
        <w:t>consulta aos proj</w:t>
      </w:r>
      <w:r>
        <w:rPr>
          <w:rFonts w:eastAsia="Times New Roman" w:cs="Times New Roman"/>
          <w:lang w:eastAsia="pt-BR"/>
        </w:rPr>
        <w:t xml:space="preserve">etos arquitetônicos disponíveis, </w:t>
      </w:r>
      <w:r w:rsidRPr="00A943A8">
        <w:rPr>
          <w:rFonts w:eastAsia="Times New Roman" w:cs="Times New Roman"/>
          <w:i/>
          <w:lang w:eastAsia="pt-BR"/>
        </w:rPr>
        <w:t>layout</w:t>
      </w:r>
      <w:r>
        <w:rPr>
          <w:rFonts w:eastAsia="Times New Roman" w:cs="Times New Roman"/>
          <w:lang w:eastAsia="pt-BR"/>
        </w:rPr>
        <w:t>, projeto de drenagem, etc.</w:t>
      </w:r>
      <w:r w:rsidRPr="0063031A">
        <w:rPr>
          <w:rFonts w:eastAsia="Times New Roman" w:cs="Times New Roman"/>
          <w:lang w:eastAsia="pt-BR"/>
        </w:rPr>
        <w:t xml:space="preserve">, </w:t>
      </w:r>
      <w:r>
        <w:rPr>
          <w:rFonts w:eastAsia="Times New Roman" w:cs="Times New Roman"/>
          <w:lang w:eastAsia="pt-BR"/>
        </w:rPr>
        <w:t xml:space="preserve">bem como </w:t>
      </w:r>
      <w:r w:rsidRPr="0063031A">
        <w:rPr>
          <w:rFonts w:eastAsia="Times New Roman" w:cs="Times New Roman"/>
          <w:lang w:eastAsia="pt-BR"/>
        </w:rPr>
        <w:t xml:space="preserve">visitas técnicas com levantamento dos solos, topografia, verificação prévia de elementos de infraestrutura no local, direção predominante </w:t>
      </w:r>
      <w:r>
        <w:rPr>
          <w:rFonts w:eastAsia="Times New Roman" w:cs="Times New Roman"/>
          <w:lang w:eastAsia="pt-BR"/>
        </w:rPr>
        <w:t>dos ventos, reclamações</w:t>
      </w:r>
      <w:r w:rsidR="00CF0AA3">
        <w:rPr>
          <w:rFonts w:eastAsia="Times New Roman" w:cs="Times New Roman"/>
          <w:lang w:eastAsia="pt-BR"/>
        </w:rPr>
        <w:t xml:space="preserve"> da população do entorno do empreendimento</w:t>
      </w:r>
      <w:r>
        <w:rPr>
          <w:rFonts w:eastAsia="Times New Roman" w:cs="Times New Roman"/>
          <w:lang w:eastAsia="pt-BR"/>
        </w:rPr>
        <w:t xml:space="preserve">, </w:t>
      </w:r>
      <w:r w:rsidR="00CF0AA3">
        <w:rPr>
          <w:rFonts w:eastAsia="Times New Roman" w:cs="Times New Roman"/>
          <w:lang w:eastAsia="pt-BR"/>
        </w:rPr>
        <w:t>dentre</w:t>
      </w:r>
      <w:r>
        <w:rPr>
          <w:rFonts w:eastAsia="Times New Roman" w:cs="Times New Roman"/>
          <w:lang w:eastAsia="pt-BR"/>
        </w:rPr>
        <w:t xml:space="preserve"> outras</w:t>
      </w:r>
      <w:r w:rsidR="00CF0AA3">
        <w:rPr>
          <w:rFonts w:eastAsia="Times New Roman" w:cs="Times New Roman"/>
          <w:lang w:eastAsia="pt-BR"/>
        </w:rPr>
        <w:t xml:space="preserve"> informações relevantes</w:t>
      </w:r>
      <w:r w:rsidRPr="0063031A">
        <w:rPr>
          <w:rFonts w:eastAsia="Times New Roman" w:cs="Times New Roman"/>
          <w:lang w:eastAsia="pt-BR"/>
        </w:rPr>
        <w:t>.</w:t>
      </w:r>
      <w:r>
        <w:rPr>
          <w:rFonts w:eastAsia="Times New Roman" w:cs="Times New Roman"/>
          <w:lang w:eastAsia="pt-BR"/>
        </w:rPr>
        <w:t xml:space="preserve"> </w:t>
      </w:r>
    </w:p>
    <w:p w14:paraId="71CFD2CF" w14:textId="77777777" w:rsidR="00FF7746" w:rsidRDefault="00FF7746" w:rsidP="005E596C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48E6DF06" w14:textId="6D99D966" w:rsidR="005E596C" w:rsidRPr="0063031A" w:rsidRDefault="005E596C" w:rsidP="005E596C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Esta caracterização deve </w:t>
      </w:r>
      <w:r w:rsidRPr="0063031A">
        <w:rPr>
          <w:rFonts w:eastAsia="Times New Roman" w:cs="Times New Roman"/>
          <w:lang w:eastAsia="pt-BR"/>
        </w:rPr>
        <w:t>fornecer subsídios à definição locacional da cortina, do material e insumos e seu quantitativo a serem utilizados na implantação</w:t>
      </w:r>
      <w:r>
        <w:rPr>
          <w:rFonts w:eastAsia="Times New Roman" w:cs="Times New Roman"/>
          <w:lang w:eastAsia="pt-BR"/>
        </w:rPr>
        <w:t xml:space="preserve"> desta</w:t>
      </w:r>
      <w:r w:rsidRPr="0063031A">
        <w:rPr>
          <w:rFonts w:eastAsia="Times New Roman" w:cs="Times New Roman"/>
          <w:lang w:eastAsia="pt-BR"/>
        </w:rPr>
        <w:t xml:space="preserve">, bem como das espécies vegetais adequadas para </w:t>
      </w:r>
      <w:r w:rsidR="00CF0AA3">
        <w:rPr>
          <w:rFonts w:eastAsia="Times New Roman" w:cs="Times New Roman"/>
          <w:lang w:eastAsia="pt-BR"/>
        </w:rPr>
        <w:t>sua composição.</w:t>
      </w:r>
    </w:p>
    <w:p w14:paraId="5D7161BC" w14:textId="77777777" w:rsidR="005E596C" w:rsidRDefault="005E596C" w:rsidP="00A943A8">
      <w:pPr>
        <w:spacing w:after="0" w:line="360" w:lineRule="auto"/>
        <w:jc w:val="both"/>
        <w:rPr>
          <w:rFonts w:eastAsia="Times New Roman" w:cs="Times New Roman"/>
          <w:b/>
          <w:lang w:eastAsia="pt-BR"/>
        </w:rPr>
      </w:pPr>
    </w:p>
    <w:p w14:paraId="1BA4C128" w14:textId="43A6852F" w:rsidR="00700A79" w:rsidRDefault="004811A2" w:rsidP="00A943A8">
      <w:pPr>
        <w:spacing w:after="0" w:line="360" w:lineRule="auto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</w:t>
      </w:r>
      <w:r w:rsidR="00700A79" w:rsidRPr="00A943A8">
        <w:rPr>
          <w:rFonts w:eastAsia="Times New Roman" w:cs="Times New Roman"/>
          <w:b/>
          <w:lang w:eastAsia="pt-BR"/>
        </w:rPr>
        <w:t>.</w:t>
      </w:r>
      <w:r w:rsidR="005E596C">
        <w:rPr>
          <w:rFonts w:eastAsia="Times New Roman" w:cs="Times New Roman"/>
          <w:b/>
          <w:lang w:eastAsia="pt-BR"/>
        </w:rPr>
        <w:t>3</w:t>
      </w:r>
      <w:r w:rsidR="00700A79" w:rsidRPr="00A943A8">
        <w:rPr>
          <w:rFonts w:eastAsia="Times New Roman" w:cs="Times New Roman"/>
          <w:b/>
          <w:lang w:eastAsia="pt-BR"/>
        </w:rPr>
        <w:t xml:space="preserve"> </w:t>
      </w:r>
      <w:r w:rsidR="0044605A" w:rsidRPr="00A943A8">
        <w:rPr>
          <w:rFonts w:eastAsia="Times New Roman" w:cs="Times New Roman"/>
          <w:b/>
          <w:lang w:eastAsia="pt-BR"/>
        </w:rPr>
        <w:t>D</w:t>
      </w:r>
      <w:r w:rsidR="00683D73" w:rsidRPr="00A943A8">
        <w:rPr>
          <w:rFonts w:eastAsia="Times New Roman" w:cs="Times New Roman"/>
          <w:b/>
          <w:lang w:eastAsia="pt-BR"/>
        </w:rPr>
        <w:t xml:space="preserve">iretrizes </w:t>
      </w:r>
      <w:r w:rsidR="0044605A" w:rsidRPr="00A943A8">
        <w:rPr>
          <w:rFonts w:eastAsia="Times New Roman" w:cs="Times New Roman"/>
          <w:b/>
          <w:lang w:eastAsia="pt-BR"/>
        </w:rPr>
        <w:t>do projeto</w:t>
      </w:r>
    </w:p>
    <w:p w14:paraId="1A3BEA51" w14:textId="1DBE1C03" w:rsidR="003A1D0F" w:rsidRDefault="00683D73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5E596C">
        <w:rPr>
          <w:rFonts w:eastAsia="Times New Roman" w:cs="Times New Roman"/>
          <w:b/>
          <w:lang w:eastAsia="pt-BR"/>
        </w:rPr>
        <w:t>3</w:t>
      </w:r>
      <w:r w:rsidRPr="00A943A8">
        <w:rPr>
          <w:rFonts w:eastAsia="Times New Roman" w:cs="Times New Roman"/>
          <w:b/>
          <w:lang w:eastAsia="pt-BR"/>
        </w:rPr>
        <w:t>.1</w:t>
      </w:r>
      <w:r>
        <w:rPr>
          <w:rFonts w:eastAsia="Times New Roman" w:cs="Times New Roman"/>
          <w:lang w:eastAsia="pt-BR"/>
        </w:rPr>
        <w:t xml:space="preserve"> </w:t>
      </w:r>
      <w:r w:rsidR="003A1D0F" w:rsidRPr="00A943A8">
        <w:rPr>
          <w:rFonts w:eastAsia="Times New Roman" w:cs="Times New Roman"/>
          <w:b/>
          <w:lang w:eastAsia="pt-BR"/>
        </w:rPr>
        <w:t>Perímetro da cortina arbórea</w:t>
      </w:r>
    </w:p>
    <w:p w14:paraId="24720E3A" w14:textId="665024FA" w:rsidR="00683D73" w:rsidRDefault="003A1D0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A943A8">
        <w:rPr>
          <w:rFonts w:eastAsia="Times New Roman" w:cs="Times New Roman"/>
          <w:lang w:eastAsia="pt-BR"/>
        </w:rPr>
        <w:t>Descrever os c</w:t>
      </w:r>
      <w:r w:rsidRPr="003A1D0F">
        <w:rPr>
          <w:rFonts w:eastAsia="Times New Roman" w:cs="Times New Roman"/>
          <w:lang w:eastAsia="pt-BR"/>
        </w:rPr>
        <w:t>ritérios</w:t>
      </w:r>
      <w:r>
        <w:rPr>
          <w:rFonts w:eastAsia="Times New Roman" w:cs="Times New Roman"/>
          <w:lang w:eastAsia="pt-BR"/>
        </w:rPr>
        <w:t xml:space="preserve"> para d</w:t>
      </w:r>
      <w:r w:rsidR="00683D73">
        <w:rPr>
          <w:rFonts w:eastAsia="Times New Roman" w:cs="Times New Roman"/>
          <w:lang w:eastAsia="pt-BR"/>
        </w:rPr>
        <w:t xml:space="preserve">elimitação do perímetro de implantação da cortina </w:t>
      </w:r>
      <w:r w:rsidR="003D5783">
        <w:rPr>
          <w:rFonts w:eastAsia="Times New Roman" w:cs="Times New Roman"/>
          <w:lang w:eastAsia="pt-BR"/>
        </w:rPr>
        <w:t>arbórea</w:t>
      </w:r>
      <w:r w:rsidR="00683D73">
        <w:rPr>
          <w:rFonts w:eastAsia="Times New Roman" w:cs="Times New Roman"/>
          <w:lang w:eastAsia="pt-BR"/>
        </w:rPr>
        <w:t xml:space="preserve">, que </w:t>
      </w:r>
      <w:r w:rsidR="00683D73" w:rsidRPr="0063031A">
        <w:rPr>
          <w:rFonts w:eastAsia="Times New Roman" w:cs="Times New Roman"/>
          <w:lang w:eastAsia="pt-BR"/>
        </w:rPr>
        <w:t>deve</w:t>
      </w:r>
      <w:r w:rsidR="00683D73">
        <w:rPr>
          <w:rFonts w:eastAsia="Times New Roman" w:cs="Times New Roman"/>
          <w:lang w:eastAsia="pt-BR"/>
        </w:rPr>
        <w:t>rá</w:t>
      </w:r>
      <w:r w:rsidR="00683D73" w:rsidRPr="0063031A">
        <w:rPr>
          <w:rFonts w:eastAsia="Times New Roman" w:cs="Times New Roman"/>
          <w:lang w:eastAsia="pt-BR"/>
        </w:rPr>
        <w:t xml:space="preserve"> ser implantada em todo o perímetro da UPC</w:t>
      </w:r>
      <w:r w:rsidR="002A6752">
        <w:rPr>
          <w:rFonts w:eastAsia="Times New Roman" w:cs="Times New Roman"/>
          <w:lang w:eastAsia="pt-BR"/>
        </w:rPr>
        <w:t xml:space="preserve">. </w:t>
      </w:r>
    </w:p>
    <w:p w14:paraId="2500A40E" w14:textId="0BB8D8AE" w:rsidR="00683D73" w:rsidRPr="004810E5" w:rsidRDefault="005E596C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b/>
          <w:lang w:eastAsia="pt-BR"/>
        </w:rPr>
        <w:t>3.3</w:t>
      </w:r>
      <w:r w:rsidR="00683D73" w:rsidRPr="00A943A8">
        <w:rPr>
          <w:rFonts w:eastAsia="Times New Roman" w:cs="Times New Roman"/>
          <w:b/>
          <w:lang w:eastAsia="pt-BR"/>
        </w:rPr>
        <w:t>.2 Linhas e estratos</w:t>
      </w:r>
      <w:r w:rsidR="003A1D0F" w:rsidRPr="00A943A8">
        <w:rPr>
          <w:rFonts w:eastAsia="Times New Roman" w:cs="Times New Roman"/>
          <w:b/>
          <w:lang w:eastAsia="pt-BR"/>
        </w:rPr>
        <w:t xml:space="preserve"> de vegetação</w:t>
      </w:r>
    </w:p>
    <w:p w14:paraId="502BFB77" w14:textId="11CF47BD" w:rsidR="003A1D0F" w:rsidRDefault="003A1D0F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Deverão ser descritas as linhas e estratos planejados para implantação da cortina arbórea.</w:t>
      </w:r>
      <w:r w:rsidR="00C5269D">
        <w:rPr>
          <w:rFonts w:eastAsia="Times New Roman" w:cs="Times New Roman"/>
          <w:lang w:eastAsia="pt-BR"/>
        </w:rPr>
        <w:t xml:space="preserve"> Sugere-se a utilização de</w:t>
      </w:r>
      <w:r w:rsidR="00011CEB">
        <w:rPr>
          <w:rFonts w:eastAsia="Times New Roman" w:cs="Times New Roman"/>
          <w:lang w:eastAsia="pt-BR"/>
        </w:rPr>
        <w:t xml:space="preserve">, no mínimo, </w:t>
      </w:r>
      <w:proofErr w:type="gramStart"/>
      <w:r w:rsidR="00011CEB">
        <w:rPr>
          <w:rFonts w:eastAsia="Times New Roman" w:cs="Times New Roman"/>
          <w:lang w:eastAsia="pt-BR"/>
        </w:rPr>
        <w:t>2</w:t>
      </w:r>
      <w:proofErr w:type="gramEnd"/>
      <w:r w:rsidR="00011CEB">
        <w:rPr>
          <w:rFonts w:eastAsia="Times New Roman" w:cs="Times New Roman"/>
          <w:lang w:eastAsia="pt-BR"/>
        </w:rPr>
        <w:t xml:space="preserve"> estratos, com árvores mais altas (cerca de 8 metros) ocupando o estrato superior e árvores mais baixas ou arbustos (1,5 a 8 metros) ocupando o estrato inferior.</w:t>
      </w:r>
    </w:p>
    <w:p w14:paraId="10D3FE8F" w14:textId="42CF2E2B" w:rsidR="003A1D0F" w:rsidRDefault="00CF0AA3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>
        <w:rPr>
          <w:rFonts w:eastAsia="Times New Roman" w:cs="Times New Roman"/>
          <w:b/>
          <w:lang w:eastAsia="pt-BR"/>
        </w:rPr>
        <w:t>3.3</w:t>
      </w:r>
      <w:r w:rsidR="0010369F" w:rsidRPr="00A943A8">
        <w:rPr>
          <w:rFonts w:eastAsia="Times New Roman" w:cs="Times New Roman"/>
          <w:b/>
          <w:lang w:eastAsia="pt-BR"/>
        </w:rPr>
        <w:t>.3</w:t>
      </w:r>
      <w:r w:rsidR="0010369F">
        <w:rPr>
          <w:rFonts w:eastAsia="Times New Roman" w:cs="Times New Roman"/>
          <w:lang w:eastAsia="pt-BR"/>
        </w:rPr>
        <w:t xml:space="preserve"> </w:t>
      </w:r>
      <w:r w:rsidR="0010369F" w:rsidRPr="00A943A8">
        <w:rPr>
          <w:rFonts w:eastAsia="Times New Roman" w:cs="Times New Roman"/>
          <w:b/>
          <w:lang w:eastAsia="pt-BR"/>
        </w:rPr>
        <w:t>E</w:t>
      </w:r>
      <w:r w:rsidR="003A1D0F" w:rsidRPr="00A943A8">
        <w:rPr>
          <w:rFonts w:eastAsia="Times New Roman" w:cs="Times New Roman"/>
          <w:b/>
          <w:lang w:eastAsia="pt-BR"/>
        </w:rPr>
        <w:t>spécies utilizadas</w:t>
      </w:r>
    </w:p>
    <w:p w14:paraId="7D40B12B" w14:textId="60075C31" w:rsidR="003A1D0F" w:rsidRPr="0063031A" w:rsidRDefault="002A6752" w:rsidP="00A943A8">
      <w:pPr>
        <w:spacing w:after="0" w:line="360" w:lineRule="auto"/>
        <w:ind w:left="567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Informar</w:t>
      </w:r>
      <w:r w:rsidR="003A1D0F">
        <w:rPr>
          <w:rFonts w:eastAsia="Times New Roman" w:cs="Times New Roman"/>
          <w:lang w:eastAsia="pt-BR"/>
        </w:rPr>
        <w:t xml:space="preserve"> as espécies a serem utilizadas no plantio e</w:t>
      </w:r>
      <w:r>
        <w:rPr>
          <w:rFonts w:eastAsia="Times New Roman" w:cs="Times New Roman"/>
          <w:lang w:eastAsia="pt-BR"/>
        </w:rPr>
        <w:t xml:space="preserve"> descrever</w:t>
      </w:r>
      <w:r w:rsidR="003A1D0F">
        <w:rPr>
          <w:rFonts w:eastAsia="Times New Roman" w:cs="Times New Roman"/>
          <w:lang w:eastAsia="pt-BR"/>
        </w:rPr>
        <w:t xml:space="preserve"> os critéri</w:t>
      </w:r>
      <w:r w:rsidR="002A23CC">
        <w:rPr>
          <w:rFonts w:eastAsia="Times New Roman" w:cs="Times New Roman"/>
          <w:lang w:eastAsia="pt-BR"/>
        </w:rPr>
        <w:t>o</w:t>
      </w:r>
      <w:r w:rsidR="003A1D0F">
        <w:rPr>
          <w:rFonts w:eastAsia="Times New Roman" w:cs="Times New Roman"/>
          <w:lang w:eastAsia="pt-BR"/>
        </w:rPr>
        <w:t xml:space="preserve">s adotados para sua seleção. Sugere-se que sejam </w:t>
      </w:r>
      <w:r w:rsidR="003A1D0F" w:rsidRPr="0063031A">
        <w:rPr>
          <w:rFonts w:eastAsia="Times New Roman" w:cs="Times New Roman"/>
          <w:lang w:eastAsia="pt-BR"/>
        </w:rPr>
        <w:t>observados os seguintes critérios:</w:t>
      </w:r>
    </w:p>
    <w:p w14:paraId="35D9B4DC" w14:textId="77777777" w:rsidR="003A1D0F" w:rsidRPr="0063031A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Adaptação à região;</w:t>
      </w:r>
    </w:p>
    <w:p w14:paraId="7BFC27AC" w14:textId="77777777" w:rsidR="003A1D0F" w:rsidRPr="0063031A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Tamanho e espaço no local disponível para crescimento;</w:t>
      </w:r>
    </w:p>
    <w:p w14:paraId="138AE3D4" w14:textId="77777777" w:rsidR="003A1D0F" w:rsidRPr="0063031A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Densa ramificação e copa com folhas perenes (perdem poucas folhas no inverno);</w:t>
      </w:r>
    </w:p>
    <w:p w14:paraId="5252F6AF" w14:textId="77777777" w:rsidR="003A1D0F" w:rsidRPr="0063031A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Rápido crescimento;</w:t>
      </w:r>
    </w:p>
    <w:p w14:paraId="53CE7A07" w14:textId="77777777" w:rsidR="003A1D0F" w:rsidRPr="0063031A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lastRenderedPageBreak/>
        <w:t>Resistência ao ataque de pragas e doenças;</w:t>
      </w:r>
    </w:p>
    <w:p w14:paraId="332C524F" w14:textId="77777777" w:rsidR="003A1D0F" w:rsidRPr="0063031A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Resistência a geadas e variações térmicas (para regiões com ocorrência de geadas);</w:t>
      </w:r>
    </w:p>
    <w:p w14:paraId="465E6C87" w14:textId="77777777" w:rsidR="003A1D0F" w:rsidRPr="0063031A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Pouca necessidade de tratos culturais intensivos;</w:t>
      </w:r>
    </w:p>
    <w:p w14:paraId="2F7649FD" w14:textId="6108C5D6" w:rsidR="003A1D0F" w:rsidRDefault="003A1D0F" w:rsidP="00A943A8">
      <w:pPr>
        <w:pStyle w:val="PargrafodaLista"/>
        <w:numPr>
          <w:ilvl w:val="0"/>
          <w:numId w:val="2"/>
        </w:numPr>
        <w:spacing w:after="0" w:line="360" w:lineRule="auto"/>
        <w:ind w:left="1418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Disponibilidade de mudas nos viveiros da região.</w:t>
      </w:r>
    </w:p>
    <w:p w14:paraId="289A7D55" w14:textId="48E7981F" w:rsidR="0048495D" w:rsidRPr="0048495D" w:rsidRDefault="0048495D" w:rsidP="0048495D">
      <w:pPr>
        <w:pStyle w:val="PargrafodaLista"/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48495D">
        <w:rPr>
          <w:rFonts w:eastAsia="Times New Roman" w:cs="Times New Roman"/>
          <w:lang w:eastAsia="pt-BR"/>
        </w:rPr>
        <w:t xml:space="preserve">Preferencialmente, devem ser utilizadas mudas de espécies nativas, pois estas, além de possuírem maior adaptabilidade ao ambiente, destoam menos do entorno. </w:t>
      </w:r>
    </w:p>
    <w:p w14:paraId="58957E9E" w14:textId="0534343F" w:rsidR="002A23CC" w:rsidRPr="00A943A8" w:rsidRDefault="00CF0AA3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>
        <w:rPr>
          <w:rFonts w:eastAsia="Times New Roman" w:cs="Times New Roman"/>
          <w:b/>
          <w:lang w:eastAsia="pt-BR"/>
        </w:rPr>
        <w:t>3.3</w:t>
      </w:r>
      <w:r w:rsidR="002A23CC" w:rsidRPr="00A943A8">
        <w:rPr>
          <w:rFonts w:eastAsia="Times New Roman" w:cs="Times New Roman"/>
          <w:b/>
          <w:lang w:eastAsia="pt-BR"/>
        </w:rPr>
        <w:t>.4 Mudas</w:t>
      </w:r>
    </w:p>
    <w:p w14:paraId="121DEB49" w14:textId="50C1BC5F" w:rsidR="002A23CC" w:rsidRPr="00A943A8" w:rsidRDefault="002A23CC" w:rsidP="0048495D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Descrever a origem, as condições fitossanitárias e o tamanho das mudas a serem utilizadas para o plantio.</w:t>
      </w:r>
      <w:r w:rsidR="0048495D">
        <w:rPr>
          <w:rFonts w:eastAsia="Times New Roman" w:cs="Times New Roman"/>
          <w:lang w:eastAsia="pt-BR"/>
        </w:rPr>
        <w:t xml:space="preserve"> Recomenda-se utilizar mudas de, </w:t>
      </w:r>
      <w:r w:rsidR="0048495D" w:rsidRPr="00F8778B">
        <w:rPr>
          <w:rFonts w:eastAsia="Times New Roman" w:cs="Times New Roman"/>
          <w:lang w:eastAsia="pt-BR"/>
        </w:rPr>
        <w:t xml:space="preserve">no mínimo, </w:t>
      </w:r>
      <w:r w:rsidR="00E177FD">
        <w:rPr>
          <w:rFonts w:eastAsia="Times New Roman" w:cs="Times New Roman"/>
          <w:lang w:eastAsia="pt-BR"/>
        </w:rPr>
        <w:t xml:space="preserve">30 a </w:t>
      </w:r>
      <w:r w:rsidR="0048495D" w:rsidRPr="00F8778B">
        <w:rPr>
          <w:rFonts w:eastAsia="Times New Roman" w:cs="Times New Roman"/>
          <w:lang w:eastAsia="pt-BR"/>
        </w:rPr>
        <w:t>50 cm de altura.</w:t>
      </w:r>
    </w:p>
    <w:p w14:paraId="7F116CC1" w14:textId="40A35532" w:rsidR="00700A79" w:rsidRPr="00A943A8" w:rsidRDefault="00CF0AA3" w:rsidP="00A943A8">
      <w:pPr>
        <w:spacing w:after="0" w:line="360" w:lineRule="auto"/>
        <w:ind w:left="567"/>
        <w:rPr>
          <w:rFonts w:eastAsia="Times New Roman" w:cs="Times New Roman"/>
          <w:b/>
          <w:lang w:eastAsia="pt-BR"/>
        </w:rPr>
      </w:pPr>
      <w:r>
        <w:rPr>
          <w:rFonts w:eastAsia="Times New Roman" w:cs="Times New Roman"/>
          <w:b/>
          <w:lang w:eastAsia="pt-BR"/>
        </w:rPr>
        <w:t>3.3</w:t>
      </w:r>
      <w:r w:rsidR="00AC103D">
        <w:rPr>
          <w:rFonts w:eastAsia="Times New Roman" w:cs="Times New Roman"/>
          <w:b/>
          <w:lang w:eastAsia="pt-BR"/>
        </w:rPr>
        <w:t>.5 P</w:t>
      </w:r>
      <w:r w:rsidR="00AC103D" w:rsidRPr="00A943A8">
        <w:rPr>
          <w:rFonts w:eastAsia="Times New Roman" w:cs="Times New Roman"/>
          <w:b/>
          <w:lang w:eastAsia="pt-BR"/>
        </w:rPr>
        <w:t>osição em rel</w:t>
      </w:r>
      <w:r w:rsidR="00A03274">
        <w:rPr>
          <w:rFonts w:eastAsia="Times New Roman" w:cs="Times New Roman"/>
          <w:b/>
          <w:lang w:eastAsia="pt-BR"/>
        </w:rPr>
        <w:t>ação à fonte geradora de emissões</w:t>
      </w:r>
      <w:r w:rsidR="00AC103D" w:rsidRPr="00A943A8">
        <w:rPr>
          <w:rFonts w:eastAsia="Times New Roman" w:cs="Times New Roman"/>
          <w:b/>
          <w:lang w:eastAsia="pt-BR"/>
        </w:rPr>
        <w:t xml:space="preserve"> atmosférica</w:t>
      </w:r>
      <w:r w:rsidR="00A03274">
        <w:rPr>
          <w:rFonts w:eastAsia="Times New Roman" w:cs="Times New Roman"/>
          <w:b/>
          <w:lang w:eastAsia="pt-BR"/>
        </w:rPr>
        <w:t>s</w:t>
      </w:r>
    </w:p>
    <w:p w14:paraId="1FF621D2" w14:textId="6BABD00F" w:rsidR="002A6752" w:rsidRDefault="00927D00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Descrever os critérios adotados para definição da distância e da posição da cortina arbórea em relação à fonte </w:t>
      </w:r>
      <w:r w:rsidRPr="00927D00">
        <w:rPr>
          <w:rFonts w:eastAsia="Times New Roman" w:cs="Times New Roman"/>
          <w:lang w:eastAsia="pt-BR"/>
        </w:rPr>
        <w:t>geradora de emissão atmosférica</w:t>
      </w:r>
      <w:r>
        <w:rPr>
          <w:rFonts w:eastAsia="Times New Roman" w:cs="Times New Roman"/>
          <w:lang w:eastAsia="pt-BR"/>
        </w:rPr>
        <w:t xml:space="preserve">, considerando a menor distância possível, o ângulo que proporcione a melhor eficiência de quebra-vento e a direção </w:t>
      </w:r>
      <w:r w:rsidRPr="0063031A">
        <w:rPr>
          <w:rFonts w:eastAsia="Times New Roman" w:cs="Times New Roman"/>
          <w:lang w:eastAsia="pt-BR"/>
        </w:rPr>
        <w:t>dos ventos dominantes no entorno da UPC</w:t>
      </w:r>
      <w:r>
        <w:rPr>
          <w:rFonts w:eastAsia="Times New Roman" w:cs="Times New Roman"/>
          <w:lang w:eastAsia="pt-BR"/>
        </w:rPr>
        <w:t>.</w:t>
      </w:r>
    </w:p>
    <w:p w14:paraId="441B9B74" w14:textId="5E8E452A" w:rsidR="00927D00" w:rsidRPr="00A943A8" w:rsidRDefault="00CF0AA3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>
        <w:rPr>
          <w:rFonts w:eastAsia="Times New Roman" w:cs="Times New Roman"/>
          <w:b/>
          <w:lang w:eastAsia="pt-BR"/>
        </w:rPr>
        <w:t>3.3</w:t>
      </w:r>
      <w:r w:rsidR="00927D00" w:rsidRPr="00A943A8">
        <w:rPr>
          <w:rFonts w:eastAsia="Times New Roman" w:cs="Times New Roman"/>
          <w:b/>
          <w:lang w:eastAsia="pt-BR"/>
        </w:rPr>
        <w:t>.6 Densidade</w:t>
      </w:r>
    </w:p>
    <w:p w14:paraId="4E5E4F04" w14:textId="61E5F4E0" w:rsidR="008122F1" w:rsidRDefault="008122F1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Informar a densidade definida para a cortina arbórea e justificar tecnicamente, considerando a permeabilidade ideal para o projeto.</w:t>
      </w:r>
    </w:p>
    <w:p w14:paraId="15EAC3B6" w14:textId="0B8C9EB9" w:rsidR="00927D00" w:rsidRPr="00A943A8" w:rsidRDefault="00927D00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CF0AA3">
        <w:rPr>
          <w:rFonts w:eastAsia="Times New Roman" w:cs="Times New Roman"/>
          <w:b/>
          <w:lang w:eastAsia="pt-BR"/>
        </w:rPr>
        <w:t>3</w:t>
      </w:r>
      <w:r w:rsidRPr="00A943A8">
        <w:rPr>
          <w:rFonts w:eastAsia="Times New Roman" w:cs="Times New Roman"/>
          <w:b/>
          <w:lang w:eastAsia="pt-BR"/>
        </w:rPr>
        <w:t>.7 Altura</w:t>
      </w:r>
    </w:p>
    <w:p w14:paraId="4104C477" w14:textId="02435577" w:rsidR="00700A79" w:rsidRPr="0063031A" w:rsidRDefault="008122F1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Informar a altura definida para a barreira arbórea, considerando que esta deve </w:t>
      </w:r>
      <w:r w:rsidR="00700A79" w:rsidRPr="0063031A">
        <w:rPr>
          <w:rFonts w:eastAsia="Times New Roman" w:cs="Times New Roman"/>
          <w:lang w:eastAsia="pt-BR"/>
        </w:rPr>
        <w:t xml:space="preserve">ser a máxima possível, pois a extensão da área protegida depende diretamente da altura da barreira. Além disso, a altura deve ser homogênea ao longo de toda a extensão da barreira. </w:t>
      </w:r>
    </w:p>
    <w:p w14:paraId="1A912432" w14:textId="47BCF38C" w:rsidR="00700A79" w:rsidRPr="0063031A" w:rsidRDefault="00700A79" w:rsidP="00A943A8">
      <w:pPr>
        <w:spacing w:after="0" w:line="360" w:lineRule="auto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ab/>
        <w:t xml:space="preserve"> </w:t>
      </w:r>
      <w:r w:rsidRPr="0063031A">
        <w:rPr>
          <w:rFonts w:eastAsia="Times New Roman" w:cs="Times New Roman"/>
          <w:lang w:eastAsia="pt-BR"/>
        </w:rPr>
        <w:tab/>
      </w:r>
      <w:r w:rsidRPr="0063031A">
        <w:rPr>
          <w:rFonts w:eastAsia="Times New Roman" w:cs="Times New Roman"/>
          <w:lang w:eastAsia="pt-BR"/>
        </w:rPr>
        <w:tab/>
      </w:r>
      <w:r w:rsidRPr="0063031A">
        <w:rPr>
          <w:rFonts w:eastAsia="Times New Roman" w:cs="Times New Roman"/>
          <w:lang w:eastAsia="pt-BR"/>
        </w:rPr>
        <w:tab/>
      </w:r>
      <w:r w:rsidRPr="0063031A">
        <w:rPr>
          <w:rFonts w:eastAsia="Times New Roman" w:cs="Times New Roman"/>
          <w:lang w:eastAsia="pt-BR"/>
        </w:rPr>
        <w:tab/>
      </w:r>
    </w:p>
    <w:p w14:paraId="4D264EA1" w14:textId="0F7308DD" w:rsidR="00700A79" w:rsidRPr="00A943A8" w:rsidRDefault="004811A2" w:rsidP="00A943A8">
      <w:pPr>
        <w:spacing w:after="0" w:line="360" w:lineRule="auto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700A79" w:rsidRPr="00A943A8">
        <w:rPr>
          <w:rFonts w:eastAsia="Times New Roman" w:cs="Times New Roman"/>
          <w:b/>
          <w:lang w:eastAsia="pt-BR"/>
        </w:rPr>
        <w:t xml:space="preserve">4.  Implantação </w:t>
      </w:r>
    </w:p>
    <w:p w14:paraId="1452F4CB" w14:textId="61D36E60" w:rsidR="00305D94" w:rsidRDefault="00700A79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Para a implantação da cortina arbórea</w:t>
      </w:r>
      <w:r w:rsidR="00153281">
        <w:rPr>
          <w:rFonts w:eastAsia="Times New Roman" w:cs="Times New Roman"/>
          <w:lang w:eastAsia="pt-BR"/>
        </w:rPr>
        <w:t>,</w:t>
      </w:r>
      <w:r w:rsidRPr="0063031A">
        <w:rPr>
          <w:rFonts w:eastAsia="Times New Roman" w:cs="Times New Roman"/>
          <w:lang w:eastAsia="pt-BR"/>
        </w:rPr>
        <w:t xml:space="preserve"> deverão ser realizadas as ações elencadas a seguir, devendo ser descritas, </w:t>
      </w:r>
      <w:r w:rsidR="003D5783">
        <w:rPr>
          <w:rFonts w:eastAsia="Times New Roman" w:cs="Times New Roman"/>
          <w:lang w:eastAsia="pt-BR"/>
        </w:rPr>
        <w:t xml:space="preserve">para cada uma, </w:t>
      </w:r>
      <w:r w:rsidRPr="0063031A">
        <w:rPr>
          <w:rFonts w:eastAsia="Times New Roman" w:cs="Times New Roman"/>
          <w:lang w:eastAsia="pt-BR"/>
        </w:rPr>
        <w:t>a metodologia</w:t>
      </w:r>
      <w:r w:rsidR="003D5783">
        <w:rPr>
          <w:rFonts w:eastAsia="Times New Roman" w:cs="Times New Roman"/>
          <w:lang w:eastAsia="pt-BR"/>
        </w:rPr>
        <w:t xml:space="preserve"> utilizada</w:t>
      </w:r>
      <w:r w:rsidRPr="0063031A">
        <w:rPr>
          <w:rFonts w:eastAsia="Times New Roman" w:cs="Times New Roman"/>
          <w:lang w:eastAsia="pt-BR"/>
        </w:rPr>
        <w:t>, equipamentos,</w:t>
      </w:r>
      <w:r w:rsidR="00305D94">
        <w:rPr>
          <w:rFonts w:eastAsia="Times New Roman" w:cs="Times New Roman"/>
          <w:lang w:eastAsia="pt-BR"/>
        </w:rPr>
        <w:t xml:space="preserve"> </w:t>
      </w:r>
      <w:r w:rsidR="00A301D8" w:rsidRPr="00A301D8">
        <w:rPr>
          <w:rFonts w:eastAsia="Times New Roman" w:cs="Times New Roman"/>
          <w:lang w:eastAsia="pt-BR"/>
        </w:rPr>
        <w:t>periodicidade, material e/ou insumos necessários, com respectivo quantitativo e demais informações pertinentes</w:t>
      </w:r>
      <w:r w:rsidR="00305D94">
        <w:rPr>
          <w:rFonts w:eastAsia="Times New Roman" w:cs="Times New Roman"/>
          <w:lang w:eastAsia="pt-BR"/>
        </w:rPr>
        <w:t>:</w:t>
      </w:r>
    </w:p>
    <w:p w14:paraId="117FE062" w14:textId="77777777" w:rsidR="00FF7746" w:rsidRDefault="00FF7746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</w:p>
    <w:p w14:paraId="5D1327CB" w14:textId="47A5AF8B" w:rsidR="00700A79" w:rsidRPr="00A943A8" w:rsidRDefault="004811A2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700A79" w:rsidRPr="00A943A8">
        <w:rPr>
          <w:rFonts w:eastAsia="Times New Roman" w:cs="Times New Roman"/>
          <w:b/>
          <w:lang w:eastAsia="pt-BR"/>
        </w:rPr>
        <w:t>4.1. Controle de espécies invasoras</w:t>
      </w:r>
    </w:p>
    <w:p w14:paraId="3B6EA84E" w14:textId="1981DCC8" w:rsidR="00700A79" w:rsidRPr="00A943A8" w:rsidRDefault="004811A2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700A79" w:rsidRPr="00A943A8">
        <w:rPr>
          <w:rFonts w:eastAsia="Times New Roman" w:cs="Times New Roman"/>
          <w:b/>
          <w:lang w:eastAsia="pt-BR"/>
        </w:rPr>
        <w:t>4.2.  Combate à</w:t>
      </w:r>
      <w:r w:rsidR="00B80B12" w:rsidRPr="00A943A8">
        <w:rPr>
          <w:rFonts w:eastAsia="Times New Roman" w:cs="Times New Roman"/>
          <w:b/>
          <w:lang w:eastAsia="pt-BR"/>
        </w:rPr>
        <w:t>s</w:t>
      </w:r>
      <w:r w:rsidR="00700A79" w:rsidRPr="00A943A8">
        <w:rPr>
          <w:rFonts w:eastAsia="Times New Roman" w:cs="Times New Roman"/>
          <w:b/>
          <w:lang w:eastAsia="pt-BR"/>
        </w:rPr>
        <w:t xml:space="preserve"> formigas</w:t>
      </w:r>
      <w:r w:rsidR="00B80B12" w:rsidRPr="00A943A8">
        <w:rPr>
          <w:rFonts w:eastAsia="Times New Roman" w:cs="Times New Roman"/>
          <w:b/>
          <w:lang w:eastAsia="pt-BR"/>
        </w:rPr>
        <w:t xml:space="preserve"> cortadeiras</w:t>
      </w:r>
    </w:p>
    <w:p w14:paraId="64B7EE20" w14:textId="78C1E16D" w:rsidR="00700A79" w:rsidRPr="00A943A8" w:rsidRDefault="004811A2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700A79" w:rsidRPr="00A943A8">
        <w:rPr>
          <w:rFonts w:eastAsia="Times New Roman" w:cs="Times New Roman"/>
          <w:b/>
          <w:lang w:eastAsia="pt-BR"/>
        </w:rPr>
        <w:t>4.3. Espaçamento e alinhamento</w:t>
      </w:r>
    </w:p>
    <w:p w14:paraId="14779207" w14:textId="52D5A57B" w:rsidR="00700A79" w:rsidRPr="00A943A8" w:rsidRDefault="004811A2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700A79" w:rsidRPr="00A943A8">
        <w:rPr>
          <w:rFonts w:eastAsia="Times New Roman" w:cs="Times New Roman"/>
          <w:b/>
          <w:lang w:eastAsia="pt-BR"/>
        </w:rPr>
        <w:t xml:space="preserve">4.4.  </w:t>
      </w:r>
      <w:proofErr w:type="spellStart"/>
      <w:r w:rsidR="00700A79" w:rsidRPr="00A943A8">
        <w:rPr>
          <w:rFonts w:eastAsia="Times New Roman" w:cs="Times New Roman"/>
          <w:b/>
          <w:lang w:eastAsia="pt-BR"/>
        </w:rPr>
        <w:t>Coveamento</w:t>
      </w:r>
      <w:proofErr w:type="spellEnd"/>
    </w:p>
    <w:p w14:paraId="674A0E52" w14:textId="7F12D5D9" w:rsidR="008F02ED" w:rsidRDefault="00153281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lastRenderedPageBreak/>
        <w:t xml:space="preserve">3.4.5 </w:t>
      </w:r>
      <w:r w:rsidR="003F3E5E">
        <w:rPr>
          <w:rFonts w:eastAsia="Times New Roman" w:cs="Times New Roman"/>
          <w:b/>
          <w:lang w:eastAsia="pt-BR"/>
        </w:rPr>
        <w:t xml:space="preserve">Calagem e </w:t>
      </w:r>
      <w:r w:rsidR="00700A79" w:rsidRPr="00A943A8">
        <w:rPr>
          <w:rFonts w:eastAsia="Times New Roman" w:cs="Times New Roman"/>
          <w:b/>
          <w:lang w:eastAsia="pt-BR"/>
        </w:rPr>
        <w:t>Adubação</w:t>
      </w:r>
    </w:p>
    <w:p w14:paraId="5A7A226A" w14:textId="03C86DDD" w:rsidR="00700A79" w:rsidRPr="008F02ED" w:rsidRDefault="008F02ED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8F02ED">
        <w:rPr>
          <w:rFonts w:eastAsia="Times New Roman" w:cs="Times New Roman"/>
          <w:lang w:eastAsia="pt-BR"/>
        </w:rPr>
        <w:t xml:space="preserve">Obs.: </w:t>
      </w:r>
      <w:r w:rsidR="003B301C">
        <w:rPr>
          <w:rFonts w:eastAsia="Times New Roman" w:cs="Times New Roman"/>
          <w:lang w:eastAsia="pt-BR"/>
        </w:rPr>
        <w:t>A</w:t>
      </w:r>
      <w:r w:rsidR="005D2339">
        <w:rPr>
          <w:rFonts w:eastAsia="Times New Roman" w:cs="Times New Roman"/>
          <w:lang w:eastAsia="pt-BR"/>
        </w:rPr>
        <w:t xml:space="preserve"> recomendação </w:t>
      </w:r>
      <w:r>
        <w:rPr>
          <w:rFonts w:eastAsia="Times New Roman" w:cs="Times New Roman"/>
          <w:lang w:eastAsia="pt-BR"/>
        </w:rPr>
        <w:t xml:space="preserve">de </w:t>
      </w:r>
      <w:r w:rsidR="003F3E5E">
        <w:rPr>
          <w:rFonts w:eastAsia="Times New Roman" w:cs="Times New Roman"/>
          <w:lang w:eastAsia="pt-BR"/>
        </w:rPr>
        <w:t xml:space="preserve">calagem e </w:t>
      </w:r>
      <w:r>
        <w:rPr>
          <w:rFonts w:eastAsia="Times New Roman" w:cs="Times New Roman"/>
          <w:lang w:eastAsia="pt-BR"/>
        </w:rPr>
        <w:t xml:space="preserve">adubação </w:t>
      </w:r>
      <w:r w:rsidRPr="008F02ED">
        <w:rPr>
          <w:rFonts w:eastAsia="Times New Roman" w:cs="Times New Roman"/>
          <w:lang w:eastAsia="pt-BR"/>
        </w:rPr>
        <w:t xml:space="preserve">deve ser </w:t>
      </w:r>
      <w:r w:rsidR="003B301C">
        <w:rPr>
          <w:rFonts w:eastAsia="Times New Roman" w:cs="Times New Roman"/>
          <w:lang w:eastAsia="pt-BR"/>
        </w:rPr>
        <w:t>baseada em</w:t>
      </w:r>
      <w:r w:rsidRPr="008F02ED">
        <w:rPr>
          <w:rFonts w:eastAsia="Times New Roman" w:cs="Times New Roman"/>
          <w:lang w:eastAsia="pt-BR"/>
        </w:rPr>
        <w:t xml:space="preserve"> análise laboratorial dos solos</w:t>
      </w:r>
      <w:r>
        <w:rPr>
          <w:rFonts w:eastAsia="Times New Roman" w:cs="Times New Roman"/>
          <w:lang w:eastAsia="pt-BR"/>
        </w:rPr>
        <w:t>.</w:t>
      </w:r>
    </w:p>
    <w:p w14:paraId="4AD726F3" w14:textId="6E368175" w:rsidR="008F02ED" w:rsidRDefault="004811A2" w:rsidP="00A943A8">
      <w:pPr>
        <w:spacing w:after="0" w:line="360" w:lineRule="auto"/>
        <w:ind w:left="567"/>
        <w:jc w:val="both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700A79" w:rsidRPr="00A943A8">
        <w:rPr>
          <w:rFonts w:eastAsia="Times New Roman" w:cs="Times New Roman"/>
          <w:b/>
          <w:lang w:eastAsia="pt-BR"/>
        </w:rPr>
        <w:t>4.6. Plantio</w:t>
      </w:r>
      <w:r w:rsidR="008F02ED">
        <w:rPr>
          <w:rFonts w:eastAsia="Times New Roman" w:cs="Times New Roman"/>
          <w:b/>
          <w:lang w:eastAsia="pt-BR"/>
        </w:rPr>
        <w:t xml:space="preserve"> </w:t>
      </w:r>
    </w:p>
    <w:p w14:paraId="114F8D38" w14:textId="2BF10D4E" w:rsidR="00700A79" w:rsidRPr="008F02ED" w:rsidRDefault="008F02ED" w:rsidP="00A943A8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8F02ED">
        <w:rPr>
          <w:rFonts w:eastAsia="Times New Roman" w:cs="Times New Roman"/>
          <w:lang w:eastAsia="pt-BR"/>
        </w:rPr>
        <w:t xml:space="preserve">Obs.: Devem ser considerados critérios para se obter a máxima sobrevivência possível e </w:t>
      </w:r>
      <w:r>
        <w:rPr>
          <w:rFonts w:eastAsia="Times New Roman" w:cs="Times New Roman"/>
          <w:lang w:eastAsia="pt-BR"/>
        </w:rPr>
        <w:t xml:space="preserve">serem </w:t>
      </w:r>
      <w:r w:rsidRPr="008F02ED">
        <w:rPr>
          <w:rFonts w:eastAsia="Times New Roman" w:cs="Times New Roman"/>
          <w:lang w:eastAsia="pt-BR"/>
        </w:rPr>
        <w:t>apresentad</w:t>
      </w:r>
      <w:r>
        <w:rPr>
          <w:rFonts w:eastAsia="Times New Roman" w:cs="Times New Roman"/>
          <w:lang w:eastAsia="pt-BR"/>
        </w:rPr>
        <w:t>as</w:t>
      </w:r>
      <w:r w:rsidRPr="008F02ED">
        <w:rPr>
          <w:rFonts w:eastAsia="Times New Roman" w:cs="Times New Roman"/>
          <w:lang w:eastAsia="pt-BR"/>
        </w:rPr>
        <w:t xml:space="preserve"> medidas de </w:t>
      </w:r>
      <w:proofErr w:type="spellStart"/>
      <w:r w:rsidRPr="008F02ED">
        <w:rPr>
          <w:rFonts w:eastAsia="Times New Roman" w:cs="Times New Roman"/>
          <w:lang w:eastAsia="pt-BR"/>
        </w:rPr>
        <w:t>tutoramento</w:t>
      </w:r>
      <w:proofErr w:type="spellEnd"/>
      <w:r w:rsidRPr="008F02ED">
        <w:rPr>
          <w:rFonts w:eastAsia="Times New Roman" w:cs="Times New Roman"/>
          <w:lang w:eastAsia="pt-BR"/>
        </w:rPr>
        <w:t xml:space="preserve"> das mudas para permitir melhor formação da copa.</w:t>
      </w:r>
    </w:p>
    <w:p w14:paraId="36C29CFB" w14:textId="77777777" w:rsidR="00700A79" w:rsidRPr="0063031A" w:rsidRDefault="00700A79" w:rsidP="00700A79">
      <w:pPr>
        <w:spacing w:after="0" w:line="240" w:lineRule="auto"/>
        <w:jc w:val="both"/>
        <w:rPr>
          <w:rFonts w:eastAsia="Times New Roman" w:cs="Times New Roman"/>
          <w:lang w:eastAsia="pt-BR"/>
        </w:rPr>
      </w:pPr>
    </w:p>
    <w:p w14:paraId="630D20A0" w14:textId="4D0186FB" w:rsidR="00700A79" w:rsidRDefault="004811A2" w:rsidP="00A943A8">
      <w:pPr>
        <w:spacing w:after="0" w:line="360" w:lineRule="auto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</w:t>
      </w:r>
      <w:r w:rsidR="00700A79" w:rsidRPr="00A943A8">
        <w:rPr>
          <w:rFonts w:eastAsia="Times New Roman" w:cs="Times New Roman"/>
          <w:b/>
          <w:lang w:eastAsia="pt-BR"/>
        </w:rPr>
        <w:t>5. Tratos culturais</w:t>
      </w:r>
    </w:p>
    <w:p w14:paraId="09A972FE" w14:textId="1CA830C9" w:rsidR="00700A79" w:rsidRDefault="002A23CC">
      <w:pPr>
        <w:spacing w:after="0" w:line="360" w:lineRule="auto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Descrever o</w:t>
      </w:r>
      <w:r w:rsidR="00AC103D">
        <w:rPr>
          <w:rFonts w:eastAsia="Times New Roman" w:cs="Times New Roman"/>
          <w:lang w:eastAsia="pt-BR"/>
        </w:rPr>
        <w:t>s</w:t>
      </w:r>
      <w:r>
        <w:rPr>
          <w:rFonts w:eastAsia="Times New Roman" w:cs="Times New Roman"/>
          <w:lang w:eastAsia="pt-BR"/>
        </w:rPr>
        <w:t xml:space="preserve"> tratos culturais planejados, contemplando</w:t>
      </w:r>
      <w:r w:rsidR="00AC103D">
        <w:rPr>
          <w:rFonts w:eastAsia="Times New Roman" w:cs="Times New Roman"/>
          <w:lang w:eastAsia="pt-BR"/>
        </w:rPr>
        <w:t>,</w:t>
      </w:r>
      <w:r>
        <w:rPr>
          <w:rFonts w:eastAsia="Times New Roman" w:cs="Times New Roman"/>
          <w:lang w:eastAsia="pt-BR"/>
        </w:rPr>
        <w:t xml:space="preserve"> no mínimo:</w:t>
      </w:r>
    </w:p>
    <w:p w14:paraId="2AC7E709" w14:textId="4391F629" w:rsidR="00AC103D" w:rsidRPr="00A943A8" w:rsidRDefault="004811A2" w:rsidP="00A943A8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cs="Times New Roman"/>
          <w:b/>
          <w:bCs/>
        </w:rPr>
      </w:pPr>
      <w:r w:rsidRPr="00A943A8">
        <w:rPr>
          <w:rFonts w:cs="Times New Roman"/>
          <w:b/>
          <w:bCs/>
        </w:rPr>
        <w:t>3.</w:t>
      </w:r>
      <w:r w:rsidR="00700A79" w:rsidRPr="00A943A8">
        <w:rPr>
          <w:rFonts w:cs="Times New Roman"/>
          <w:b/>
          <w:bCs/>
        </w:rPr>
        <w:t>5.1. Combate a formigas cortadeiras</w:t>
      </w:r>
    </w:p>
    <w:p w14:paraId="66CA64C9" w14:textId="1AB1045B" w:rsidR="00700A79" w:rsidRPr="00A943A8" w:rsidRDefault="004811A2" w:rsidP="00A943A8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cs="Times New Roman"/>
          <w:b/>
          <w:bCs/>
        </w:rPr>
      </w:pPr>
      <w:r w:rsidRPr="00A943A8">
        <w:rPr>
          <w:rFonts w:cs="Times New Roman"/>
          <w:b/>
          <w:bCs/>
        </w:rPr>
        <w:t>3.</w:t>
      </w:r>
      <w:r w:rsidR="00700A79" w:rsidRPr="00A943A8">
        <w:rPr>
          <w:rFonts w:cs="Times New Roman"/>
          <w:b/>
          <w:bCs/>
        </w:rPr>
        <w:t xml:space="preserve">5.2. </w:t>
      </w:r>
      <w:r w:rsidR="00700A79" w:rsidRPr="00A943A8">
        <w:rPr>
          <w:rFonts w:eastAsia="Times New Roman" w:cs="Times New Roman"/>
          <w:b/>
          <w:lang w:eastAsia="pt-BR"/>
        </w:rPr>
        <w:t>Controle de espécies invasoras</w:t>
      </w:r>
      <w:r w:rsidR="00700A79" w:rsidRPr="00A943A8">
        <w:rPr>
          <w:rFonts w:cs="Times New Roman"/>
          <w:b/>
          <w:bCs/>
        </w:rPr>
        <w:t xml:space="preserve"> </w:t>
      </w:r>
    </w:p>
    <w:p w14:paraId="1C164EE4" w14:textId="22971557" w:rsidR="00700A79" w:rsidRPr="00A943A8" w:rsidRDefault="004811A2" w:rsidP="00A943A8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cs="Times New Roman"/>
          <w:b/>
          <w:bCs/>
        </w:rPr>
      </w:pPr>
      <w:r w:rsidRPr="00A943A8">
        <w:rPr>
          <w:rFonts w:cs="Times New Roman"/>
          <w:b/>
          <w:bCs/>
        </w:rPr>
        <w:t>3.</w:t>
      </w:r>
      <w:r w:rsidR="00700A79" w:rsidRPr="00A943A8">
        <w:rPr>
          <w:rFonts w:cs="Times New Roman"/>
          <w:b/>
          <w:bCs/>
        </w:rPr>
        <w:t>5.3. Adubação de cobertura</w:t>
      </w:r>
    </w:p>
    <w:p w14:paraId="3C3CDC2C" w14:textId="7E2E7417" w:rsidR="008F02ED" w:rsidRDefault="003B301C" w:rsidP="003B301C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  <w:r w:rsidRPr="003B301C">
        <w:rPr>
          <w:rFonts w:eastAsia="Times New Roman" w:cs="Times New Roman"/>
          <w:lang w:eastAsia="pt-BR"/>
        </w:rPr>
        <w:t>Obs.: A recomendação de adubação</w:t>
      </w:r>
      <w:r>
        <w:rPr>
          <w:rFonts w:eastAsia="Times New Roman" w:cs="Times New Roman"/>
          <w:lang w:eastAsia="pt-BR"/>
        </w:rPr>
        <w:t xml:space="preserve"> de cobertura</w:t>
      </w:r>
      <w:r w:rsidRPr="003B301C">
        <w:rPr>
          <w:rFonts w:eastAsia="Times New Roman" w:cs="Times New Roman"/>
          <w:lang w:eastAsia="pt-BR"/>
        </w:rPr>
        <w:t xml:space="preserve"> deve ser baseada em análise laboratorial dos solos.</w:t>
      </w:r>
    </w:p>
    <w:p w14:paraId="572885FF" w14:textId="77777777" w:rsidR="003B301C" w:rsidRDefault="003B301C" w:rsidP="003B301C">
      <w:pPr>
        <w:spacing w:after="0" w:line="360" w:lineRule="auto"/>
        <w:ind w:left="567"/>
        <w:jc w:val="both"/>
        <w:rPr>
          <w:rFonts w:eastAsia="Times New Roman" w:cs="Times New Roman"/>
          <w:lang w:eastAsia="pt-BR"/>
        </w:rPr>
      </w:pPr>
    </w:p>
    <w:p w14:paraId="2A57018A" w14:textId="0B1D95AA" w:rsidR="00700A79" w:rsidRPr="00A943A8" w:rsidRDefault="004811A2" w:rsidP="00A943A8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  <w:b/>
          <w:bCs/>
        </w:rPr>
      </w:pPr>
      <w:r w:rsidRPr="00A943A8">
        <w:rPr>
          <w:rFonts w:cs="Times New Roman"/>
          <w:b/>
          <w:bCs/>
        </w:rPr>
        <w:t>3.</w:t>
      </w:r>
      <w:r w:rsidR="00700A79" w:rsidRPr="00A943A8">
        <w:rPr>
          <w:rFonts w:cs="Times New Roman"/>
          <w:b/>
          <w:bCs/>
        </w:rPr>
        <w:t>6 Replantio</w:t>
      </w:r>
    </w:p>
    <w:p w14:paraId="090347DE" w14:textId="28FABE68" w:rsidR="004027A8" w:rsidRPr="004811A2" w:rsidRDefault="002A23CC" w:rsidP="00A943A8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Descrever as ações </w:t>
      </w:r>
      <w:r w:rsidRPr="00CF0AA3">
        <w:rPr>
          <w:rFonts w:cs="Times New Roman"/>
          <w:bCs/>
        </w:rPr>
        <w:t>de replantio planejadas</w:t>
      </w:r>
      <w:r w:rsidR="00CF0AA3" w:rsidRPr="00CF0AA3">
        <w:rPr>
          <w:rFonts w:cs="Times New Roman"/>
          <w:bCs/>
        </w:rPr>
        <w:t xml:space="preserve"> p</w:t>
      </w:r>
      <w:r w:rsidR="00CF0AA3" w:rsidRPr="00A943A8">
        <w:rPr>
          <w:rFonts w:cs="Times New Roman"/>
        </w:rPr>
        <w:t>ara a obtenção de barreiras de permeabilidade homogênea</w:t>
      </w:r>
      <w:r w:rsidR="00CF0AA3">
        <w:rPr>
          <w:rFonts w:cs="Times New Roman"/>
        </w:rPr>
        <w:t>s</w:t>
      </w:r>
      <w:r w:rsidR="00CF0AA3" w:rsidRPr="00A943A8">
        <w:rPr>
          <w:rFonts w:cs="Times New Roman"/>
        </w:rPr>
        <w:t xml:space="preserve"> e sem falhas</w:t>
      </w:r>
      <w:r w:rsidR="00CF0AA3">
        <w:rPr>
          <w:rFonts w:cs="Times New Roman"/>
        </w:rPr>
        <w:t>.</w:t>
      </w:r>
    </w:p>
    <w:p w14:paraId="27B68A4E" w14:textId="77777777" w:rsidR="00700A79" w:rsidRPr="0063031A" w:rsidRDefault="00700A79" w:rsidP="00A943A8">
      <w:pPr>
        <w:spacing w:after="0" w:line="360" w:lineRule="auto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ab/>
      </w:r>
      <w:r w:rsidRPr="0063031A">
        <w:rPr>
          <w:rFonts w:eastAsia="Times New Roman" w:cs="Times New Roman"/>
          <w:lang w:eastAsia="pt-BR"/>
        </w:rPr>
        <w:tab/>
        <w:t xml:space="preserve"> </w:t>
      </w:r>
    </w:p>
    <w:p w14:paraId="20E4A270" w14:textId="0E6F8E37" w:rsidR="00700A79" w:rsidRPr="00A943A8" w:rsidRDefault="004811A2" w:rsidP="00A943A8">
      <w:pPr>
        <w:spacing w:after="0" w:line="360" w:lineRule="auto"/>
        <w:rPr>
          <w:rFonts w:eastAsia="Times New Roman" w:cs="Times New Roman"/>
          <w:b/>
          <w:lang w:eastAsia="pt-BR"/>
        </w:rPr>
      </w:pPr>
      <w:r w:rsidRPr="00A943A8">
        <w:rPr>
          <w:rFonts w:eastAsia="Times New Roman" w:cs="Times New Roman"/>
          <w:b/>
          <w:lang w:eastAsia="pt-BR"/>
        </w:rPr>
        <w:t>3.7</w:t>
      </w:r>
      <w:r w:rsidR="00700A79" w:rsidRPr="00A943A8">
        <w:rPr>
          <w:rFonts w:eastAsia="Times New Roman" w:cs="Times New Roman"/>
          <w:b/>
          <w:lang w:eastAsia="pt-BR"/>
        </w:rPr>
        <w:t xml:space="preserve"> Cronograma de execução física </w:t>
      </w:r>
    </w:p>
    <w:p w14:paraId="534E2F6B" w14:textId="77777777" w:rsidR="00700A79" w:rsidRPr="0063031A" w:rsidRDefault="00700A79" w:rsidP="00A943A8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Deve ser apresentado cronograma de execução destacando as principais etapas da implantação da cortina arbórea.</w:t>
      </w:r>
    </w:p>
    <w:p w14:paraId="72C07C56" w14:textId="77777777" w:rsidR="00A9725E" w:rsidRPr="0063031A" w:rsidRDefault="00A9725E">
      <w:pPr>
        <w:spacing w:after="0" w:line="360" w:lineRule="auto"/>
        <w:rPr>
          <w:rFonts w:eastAsia="Times New Roman" w:cs="Times New Roman"/>
          <w:b/>
          <w:lang w:eastAsia="pt-BR"/>
        </w:rPr>
      </w:pPr>
    </w:p>
    <w:p w14:paraId="28941152" w14:textId="11BE58B6" w:rsidR="00A03274" w:rsidRPr="00A943A8" w:rsidRDefault="00A03274" w:rsidP="00A03274">
      <w:pPr>
        <w:spacing w:after="0" w:line="360" w:lineRule="auto"/>
        <w:rPr>
          <w:rFonts w:eastAsia="Times New Roman" w:cs="Times New Roman"/>
          <w:b/>
          <w:lang w:eastAsia="pt-BR"/>
        </w:rPr>
      </w:pPr>
      <w:r w:rsidRPr="00AC103D">
        <w:rPr>
          <w:rFonts w:eastAsia="Times New Roman" w:cs="Times New Roman"/>
          <w:b/>
          <w:lang w:eastAsia="pt-BR"/>
        </w:rPr>
        <w:t>REFERÊNCIAS BIBLIOGRÁFICAS</w:t>
      </w:r>
    </w:p>
    <w:p w14:paraId="654DFD09" w14:textId="7E276830" w:rsidR="00897958" w:rsidRDefault="00897958" w:rsidP="00897958">
      <w:pPr>
        <w:spacing w:after="0" w:line="360" w:lineRule="auto"/>
        <w:jc w:val="both"/>
      </w:pPr>
      <w:r>
        <w:t>C</w:t>
      </w:r>
      <w:r w:rsidR="00811406">
        <w:t>ARNEIRO</w:t>
      </w:r>
      <w:r>
        <w:t>, C</w:t>
      </w:r>
      <w:r w:rsidR="00811406">
        <w:t>.,</w:t>
      </w:r>
      <w:r>
        <w:t xml:space="preserve"> </w:t>
      </w:r>
      <w:r w:rsidR="00811406">
        <w:t xml:space="preserve">SCHEER </w:t>
      </w:r>
      <w:r>
        <w:t>M</w:t>
      </w:r>
      <w:r w:rsidR="00811406">
        <w:t>.</w:t>
      </w:r>
      <w:r>
        <w:t xml:space="preserve"> B</w:t>
      </w:r>
      <w:r w:rsidR="00811406">
        <w:t>.,</w:t>
      </w:r>
      <w:r>
        <w:t xml:space="preserve"> </w:t>
      </w:r>
      <w:r w:rsidR="00811406">
        <w:t xml:space="preserve">CUNHA </w:t>
      </w:r>
      <w:r>
        <w:t>F</w:t>
      </w:r>
      <w:r w:rsidR="00811406">
        <w:t>.,</w:t>
      </w:r>
      <w:r w:rsidR="00811406" w:rsidRPr="00811406">
        <w:t xml:space="preserve"> </w:t>
      </w:r>
      <w:r w:rsidR="00811406">
        <w:t>ANDREOLI C.</w:t>
      </w:r>
      <w:r>
        <w:t xml:space="preserve"> V. </w:t>
      </w:r>
      <w:r w:rsidR="00811406">
        <w:t xml:space="preserve">Manual técnico para implantação de cortinas verdes e outros padrões vegetais em Estações de Tratamento de Esgoto. </w:t>
      </w:r>
      <w:r>
        <w:t>Curitiba: Sanepar, 2009.</w:t>
      </w:r>
      <w:r w:rsidR="00811406">
        <w:t xml:space="preserve"> Disponível em </w:t>
      </w:r>
      <w:hyperlink r:id="rId9" w:history="1">
        <w:r w:rsidR="00811406" w:rsidRPr="00684A9D">
          <w:rPr>
            <w:rStyle w:val="Hyperlink"/>
          </w:rPr>
          <w:t>http://site.sanepar.com.br/sites/site.sanepar.com.br/files</w:t>
        </w:r>
      </w:hyperlink>
      <w:r w:rsidR="00811406">
        <w:br/>
      </w:r>
      <w:r w:rsidR="00811406" w:rsidRPr="00811406">
        <w:t>/informacoes-tecnicas/</w:t>
      </w:r>
      <w:proofErr w:type="gramStart"/>
      <w:r w:rsidR="00811406" w:rsidRPr="00811406">
        <w:t>mps</w:t>
      </w:r>
      <w:proofErr w:type="gramEnd"/>
      <w:r w:rsidR="00811406" w:rsidRPr="00811406">
        <w:t>-versao-2017/modulo_12.10_cortina_verde.pdf</w:t>
      </w:r>
      <w:r w:rsidR="00811406">
        <w:t xml:space="preserve">. Acessado em: 18 de dezembro de 2018. </w:t>
      </w:r>
      <w:r>
        <w:t xml:space="preserve"> </w:t>
      </w:r>
      <w:r w:rsidRPr="0063031A">
        <w:rPr>
          <w:rFonts w:eastAsia="Times New Roman" w:cs="Times New Roman"/>
          <w:lang w:eastAsia="pt-BR"/>
        </w:rPr>
        <w:t xml:space="preserve"> </w:t>
      </w:r>
    </w:p>
    <w:p w14:paraId="2E7F6E7C" w14:textId="77777777" w:rsidR="00811406" w:rsidRDefault="00811406" w:rsidP="00897958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4BADF9E0" w14:textId="77777777" w:rsidR="00A03274" w:rsidRPr="0063031A" w:rsidRDefault="00A03274" w:rsidP="00897958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lastRenderedPageBreak/>
        <w:t>CARVALHO, J. P. F. Cortinas quebra-ventos: funções, tipos e constituição. Disponível em: &lt;https://digitalis-dsp.uc.pt/jspui/bitstream/10316.2/33576/6/Agrotec8_artigo14.pdf?ln=pt-pt&gt;. Acessado em: 26 de nov. de 2018.</w:t>
      </w:r>
    </w:p>
    <w:p w14:paraId="48D50075" w14:textId="77777777" w:rsidR="00811406" w:rsidRDefault="00811406" w:rsidP="00A03274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6F3D9543" w14:textId="2B8E3147" w:rsidR="00A03274" w:rsidRDefault="00A03274" w:rsidP="00A943A8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63031A">
        <w:rPr>
          <w:rFonts w:eastAsia="Times New Roman" w:cs="Times New Roman"/>
          <w:lang w:eastAsia="pt-BR"/>
        </w:rPr>
        <w:t>LEAL, A. C. Quebra-ventos arbóreos - aspectos fundamentais de uma técnica altamente promissora. Londrina: Fundação Instituto Agr</w:t>
      </w:r>
      <w:r w:rsidR="00FF7746">
        <w:rPr>
          <w:rFonts w:eastAsia="Times New Roman" w:cs="Times New Roman"/>
          <w:lang w:eastAsia="pt-BR"/>
        </w:rPr>
        <w:t>o</w:t>
      </w:r>
      <w:r w:rsidRPr="0063031A">
        <w:rPr>
          <w:rFonts w:eastAsia="Times New Roman" w:cs="Times New Roman"/>
          <w:lang w:eastAsia="pt-BR"/>
        </w:rPr>
        <w:t>nômico do Paraná, 1986. 27p. (Informe de Pesquisa, 67)</w:t>
      </w:r>
      <w:r w:rsidR="00FF7746">
        <w:rPr>
          <w:rFonts w:eastAsia="Times New Roman" w:cs="Times New Roman"/>
          <w:lang w:eastAsia="pt-BR"/>
        </w:rPr>
        <w:t>.</w:t>
      </w:r>
    </w:p>
    <w:p w14:paraId="08B2D978" w14:textId="77777777" w:rsidR="005D2339" w:rsidRDefault="005D2339" w:rsidP="00A943A8">
      <w:pPr>
        <w:spacing w:after="0" w:line="360" w:lineRule="auto"/>
        <w:jc w:val="both"/>
        <w:rPr>
          <w:rFonts w:eastAsia="Times New Roman" w:cs="Times New Roman"/>
          <w:lang w:eastAsia="pt-BR"/>
        </w:rPr>
      </w:pPr>
    </w:p>
    <w:p w14:paraId="484F1E08" w14:textId="77777777" w:rsidR="005D2339" w:rsidRPr="00040ED0" w:rsidRDefault="005D2339" w:rsidP="003D1047">
      <w:pPr>
        <w:spacing w:after="0" w:line="360" w:lineRule="auto"/>
        <w:jc w:val="both"/>
        <w:rPr>
          <w:rFonts w:eastAsia="Times New Roman" w:cs="Times New Roman"/>
          <w:lang w:eastAsia="pt-BR"/>
        </w:rPr>
      </w:pPr>
      <w:r w:rsidRPr="00040ED0">
        <w:rPr>
          <w:rFonts w:eastAsia="Times New Roman" w:cs="Times New Roman"/>
          <w:lang w:eastAsia="pt-BR"/>
        </w:rPr>
        <w:t xml:space="preserve">RESENDE, S. A. A. &amp; RESENDE JÚNIOR, J. C. DE. Interferência dos ventos no cultivo de plantas: efeitos prejudiciais e práticas preventivas. Goiânia: Enciclopédia Biosfera, 2011. </w:t>
      </w:r>
      <w:proofErr w:type="gramStart"/>
      <w:r w:rsidRPr="00040ED0">
        <w:rPr>
          <w:rFonts w:eastAsia="Times New Roman" w:cs="Times New Roman"/>
          <w:lang w:eastAsia="pt-BR"/>
        </w:rPr>
        <w:t>vol.</w:t>
      </w:r>
      <w:proofErr w:type="gramEnd"/>
      <w:r w:rsidRPr="00040ED0">
        <w:rPr>
          <w:rFonts w:eastAsia="Times New Roman" w:cs="Times New Roman"/>
          <w:lang w:eastAsia="pt-BR"/>
        </w:rPr>
        <w:t xml:space="preserve"> 7. </w:t>
      </w:r>
      <w:proofErr w:type="gramStart"/>
      <w:r w:rsidRPr="00040ED0">
        <w:rPr>
          <w:rFonts w:eastAsia="Times New Roman" w:cs="Times New Roman"/>
          <w:lang w:eastAsia="pt-BR"/>
        </w:rPr>
        <w:t>n.</w:t>
      </w:r>
      <w:proofErr w:type="gramEnd"/>
      <w:r w:rsidRPr="00040ED0">
        <w:rPr>
          <w:rFonts w:eastAsia="Times New Roman" w:cs="Times New Roman"/>
          <w:lang w:eastAsia="pt-BR"/>
        </w:rPr>
        <w:t xml:space="preserve"> 12. </w:t>
      </w:r>
    </w:p>
    <w:p w14:paraId="504D80B2" w14:textId="77777777" w:rsidR="005D2339" w:rsidRPr="00F8778B" w:rsidRDefault="005D2339" w:rsidP="00A943A8">
      <w:pPr>
        <w:spacing w:after="0" w:line="360" w:lineRule="auto"/>
        <w:jc w:val="both"/>
      </w:pPr>
    </w:p>
    <w:sectPr w:rsidR="005D2339" w:rsidRPr="00F8778B" w:rsidSect="00FF7746">
      <w:headerReference w:type="default" r:id="rId10"/>
      <w:pgSz w:w="11906" w:h="16838"/>
      <w:pgMar w:top="1417" w:right="1274" w:bottom="1276" w:left="1843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2F49E3A" w15:done="0"/>
  <w15:commentEx w15:paraId="4E5E0406" w15:done="0"/>
  <w15:commentEx w15:paraId="75A67B58" w15:done="0"/>
  <w15:commentEx w15:paraId="0ED6D73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6D9105" w14:textId="77777777" w:rsidR="00C440BC" w:rsidRDefault="00C440BC" w:rsidP="00AC103D">
      <w:pPr>
        <w:spacing w:after="0" w:line="240" w:lineRule="auto"/>
      </w:pPr>
      <w:r>
        <w:separator/>
      </w:r>
    </w:p>
  </w:endnote>
  <w:endnote w:type="continuationSeparator" w:id="0">
    <w:p w14:paraId="0ADDE3DB" w14:textId="77777777" w:rsidR="00C440BC" w:rsidRDefault="00C440BC" w:rsidP="00AC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CAADA6" w14:textId="77777777" w:rsidR="00C440BC" w:rsidRDefault="00C440BC" w:rsidP="00AC103D">
      <w:pPr>
        <w:spacing w:after="0" w:line="240" w:lineRule="auto"/>
      </w:pPr>
      <w:r>
        <w:separator/>
      </w:r>
    </w:p>
  </w:footnote>
  <w:footnote w:type="continuationSeparator" w:id="0">
    <w:p w14:paraId="4791CE67" w14:textId="77777777" w:rsidR="00C440BC" w:rsidRDefault="00C440BC" w:rsidP="00AC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E6DEE3" w14:textId="77777777" w:rsidR="00CF7D91" w:rsidRPr="00364BBF" w:rsidRDefault="00CF7D91" w:rsidP="00897958">
    <w:pPr>
      <w:pStyle w:val="Ttulo1"/>
      <w:tabs>
        <w:tab w:val="left" w:pos="1134"/>
      </w:tabs>
      <w:spacing w:before="0" w:line="240" w:lineRule="auto"/>
      <w:ind w:left="1418"/>
      <w:rPr>
        <w:rFonts w:asciiTheme="minorHAnsi" w:hAnsiTheme="minorHAnsi" w:cstheme="minorHAnsi"/>
        <w:color w:val="000000"/>
        <w:sz w:val="22"/>
        <w:szCs w:val="22"/>
      </w:rPr>
    </w:pPr>
    <w:r w:rsidRPr="00364BBF">
      <w:rPr>
        <w:rFonts w:asciiTheme="minorHAnsi" w:hAnsiTheme="minorHAnsi" w:cstheme="minorHAnsi"/>
        <w:noProof/>
        <w:color w:val="000000"/>
        <w:sz w:val="22"/>
        <w:szCs w:val="22"/>
      </w:rPr>
      <w:drawing>
        <wp:anchor distT="0" distB="0" distL="114300" distR="114300" simplePos="0" relativeHeight="251659264" behindDoc="0" locked="0" layoutInCell="0" allowOverlap="1" wp14:anchorId="7519F61E" wp14:editId="357CB9F7">
          <wp:simplePos x="0" y="0"/>
          <wp:positionH relativeFrom="column">
            <wp:posOffset>-71756</wp:posOffset>
          </wp:positionH>
          <wp:positionV relativeFrom="paragraph">
            <wp:posOffset>-144780</wp:posOffset>
          </wp:positionV>
          <wp:extent cx="923925" cy="958532"/>
          <wp:effectExtent l="0" t="0" r="0" b="0"/>
          <wp:wrapNone/>
          <wp:docPr id="59" name="Imagem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604" cy="96338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4BBF">
      <w:rPr>
        <w:rFonts w:asciiTheme="minorHAnsi" w:hAnsiTheme="minorHAnsi" w:cstheme="minorHAnsi"/>
        <w:color w:val="000000"/>
        <w:sz w:val="22"/>
        <w:szCs w:val="22"/>
      </w:rPr>
      <w:t>GOVERNO DO ESTADO DE MINAS GERAIS</w:t>
    </w:r>
  </w:p>
  <w:p w14:paraId="20018DE6" w14:textId="77777777" w:rsidR="00CF7D91" w:rsidRDefault="00CF7D91" w:rsidP="00897958">
    <w:pPr>
      <w:pStyle w:val="Ttulo1"/>
      <w:spacing w:before="0" w:line="240" w:lineRule="auto"/>
      <w:ind w:left="1418"/>
      <w:rPr>
        <w:rFonts w:asciiTheme="minorHAnsi" w:hAnsiTheme="minorHAnsi" w:cstheme="minorHAnsi"/>
        <w:color w:val="000000"/>
        <w:sz w:val="22"/>
        <w:szCs w:val="22"/>
      </w:rPr>
    </w:pPr>
    <w:r w:rsidRPr="00364BBF">
      <w:rPr>
        <w:rFonts w:asciiTheme="minorHAnsi" w:hAnsiTheme="minorHAnsi" w:cstheme="minorHAnsi"/>
        <w:color w:val="000000"/>
        <w:sz w:val="22"/>
        <w:szCs w:val="22"/>
      </w:rPr>
      <w:t xml:space="preserve">Sistema Estadual de Meio Ambiente e Recursos Hídricos </w:t>
    </w:r>
  </w:p>
  <w:p w14:paraId="76AD6573" w14:textId="2EFB438E" w:rsidR="00CF7D91" w:rsidRDefault="00CF7D91" w:rsidP="00897958">
    <w:pPr>
      <w:pStyle w:val="Ttulo1"/>
      <w:spacing w:before="0" w:line="240" w:lineRule="auto"/>
      <w:ind w:left="1418"/>
      <w:rPr>
        <w:rFonts w:asciiTheme="minorHAnsi" w:hAnsiTheme="minorHAnsi" w:cstheme="minorHAnsi"/>
        <w:color w:val="000000"/>
        <w:sz w:val="22"/>
        <w:szCs w:val="22"/>
      </w:rPr>
    </w:pPr>
    <w:r w:rsidRPr="00364BBF">
      <w:rPr>
        <w:rFonts w:asciiTheme="minorHAnsi" w:hAnsiTheme="minorHAnsi" w:cstheme="minorHAnsi"/>
        <w:color w:val="000000"/>
        <w:sz w:val="22"/>
        <w:szCs w:val="22"/>
      </w:rPr>
      <w:t>Secretaria de Estado de Meio Ambiente e Desenvolvimento Sustentável</w:t>
    </w:r>
  </w:p>
  <w:p w14:paraId="39B4BBE1" w14:textId="61C6AED7" w:rsidR="00CF7D91" w:rsidRPr="00CF7D91" w:rsidRDefault="00CF7D91" w:rsidP="00897958">
    <w:pPr>
      <w:ind w:left="1418"/>
      <w:rPr>
        <w:lang w:eastAsia="pt-BR"/>
      </w:rPr>
    </w:pPr>
    <w:r>
      <w:rPr>
        <w:lang w:eastAsia="pt-BR"/>
      </w:rPr>
      <w:t xml:space="preserve"> Instituto Estadual de Florestas</w:t>
    </w:r>
  </w:p>
  <w:p w14:paraId="61812EC3" w14:textId="77777777" w:rsidR="00CF7D91" w:rsidRDefault="00CF7D91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34B67"/>
    <w:multiLevelType w:val="hybridMultilevel"/>
    <w:tmpl w:val="04DEF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10F9B"/>
    <w:multiLevelType w:val="hybridMultilevel"/>
    <w:tmpl w:val="DC8C9C56"/>
    <w:lvl w:ilvl="0" w:tplc="F7DA08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47130E2"/>
    <w:multiLevelType w:val="multilevel"/>
    <w:tmpl w:val="27E86BD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555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60" w:hanging="1800"/>
      </w:pPr>
      <w:rPr>
        <w:rFonts w:hint="default"/>
      </w:rPr>
    </w:lvl>
  </w:abstractNum>
  <w:abstractNum w:abstractNumId="3">
    <w:nsid w:val="3EDC30D2"/>
    <w:multiLevelType w:val="hybridMultilevel"/>
    <w:tmpl w:val="1AAA3E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6729DD"/>
    <w:multiLevelType w:val="hybridMultilevel"/>
    <w:tmpl w:val="59D80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8A3277"/>
    <w:multiLevelType w:val="hybridMultilevel"/>
    <w:tmpl w:val="9CCCAD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CB7654"/>
    <w:multiLevelType w:val="hybridMultilevel"/>
    <w:tmpl w:val="42D665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Carolina Andrino de Melo">
    <w15:presenceInfo w15:providerId="None" w15:userId="Ana Carolina Andrino de Me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A79"/>
    <w:rsid w:val="00011CEB"/>
    <w:rsid w:val="00040ED0"/>
    <w:rsid w:val="000874EB"/>
    <w:rsid w:val="000F7A0D"/>
    <w:rsid w:val="0010369F"/>
    <w:rsid w:val="00124406"/>
    <w:rsid w:val="00125011"/>
    <w:rsid w:val="00131697"/>
    <w:rsid w:val="00153281"/>
    <w:rsid w:val="001602B5"/>
    <w:rsid w:val="002079ED"/>
    <w:rsid w:val="00227A9B"/>
    <w:rsid w:val="00237670"/>
    <w:rsid w:val="00260F3C"/>
    <w:rsid w:val="00265695"/>
    <w:rsid w:val="00271710"/>
    <w:rsid w:val="002A23CC"/>
    <w:rsid w:val="002A4A12"/>
    <w:rsid w:val="002A6752"/>
    <w:rsid w:val="002E0A1D"/>
    <w:rsid w:val="00305D94"/>
    <w:rsid w:val="0034721E"/>
    <w:rsid w:val="00355BD6"/>
    <w:rsid w:val="00393C93"/>
    <w:rsid w:val="003943E0"/>
    <w:rsid w:val="003A1D0F"/>
    <w:rsid w:val="003B301C"/>
    <w:rsid w:val="003C36E0"/>
    <w:rsid w:val="003D1047"/>
    <w:rsid w:val="003D5783"/>
    <w:rsid w:val="003F3E5E"/>
    <w:rsid w:val="004027A8"/>
    <w:rsid w:val="0044605A"/>
    <w:rsid w:val="00457A7E"/>
    <w:rsid w:val="00465232"/>
    <w:rsid w:val="004810E5"/>
    <w:rsid w:val="004811A2"/>
    <w:rsid w:val="0048495D"/>
    <w:rsid w:val="004B28B1"/>
    <w:rsid w:val="004C58DA"/>
    <w:rsid w:val="004D5244"/>
    <w:rsid w:val="00516BA1"/>
    <w:rsid w:val="005447A7"/>
    <w:rsid w:val="00562FFC"/>
    <w:rsid w:val="0057355C"/>
    <w:rsid w:val="00596D30"/>
    <w:rsid w:val="005B76B1"/>
    <w:rsid w:val="005D2339"/>
    <w:rsid w:val="005E596C"/>
    <w:rsid w:val="005F081F"/>
    <w:rsid w:val="0063031A"/>
    <w:rsid w:val="006578EC"/>
    <w:rsid w:val="00663156"/>
    <w:rsid w:val="00683D73"/>
    <w:rsid w:val="006C252C"/>
    <w:rsid w:val="006C790B"/>
    <w:rsid w:val="006E2FB9"/>
    <w:rsid w:val="006F0410"/>
    <w:rsid w:val="006F70BD"/>
    <w:rsid w:val="00700A79"/>
    <w:rsid w:val="00713024"/>
    <w:rsid w:val="00791B3A"/>
    <w:rsid w:val="007C1608"/>
    <w:rsid w:val="007F60FD"/>
    <w:rsid w:val="00811406"/>
    <w:rsid w:val="008122F1"/>
    <w:rsid w:val="00820B08"/>
    <w:rsid w:val="00836D41"/>
    <w:rsid w:val="00847612"/>
    <w:rsid w:val="00881C52"/>
    <w:rsid w:val="00897958"/>
    <w:rsid w:val="008C4A09"/>
    <w:rsid w:val="008D4F0C"/>
    <w:rsid w:val="008F02ED"/>
    <w:rsid w:val="008F2DC1"/>
    <w:rsid w:val="008F6431"/>
    <w:rsid w:val="009260F9"/>
    <w:rsid w:val="00927D00"/>
    <w:rsid w:val="009A6997"/>
    <w:rsid w:val="00A03274"/>
    <w:rsid w:val="00A301D8"/>
    <w:rsid w:val="00A44672"/>
    <w:rsid w:val="00A55BC2"/>
    <w:rsid w:val="00A71578"/>
    <w:rsid w:val="00A85795"/>
    <w:rsid w:val="00A943A8"/>
    <w:rsid w:val="00A9725E"/>
    <w:rsid w:val="00AC103D"/>
    <w:rsid w:val="00AC4487"/>
    <w:rsid w:val="00B153AA"/>
    <w:rsid w:val="00B344CD"/>
    <w:rsid w:val="00B43E41"/>
    <w:rsid w:val="00B80B12"/>
    <w:rsid w:val="00BB6CBD"/>
    <w:rsid w:val="00BE4C63"/>
    <w:rsid w:val="00C21970"/>
    <w:rsid w:val="00C440BC"/>
    <w:rsid w:val="00C5269D"/>
    <w:rsid w:val="00C62844"/>
    <w:rsid w:val="00CB2054"/>
    <w:rsid w:val="00CB524E"/>
    <w:rsid w:val="00CD2E37"/>
    <w:rsid w:val="00CF0AA3"/>
    <w:rsid w:val="00CF7D91"/>
    <w:rsid w:val="00D54C9A"/>
    <w:rsid w:val="00D5544C"/>
    <w:rsid w:val="00D6467B"/>
    <w:rsid w:val="00D72951"/>
    <w:rsid w:val="00D81276"/>
    <w:rsid w:val="00DF4879"/>
    <w:rsid w:val="00E177FD"/>
    <w:rsid w:val="00E4513C"/>
    <w:rsid w:val="00E454AC"/>
    <w:rsid w:val="00E47CB2"/>
    <w:rsid w:val="00E90692"/>
    <w:rsid w:val="00EB248D"/>
    <w:rsid w:val="00EC0A86"/>
    <w:rsid w:val="00ED3BDD"/>
    <w:rsid w:val="00EF16E8"/>
    <w:rsid w:val="00F4634F"/>
    <w:rsid w:val="00F52861"/>
    <w:rsid w:val="00F53ACA"/>
    <w:rsid w:val="00F85733"/>
    <w:rsid w:val="00F8778B"/>
    <w:rsid w:val="00FF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891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A79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CF7D91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0A79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00A7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00A7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00A79"/>
    <w:rPr>
      <w:sz w:val="20"/>
      <w:szCs w:val="20"/>
    </w:rPr>
  </w:style>
  <w:style w:type="table" w:styleId="Tabelacomgrade">
    <w:name w:val="Table Grid"/>
    <w:basedOn w:val="Tabelanormal"/>
    <w:uiPriority w:val="39"/>
    <w:rsid w:val="00700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rame">
    <w:name w:val="grame"/>
    <w:basedOn w:val="Fontepargpadro"/>
    <w:rsid w:val="00700A79"/>
  </w:style>
  <w:style w:type="paragraph" w:styleId="Textodebalo">
    <w:name w:val="Balloon Text"/>
    <w:basedOn w:val="Normal"/>
    <w:link w:val="TextodebaloChar"/>
    <w:uiPriority w:val="99"/>
    <w:semiHidden/>
    <w:unhideWhenUsed/>
    <w:rsid w:val="00700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0A79"/>
    <w:rPr>
      <w:rFonts w:ascii="Tahoma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52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524E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C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103D"/>
  </w:style>
  <w:style w:type="paragraph" w:styleId="Rodap">
    <w:name w:val="footer"/>
    <w:basedOn w:val="Normal"/>
    <w:link w:val="RodapChar"/>
    <w:uiPriority w:val="99"/>
    <w:unhideWhenUsed/>
    <w:rsid w:val="00AC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103D"/>
  </w:style>
  <w:style w:type="character" w:customStyle="1" w:styleId="Ttulo1Char">
    <w:name w:val="Título 1 Char"/>
    <w:basedOn w:val="Fontepargpadro"/>
    <w:link w:val="Ttulo1"/>
    <w:uiPriority w:val="9"/>
    <w:rsid w:val="00CF7D9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unhideWhenUsed/>
    <w:rsid w:val="008114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A79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CF7D91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0A79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00A7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00A7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00A79"/>
    <w:rPr>
      <w:sz w:val="20"/>
      <w:szCs w:val="20"/>
    </w:rPr>
  </w:style>
  <w:style w:type="table" w:styleId="Tabelacomgrade">
    <w:name w:val="Table Grid"/>
    <w:basedOn w:val="Tabelanormal"/>
    <w:uiPriority w:val="39"/>
    <w:rsid w:val="00700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rame">
    <w:name w:val="grame"/>
    <w:basedOn w:val="Fontepargpadro"/>
    <w:rsid w:val="00700A79"/>
  </w:style>
  <w:style w:type="paragraph" w:styleId="Textodebalo">
    <w:name w:val="Balloon Text"/>
    <w:basedOn w:val="Normal"/>
    <w:link w:val="TextodebaloChar"/>
    <w:uiPriority w:val="99"/>
    <w:semiHidden/>
    <w:unhideWhenUsed/>
    <w:rsid w:val="00700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0A79"/>
    <w:rPr>
      <w:rFonts w:ascii="Tahoma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52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524E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C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103D"/>
  </w:style>
  <w:style w:type="paragraph" w:styleId="Rodap">
    <w:name w:val="footer"/>
    <w:basedOn w:val="Normal"/>
    <w:link w:val="RodapChar"/>
    <w:uiPriority w:val="99"/>
    <w:unhideWhenUsed/>
    <w:rsid w:val="00AC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103D"/>
  </w:style>
  <w:style w:type="character" w:customStyle="1" w:styleId="Ttulo1Char">
    <w:name w:val="Título 1 Char"/>
    <w:basedOn w:val="Fontepargpadro"/>
    <w:link w:val="Ttulo1"/>
    <w:uiPriority w:val="9"/>
    <w:rsid w:val="00CF7D9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unhideWhenUsed/>
    <w:rsid w:val="008114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site.sanepar.com.br/sites/site.sanepar.com.br/files" TargetMode="Externa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685DF-1EAB-4F58-91DF-31FFDE206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1810</Words>
  <Characters>9779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Lissandra Helena Pereira de Paiva Fiorine</dc:creator>
  <cp:lastModifiedBy>Alexandra Figueira Monteiro</cp:lastModifiedBy>
  <cp:revision>3</cp:revision>
  <dcterms:created xsi:type="dcterms:W3CDTF">2018-12-26T15:42:00Z</dcterms:created>
  <dcterms:modified xsi:type="dcterms:W3CDTF">2018-12-26T15:52:00Z</dcterms:modified>
</cp:coreProperties>
</file>