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44"/>
          <w:u w:val="none"/>
        </w:rPr>
        <w:t>Olina Liu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Shanghai, China | +86 159-2178-8601 | olina11151@outlook.com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SENIOR PROGRAM MANAGER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SUMMARY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PMO Lead with extensive experience in portfolio governance and cross-border program delivery across finance, manufacturing, and life sciences. Proven cross-matrix influence across IT/Finance/Supply Chain/Commercial/Legal/Regulatory functions: secured HQ resources for minimal-share business, delivered China's first complete global-system rollout (100% adoption within 2 months), and consistently achieved top APAC portfolio ROI rankings across large-scale, multi-project programs. Strong background in compliance-driven environments (PIPL + GDPR dual compliance, zero audit incidents). Certified PMP and ITIL Foundation. Core capabilities include cross-functional governance, change management, vendor and contract management, data governance and compliance, and hybrid Agile-Waterfall methodology.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EXPERIENCE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BPCE Equipment Solutions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IT Project Manager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Nov 2022 – Present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China IT delivery as the sole full-time PM, reporting to COO, with dual budget responsibility (P&amp;L and cash-out).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Led China's first complete rollout of global ONE Platform, achieving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100% business utilization within 2 months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and becoming the first entity globally to achieve full system rollout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China deployment model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adopted as global replicable template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, securing second-phase HQ resource commitment; drove 70% operational cost reduction roadmap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Delivered PIPL compliance workstream with local legal counsel and HQ data protection teams, maintaining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zero compliance violations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in China's regulated banking environment (3+ years)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Built structured PM knowledge base and applied knowledge-based AI frameworks across project lifecycle, driving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20-25% efficiency improvement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NCR Corporation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Program Manager, PMO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Sep 2016 – Nov 2022 (6 years 2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$50M+ IT delivery portfolio across Greater China (Mainland, Hong Kong, Taiwan), overseeing 15+ concurrent projects.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Portfolio &amp; Resource Governance: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Optimized resource allocation across 15+ parallel projects, achieving 3 consecutive years (2019-2021) of ROI ranking #1 in APAC</w:t>
        <w:br/>
        <w:t>- Applied data-driven analytics to consolidate cross-customer requirements and optimize engineering capacity utilization</w:t>
        <w:br/>
        <w:t>- Established cross-functional communication channels between sales, operations, and development teams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System Rollout &amp; Process Standardization: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 xml:space="preserve">- Led EPM (Enterprise Project Management) system rollout in China: delivered 30% manpower resource savings, zero data migration incidents, and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95% user adoption within 3 months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Established standardization frameworks using Lean Six Sigma Yellow Belt methodology for problem-solving</w:t>
        <w:br/>
        <w:t>- Transformation framework replicated to 3 additional accounts</w:t>
        <w:br/>
        <w:t>- 20+ production releases with zero critical deployment failures; 3-year audit period with zero financial compliance incidents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Supply Chain &amp; Cost Optimization: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Led Yum! (KFC/Pizza Hut) East China business transformation, delivering 5% spare parts warehouse cost savings and 20% labor cost reduction</w:t>
        <w:br/>
        <w:t>- Developed and executed vendor scorecard and SLA analysis framework to improve service delivery quality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WuXi AppTec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Project Manager, Commercial Operations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May 2015 – Aug 2016 (1 year 3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cross-functional projects balancing laboratory data sharing requirements with IP protection standards.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Integrated multi-lab progress tracking and established timely feedback mechanisms between business units and clients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Built Lean Six Sigma Yellow Belt project framework for structured problem-solving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Coordinated cross-functional stakeholders across R&amp;D, operations, and client services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Hertz RAC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Customer Care Supervisor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2011 – Apr 2015 (3 years 5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Led customer service team during global merger and integration.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Developed global collaboration to create first standardized after-sales issue handbook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Led team function restructuring during M&amp;A: resource planning and KPI redesign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Established vendor scorecard and SLA analysis framework for supplier performance management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EDUCATION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Master of International Business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University of Wollongong, Australia | Mar 2010 – Mar 2011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Accounting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Central Queensland University, Australia | Mar 2008 – Feb 2010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Economics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Jishou University, China | Sep 2004 – Mar 2008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CERTIFICATIONS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PMP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(Project Management Professional) | Dec 2018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ITIL Foundation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2021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Lean Six Sigma Yellow Belt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Oct-Nov 2015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AI Application Engineer (Junior)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Ministry of Industry and Information Technology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Large Model Application Development Engineer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(In Progress) | IITC, 2025-2026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