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9" w:line="259" w:lineRule="auto"/>
        <w:ind w:left="0" w:right="30" w:firstLine="0"/>
        <w:jc w:val="center"/>
        <w:rPr/>
      </w:pPr>
      <w:r w:rsidDel="00000000" w:rsidR="00000000" w:rsidRPr="00000000">
        <w:rPr>
          <w:sz w:val="41"/>
          <w:szCs w:val="41"/>
          <w:rtl w:val="0"/>
        </w:rPr>
        <w:t xml:space="preserve">Assignment - 4</w:t>
      </w:r>
      <w:r w:rsidDel="00000000" w:rsidR="00000000" w:rsidRPr="00000000">
        <w:rPr>
          <w:rtl w:val="0"/>
        </w:rPr>
      </w:r>
    </w:p>
    <w:p w:rsidR="00000000" w:rsidDel="00000000" w:rsidP="00000000" w:rsidRDefault="00000000" w:rsidRPr="00000000" w14:paraId="00000002">
      <w:pPr>
        <w:spacing w:after="640" w:line="259" w:lineRule="auto"/>
        <w:ind w:left="0" w:right="30" w:firstLine="0"/>
        <w:jc w:val="center"/>
        <w:rPr/>
      </w:pPr>
      <w:r w:rsidDel="00000000" w:rsidR="00000000" w:rsidRPr="00000000">
        <w:rPr>
          <w:sz w:val="29"/>
          <w:szCs w:val="29"/>
          <w:rtl w:val="0"/>
        </w:rPr>
        <w:t xml:space="preserve">BSAN 450 (Spring 2023)</w:t>
      </w:r>
      <w:r w:rsidDel="00000000" w:rsidR="00000000" w:rsidRPr="00000000">
        <w:rPr>
          <w:rtl w:val="0"/>
        </w:rPr>
      </w:r>
    </w:p>
    <w:p w:rsidR="00000000" w:rsidDel="00000000" w:rsidP="00000000" w:rsidRDefault="00000000" w:rsidRPr="00000000" w14:paraId="00000003">
      <w:pPr>
        <w:spacing w:after="460" w:line="238" w:lineRule="auto"/>
        <w:ind w:left="15" w:right="45" w:firstLine="0"/>
        <w:rPr/>
      </w:pPr>
      <w:r w:rsidDel="00000000" w:rsidR="00000000" w:rsidRPr="00000000">
        <w:rPr>
          <w:b w:val="1"/>
          <w:rtl w:val="0"/>
        </w:rPr>
        <w:t xml:space="preserve">This assignment is due on February 16, 2023 at 9:00 PM Central. The total points possible are 100 and there are two (2) problems, each carrying equal points. You can form groups to attempt these problems. Each group will submit one copy of the assignment on Canvas, either in word or pdf, and the assignment should clearly include the names of the group members</w:t>
      </w:r>
      <w:r w:rsidDel="00000000" w:rsidR="00000000" w:rsidRPr="00000000">
        <w:rPr>
          <w:rtl w:val="0"/>
        </w:rPr>
        <w:t xml:space="preserve">.</w:t>
      </w:r>
    </w:p>
    <w:p w:rsidR="00000000" w:rsidDel="00000000" w:rsidP="00000000" w:rsidRDefault="00000000" w:rsidRPr="00000000" w14:paraId="00000004">
      <w:pPr>
        <w:ind w:left="585" w:right="31" w:hanging="299"/>
        <w:rPr/>
      </w:pPr>
      <w:r w:rsidDel="00000000" w:rsidR="00000000" w:rsidRPr="00000000">
        <w:rPr>
          <w:rtl w:val="0"/>
        </w:rPr>
        <w:t xml:space="preserve">1. The purpose of this exercise is to find a model to predict the per capita state and local public expenditures for different states. This data is from 1960. The variables are as follows.</w:t>
      </w:r>
    </w:p>
    <w:p w:rsidR="00000000" w:rsidDel="00000000" w:rsidP="00000000" w:rsidRDefault="00000000" w:rsidRPr="00000000" w14:paraId="00000005">
      <w:pPr>
        <w:numPr>
          <w:ilvl w:val="0"/>
          <w:numId w:val="7"/>
        </w:numPr>
        <w:ind w:left="585" w:right="31" w:hanging="299"/>
        <w:rPr/>
      </w:pPr>
      <w:r w:rsidDel="00000000" w:rsidR="00000000" w:rsidRPr="00000000">
        <w:rPr>
          <w:rtl w:val="0"/>
        </w:rPr>
        <w:t xml:space="preserve">EX: Per capita state and local public expenditures (in dollars)</w:t>
      </w:r>
    </w:p>
    <w:p w:rsidR="00000000" w:rsidDel="00000000" w:rsidP="00000000" w:rsidRDefault="00000000" w:rsidRPr="00000000" w14:paraId="00000006">
      <w:pPr>
        <w:numPr>
          <w:ilvl w:val="0"/>
          <w:numId w:val="7"/>
        </w:numPr>
        <w:ind w:left="585" w:right="31" w:hanging="299"/>
        <w:rPr/>
      </w:pPr>
      <w:r w:rsidDel="00000000" w:rsidR="00000000" w:rsidRPr="00000000">
        <w:rPr>
          <w:rtl w:val="0"/>
        </w:rPr>
        <w:t xml:space="preserve">ECAB: Economic ability index, in which income, retail sales, and the value of output (manufactures, mineral, and agricultural) per capita are equally weighted.</w:t>
      </w:r>
    </w:p>
    <w:p w:rsidR="00000000" w:rsidDel="00000000" w:rsidP="00000000" w:rsidRDefault="00000000" w:rsidRPr="00000000" w14:paraId="00000007">
      <w:pPr>
        <w:numPr>
          <w:ilvl w:val="0"/>
          <w:numId w:val="7"/>
        </w:numPr>
        <w:ind w:left="585" w:right="31" w:hanging="299"/>
        <w:rPr/>
      </w:pPr>
      <w:r w:rsidDel="00000000" w:rsidR="00000000" w:rsidRPr="00000000">
        <w:rPr>
          <w:rtl w:val="0"/>
        </w:rPr>
        <w:t xml:space="preserve">MET: Percentage of population living in standard metropolitan areas</w:t>
      </w:r>
    </w:p>
    <w:p w:rsidR="00000000" w:rsidDel="00000000" w:rsidP="00000000" w:rsidRDefault="00000000" w:rsidRPr="00000000" w14:paraId="00000008">
      <w:pPr>
        <w:numPr>
          <w:ilvl w:val="0"/>
          <w:numId w:val="7"/>
        </w:numPr>
        <w:ind w:left="585" w:right="31" w:hanging="299"/>
        <w:rPr/>
      </w:pPr>
      <w:r w:rsidDel="00000000" w:rsidR="00000000" w:rsidRPr="00000000">
        <w:rPr>
          <w:rtl w:val="0"/>
        </w:rPr>
        <w:t xml:space="preserve">GROW: Percent change in population, 1950-1960</w:t>
      </w:r>
    </w:p>
    <w:p w:rsidR="00000000" w:rsidDel="00000000" w:rsidP="00000000" w:rsidRDefault="00000000" w:rsidRPr="00000000" w14:paraId="00000009">
      <w:pPr>
        <w:numPr>
          <w:ilvl w:val="0"/>
          <w:numId w:val="7"/>
        </w:numPr>
        <w:ind w:left="585" w:right="31" w:hanging="299"/>
        <w:rPr/>
      </w:pPr>
      <w:r w:rsidDel="00000000" w:rsidR="00000000" w:rsidRPr="00000000">
        <w:rPr>
          <w:rtl w:val="0"/>
        </w:rPr>
        <w:t xml:space="preserve">YOUNG: Percent of population aged 5-19 years</w:t>
      </w:r>
    </w:p>
    <w:p w:rsidR="00000000" w:rsidDel="00000000" w:rsidP="00000000" w:rsidRDefault="00000000" w:rsidRPr="00000000" w14:paraId="0000000A">
      <w:pPr>
        <w:numPr>
          <w:ilvl w:val="0"/>
          <w:numId w:val="7"/>
        </w:numPr>
        <w:ind w:left="585" w:right="31" w:hanging="299"/>
        <w:rPr/>
      </w:pPr>
      <w:r w:rsidDel="00000000" w:rsidR="00000000" w:rsidRPr="00000000">
        <w:rPr>
          <w:rtl w:val="0"/>
        </w:rPr>
        <w:t xml:space="preserve">OLD: Percent of population over 65 years of age</w:t>
      </w:r>
    </w:p>
    <w:p w:rsidR="00000000" w:rsidDel="00000000" w:rsidP="00000000" w:rsidRDefault="00000000" w:rsidRPr="00000000" w14:paraId="0000000B">
      <w:pPr>
        <w:numPr>
          <w:ilvl w:val="0"/>
          <w:numId w:val="7"/>
        </w:numPr>
        <w:ind w:left="585" w:right="31" w:hanging="299"/>
        <w:rPr/>
      </w:pPr>
      <w:r w:rsidDel="00000000" w:rsidR="00000000" w:rsidRPr="00000000">
        <w:rPr>
          <w:rtl w:val="0"/>
        </w:rPr>
        <w:t xml:space="preserve">WEST: Western state (1) or not (0)</w:t>
      </w:r>
    </w:p>
    <w:p w:rsidR="00000000" w:rsidDel="00000000" w:rsidP="00000000" w:rsidRDefault="00000000" w:rsidRPr="00000000" w14:paraId="0000000C">
      <w:pPr>
        <w:ind w:left="17" w:right="31" w:firstLine="301"/>
        <w:rPr/>
      </w:pPr>
      <w:r w:rsidDel="00000000" w:rsidR="00000000" w:rsidRPr="00000000">
        <w:rPr>
          <w:rtl w:val="0"/>
        </w:rPr>
        <w:t xml:space="preserve">The data is on a file named Expend.csv. Use this data to do the following.</w:t>
      </w:r>
    </w:p>
    <w:p w:rsidR="00000000" w:rsidDel="00000000" w:rsidP="00000000" w:rsidRDefault="00000000" w:rsidRPr="00000000" w14:paraId="0000000D">
      <w:pPr>
        <w:numPr>
          <w:ilvl w:val="0"/>
          <w:numId w:val="8"/>
        </w:numPr>
        <w:spacing w:after="135" w:lineRule="auto"/>
        <w:ind w:left="624" w:right="31" w:hanging="338"/>
        <w:rPr/>
      </w:pPr>
      <w:r w:rsidDel="00000000" w:rsidR="00000000" w:rsidRPr="00000000">
        <w:rPr>
          <w:rtl w:val="0"/>
        </w:rPr>
        <w:t xml:space="preserve">Read the data into R Studio. Plot the expenditures versus each of the independent variables and comment on the plots. Describe the relationship between the expenditures and each of the independent variables.</w:t>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790575</wp:posOffset>
            </wp:positionV>
            <wp:extent cx="1195388" cy="1564126"/>
            <wp:effectExtent b="0" l="0" r="0" t="0"/>
            <wp:wrapTopAndBottom distB="114300" distT="114300"/>
            <wp:docPr id="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195388" cy="15641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781050</wp:posOffset>
            </wp:positionV>
            <wp:extent cx="1162050" cy="1521533"/>
            <wp:effectExtent b="0" l="0" r="0" t="0"/>
            <wp:wrapTopAndBottom distB="114300" distT="114300"/>
            <wp:docPr id="2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162050" cy="15215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785813</wp:posOffset>
            </wp:positionV>
            <wp:extent cx="1162050" cy="1518965"/>
            <wp:effectExtent b="0" l="0" r="0" t="0"/>
            <wp:wrapTopAndBottom distB="114300" distT="114300"/>
            <wp:docPr id="2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1162050" cy="15189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5229225</wp:posOffset>
            </wp:positionH>
            <wp:positionV relativeFrom="paragraph">
              <wp:posOffset>790575</wp:posOffset>
            </wp:positionV>
            <wp:extent cx="1200150" cy="1564130"/>
            <wp:effectExtent b="0" l="0" r="0" t="0"/>
            <wp:wrapTopAndBottom distB="114300" distT="11430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200150" cy="15641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790575</wp:posOffset>
            </wp:positionV>
            <wp:extent cx="1162050" cy="1508004"/>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162050" cy="15080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781050</wp:posOffset>
            </wp:positionV>
            <wp:extent cx="1162537" cy="1521143"/>
            <wp:effectExtent b="0" l="0" r="0" t="0"/>
            <wp:wrapTopAndBottom distB="114300" distT="114300"/>
            <wp:docPr id="2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162537" cy="1521143"/>
                    </a:xfrm>
                    <a:prstGeom prst="rect"/>
                    <a:ln/>
                  </pic:spPr>
                </pic:pic>
              </a:graphicData>
            </a:graphic>
          </wp:anchor>
        </w:drawing>
      </w:r>
    </w:p>
    <w:p w:rsidR="00000000" w:rsidDel="00000000" w:rsidP="00000000" w:rsidRDefault="00000000" w:rsidRPr="00000000" w14:paraId="0000000E">
      <w:pPr>
        <w:spacing w:after="135" w:lineRule="auto"/>
        <w:ind w:left="625" w:right="31" w:firstLine="0"/>
        <w:rPr>
          <w:color w:val="4a86e8"/>
        </w:rPr>
      </w:pPr>
      <w:r w:rsidDel="00000000" w:rsidR="00000000" w:rsidRPr="00000000">
        <w:rPr>
          <w:color w:val="4a86e8"/>
          <w:rtl w:val="0"/>
        </w:rPr>
        <w:t xml:space="preserve">ECAB - There is a positive, mostly linear relationship between ECAB and EX. However, there may be an outlier near (220, 440).</w:t>
      </w:r>
    </w:p>
    <w:p w:rsidR="00000000" w:rsidDel="00000000" w:rsidP="00000000" w:rsidRDefault="00000000" w:rsidRPr="00000000" w14:paraId="0000000F">
      <w:pPr>
        <w:spacing w:after="135" w:lineRule="auto"/>
        <w:ind w:left="625" w:right="31" w:firstLine="0"/>
        <w:rPr>
          <w:color w:val="4a86e8"/>
        </w:rPr>
      </w:pPr>
      <w:r w:rsidDel="00000000" w:rsidR="00000000" w:rsidRPr="00000000">
        <w:rPr>
          <w:color w:val="4a86e8"/>
          <w:rtl w:val="0"/>
        </w:rPr>
        <w:t xml:space="preserve">MET - There is no pattern in the plot between MET and EX. The mean looks to hover around 300 with an equal number of observations equidistant above and below the mean.</w:t>
      </w:r>
    </w:p>
    <w:p w:rsidR="00000000" w:rsidDel="00000000" w:rsidP="00000000" w:rsidRDefault="00000000" w:rsidRPr="00000000" w14:paraId="00000010">
      <w:pPr>
        <w:spacing w:after="135" w:lineRule="auto"/>
        <w:ind w:left="625" w:right="31" w:firstLine="0"/>
        <w:rPr>
          <w:color w:val="4a86e8"/>
        </w:rPr>
      </w:pPr>
      <w:r w:rsidDel="00000000" w:rsidR="00000000" w:rsidRPr="00000000">
        <w:rPr>
          <w:color w:val="4a86e8"/>
          <w:rtl w:val="0"/>
        </w:rPr>
        <w:t xml:space="preserve">GROW - There may be a slight positive relationship between GROW and EX. However, it does not look like it would be significant in a model.</w:t>
      </w:r>
    </w:p>
    <w:p w:rsidR="00000000" w:rsidDel="00000000" w:rsidP="00000000" w:rsidRDefault="00000000" w:rsidRPr="00000000" w14:paraId="00000011">
      <w:pPr>
        <w:spacing w:after="135" w:lineRule="auto"/>
        <w:ind w:left="625" w:right="31" w:firstLine="0"/>
        <w:rPr>
          <w:color w:val="4a86e8"/>
        </w:rPr>
      </w:pPr>
      <w:r w:rsidDel="00000000" w:rsidR="00000000" w:rsidRPr="00000000">
        <w:rPr>
          <w:color w:val="4a86e8"/>
          <w:rtl w:val="0"/>
        </w:rPr>
        <w:t xml:space="preserve">YOUNG - There may be a slight decreasing relationship between YOUNG and EX. However, it does not appear to be a strong relationship.</w:t>
      </w:r>
    </w:p>
    <w:p w:rsidR="00000000" w:rsidDel="00000000" w:rsidP="00000000" w:rsidRDefault="00000000" w:rsidRPr="00000000" w14:paraId="00000012">
      <w:pPr>
        <w:spacing w:after="135" w:lineRule="auto"/>
        <w:ind w:left="625" w:right="31" w:firstLine="0"/>
        <w:rPr>
          <w:color w:val="4a86e8"/>
        </w:rPr>
      </w:pPr>
      <w:r w:rsidDel="00000000" w:rsidR="00000000" w:rsidRPr="00000000">
        <w:rPr>
          <w:color w:val="4a86e8"/>
          <w:rtl w:val="0"/>
        </w:rPr>
        <w:t xml:space="preserve">OLD - There does not appear to be a relationship between OLD and EX. </w:t>
      </w:r>
    </w:p>
    <w:p w:rsidR="00000000" w:rsidDel="00000000" w:rsidP="00000000" w:rsidRDefault="00000000" w:rsidRPr="00000000" w14:paraId="00000013">
      <w:pPr>
        <w:spacing w:after="135" w:lineRule="auto"/>
        <w:ind w:left="625" w:right="31" w:firstLine="0"/>
        <w:rPr/>
      </w:pPr>
      <w:r w:rsidDel="00000000" w:rsidR="00000000" w:rsidRPr="00000000">
        <w:rPr>
          <w:color w:val="4a86e8"/>
          <w:rtl w:val="0"/>
        </w:rPr>
        <w:t xml:space="preserve">WEST - Places that are WEST have a higher median EX than non WEST places. The mean of WEST is above the 3rd quartile for non WEST places. </w:t>
      </w:r>
      <w:r w:rsidDel="00000000" w:rsidR="00000000" w:rsidRPr="00000000">
        <w:rPr>
          <w:rtl w:val="0"/>
        </w:rPr>
      </w:r>
    </w:p>
    <w:p w:rsidR="00000000" w:rsidDel="00000000" w:rsidP="00000000" w:rsidRDefault="00000000" w:rsidRPr="00000000" w14:paraId="00000014">
      <w:pPr>
        <w:spacing w:after="159" w:line="249" w:lineRule="auto"/>
        <w:ind w:left="0" w:right="30" w:firstLine="5"/>
        <w:rPr/>
      </w:pPr>
      <w:r w:rsidDel="00000000" w:rsidR="00000000" w:rsidRPr="00000000">
        <w:rPr>
          <w:rtl w:val="0"/>
        </w:rPr>
        <w:t xml:space="preserve">[</w:t>
      </w:r>
      <w:r w:rsidDel="00000000" w:rsidR="00000000" w:rsidRPr="00000000">
        <w:rPr>
          <w:i w:val="1"/>
          <w:rtl w:val="0"/>
        </w:rPr>
        <w:t xml:space="preserve">Hint: Do you notice that variables YOUNG and OLD do not seem to have much of a relationship with EX?. Also, what do you think about the variable MET and the nature of the relationship with EX?</w:t>
      </w:r>
      <w:r w:rsidDel="00000000" w:rsidR="00000000" w:rsidRPr="00000000">
        <w:rPr>
          <w:rtl w:val="0"/>
        </w:rPr>
        <w:t xml:space="preserve">]</w:t>
      </w:r>
    </w:p>
    <w:p w:rsidR="00000000" w:rsidDel="00000000" w:rsidP="00000000" w:rsidRDefault="00000000" w:rsidRPr="00000000" w14:paraId="00000015">
      <w:pPr>
        <w:spacing w:after="159" w:line="249" w:lineRule="auto"/>
        <w:ind w:left="0" w:right="30" w:firstLine="5"/>
        <w:rPr>
          <w:color w:val="4a86e8"/>
        </w:rPr>
      </w:pPr>
      <w:r w:rsidDel="00000000" w:rsidR="00000000" w:rsidRPr="00000000">
        <w:rPr>
          <w:color w:val="4a86e8"/>
          <w:rtl w:val="0"/>
        </w:rPr>
        <w:t xml:space="preserve">MET and EX - states that have a higher metropolitan area tend to have a greater need for infrastructure and other expenditures; however, the data does represent this. </w:t>
      </w:r>
    </w:p>
    <w:p w:rsidR="00000000" w:rsidDel="00000000" w:rsidP="00000000" w:rsidRDefault="00000000" w:rsidRPr="00000000" w14:paraId="00000016">
      <w:pPr>
        <w:numPr>
          <w:ilvl w:val="0"/>
          <w:numId w:val="8"/>
        </w:numPr>
        <w:ind w:left="624" w:right="31" w:hanging="338"/>
        <w:rPr/>
      </w:pPr>
      <w:r w:rsidDel="00000000" w:rsidR="00000000" w:rsidRPr="00000000">
        <w:rPr>
          <w:rtl w:val="0"/>
        </w:rPr>
        <w:t xml:space="preserve">Based on the plots in part a, fit an appropriate regression model. Perform the diagnostic checks for the model you fit. If appropriate make adjustments to your model by either dropping variables that are not needed, adding variables or otherwise changing the model. If you fit a new model perform the diagnostic checks for the new model.</w:t>
      </w:r>
    </w:p>
    <w:p w:rsidR="00000000" w:rsidDel="00000000" w:rsidP="00000000" w:rsidRDefault="00000000" w:rsidRPr="00000000" w14:paraId="00000017">
      <w:pPr>
        <w:numPr>
          <w:ilvl w:val="0"/>
          <w:numId w:val="13"/>
        </w:numPr>
        <w:spacing w:after="0" w:afterAutospacing="0"/>
        <w:ind w:left="720" w:right="31" w:hanging="360"/>
        <w:rPr>
          <w:color w:val="4a86e8"/>
          <w:u w:val="none"/>
        </w:rPr>
      </w:pPr>
      <w:r w:rsidDel="00000000" w:rsidR="00000000" w:rsidRPr="00000000">
        <w:rPr>
          <w:color w:val="4a86e8"/>
          <w:rtl w:val="0"/>
        </w:rPr>
        <w:t xml:space="preserve">Fit a saturated model</w:t>
      </w:r>
    </w:p>
    <w:p w:rsidR="00000000" w:rsidDel="00000000" w:rsidP="00000000" w:rsidRDefault="00000000" w:rsidRPr="00000000" w14:paraId="00000018">
      <w:pPr>
        <w:numPr>
          <w:ilvl w:val="1"/>
          <w:numId w:val="13"/>
        </w:numPr>
        <w:spacing w:after="0" w:afterAutospacing="0"/>
        <w:ind w:left="1440" w:right="31" w:hanging="360"/>
        <w:rPr>
          <w:color w:val="4a86e8"/>
          <w:u w:val="none"/>
        </w:rPr>
      </w:pPr>
      <w:r w:rsidDel="00000000" w:rsidR="00000000" w:rsidRPr="00000000">
        <w:rPr>
          <w:color w:val="4a86e8"/>
          <w:rtl w:val="0"/>
        </w:rPr>
        <w:t xml:space="preserve">ECAB and WEST were significant predictors at the 95% confidence level and MET at the 90%. </w:t>
      </w:r>
    </w:p>
    <w:p w:rsidR="00000000" w:rsidDel="00000000" w:rsidP="00000000" w:rsidRDefault="00000000" w:rsidRPr="00000000" w14:paraId="00000019">
      <w:pPr>
        <w:numPr>
          <w:ilvl w:val="0"/>
          <w:numId w:val="13"/>
        </w:numPr>
        <w:spacing w:after="0" w:afterAutospacing="0"/>
        <w:ind w:left="720" w:right="31" w:hanging="360"/>
        <w:rPr>
          <w:color w:val="4a86e8"/>
          <w:u w:val="none"/>
        </w:rPr>
      </w:pPr>
      <w:r w:rsidDel="00000000" w:rsidR="00000000" w:rsidRPr="00000000">
        <w:rPr>
          <w:color w:val="4a86e8"/>
          <w:rtl w:val="0"/>
        </w:rPr>
        <w:t xml:space="preserve">We fit a few more models containing significant predictors from the saturated model and that made the most intuitive sense. Namely,</w:t>
      </w:r>
    </w:p>
    <w:p w:rsidR="00000000" w:rsidDel="00000000" w:rsidP="00000000" w:rsidRDefault="00000000" w:rsidRPr="00000000" w14:paraId="0000001A">
      <w:pPr>
        <w:numPr>
          <w:ilvl w:val="1"/>
          <w:numId w:val="13"/>
        </w:numPr>
        <w:spacing w:after="0" w:afterAutospacing="0"/>
        <w:ind w:left="1440" w:right="31" w:hanging="360"/>
        <w:rPr>
          <w:color w:val="4a86e8"/>
          <w:u w:val="none"/>
        </w:rPr>
      </w:pPr>
      <w:r w:rsidDel="00000000" w:rsidR="00000000" w:rsidRPr="00000000">
        <w:rPr>
          <w:color w:val="4a86e8"/>
          <w:rtl w:val="0"/>
        </w:rPr>
        <w:t xml:space="preserve">Model 1: EX = ECAB + WEST</w:t>
      </w:r>
    </w:p>
    <w:p w:rsidR="00000000" w:rsidDel="00000000" w:rsidP="00000000" w:rsidRDefault="00000000" w:rsidRPr="00000000" w14:paraId="0000001B">
      <w:pPr>
        <w:numPr>
          <w:ilvl w:val="1"/>
          <w:numId w:val="13"/>
        </w:numPr>
        <w:spacing w:after="0" w:afterAutospacing="0"/>
        <w:ind w:left="1440" w:right="31" w:hanging="360"/>
        <w:rPr>
          <w:color w:val="4a86e8"/>
          <w:u w:val="none"/>
        </w:rPr>
      </w:pPr>
      <w:r w:rsidDel="00000000" w:rsidR="00000000" w:rsidRPr="00000000">
        <w:rPr>
          <w:color w:val="4a86e8"/>
          <w:rtl w:val="0"/>
        </w:rPr>
        <w:t xml:space="preserve">Model 2: EX = ECAB + WEST + MET</w:t>
      </w:r>
    </w:p>
    <w:p w:rsidR="00000000" w:rsidDel="00000000" w:rsidP="00000000" w:rsidRDefault="00000000" w:rsidRPr="00000000" w14:paraId="0000001C">
      <w:pPr>
        <w:numPr>
          <w:ilvl w:val="2"/>
          <w:numId w:val="13"/>
        </w:numPr>
        <w:spacing w:after="0" w:afterAutospacing="0"/>
        <w:ind w:left="2160" w:right="31" w:hanging="360"/>
        <w:rPr>
          <w:color w:val="4a86e8"/>
          <w:u w:val="none"/>
        </w:rPr>
      </w:pPr>
      <w:r w:rsidDel="00000000" w:rsidR="00000000" w:rsidRPr="00000000">
        <w:rPr>
          <w:color w:val="4a86e8"/>
          <w:rtl w:val="0"/>
        </w:rPr>
        <w:t xml:space="preserve">MET was not a significant predictor in this model</w:t>
      </w:r>
    </w:p>
    <w:p w:rsidR="00000000" w:rsidDel="00000000" w:rsidP="00000000" w:rsidRDefault="00000000" w:rsidRPr="00000000" w14:paraId="0000001D">
      <w:pPr>
        <w:numPr>
          <w:ilvl w:val="0"/>
          <w:numId w:val="5"/>
        </w:numPr>
        <w:spacing w:after="0" w:afterAutospacing="0"/>
        <w:ind w:left="1440" w:right="31" w:hanging="360"/>
        <w:rPr>
          <w:color w:val="4a86e8"/>
          <w:u w:val="none"/>
        </w:rPr>
      </w:pPr>
      <w:r w:rsidDel="00000000" w:rsidR="00000000" w:rsidRPr="00000000">
        <w:rPr>
          <w:color w:val="4a86e8"/>
          <w:rtl w:val="0"/>
        </w:rPr>
        <w:t xml:space="preserve">We also fit a few polynomial models, but concluded adding a polynomial did not lead to significant improvements. </w:t>
      </w:r>
      <w:r w:rsidDel="00000000" w:rsidR="00000000" w:rsidRPr="00000000">
        <w:drawing>
          <wp:anchor allowOverlap="1" behindDoc="0" distB="114300" distT="114300" distL="114300" distR="114300" hidden="0" layoutInCell="1" locked="0" relativeHeight="0" simplePos="0">
            <wp:simplePos x="0" y="0"/>
            <wp:positionH relativeFrom="column">
              <wp:posOffset>5686425</wp:posOffset>
            </wp:positionH>
            <wp:positionV relativeFrom="paragraph">
              <wp:posOffset>247650</wp:posOffset>
            </wp:positionV>
            <wp:extent cx="1141225" cy="1490579"/>
            <wp:effectExtent b="0" l="0" r="0" t="0"/>
            <wp:wrapSquare wrapText="bothSides" distB="114300" distT="114300" distL="114300" distR="114300"/>
            <wp:docPr id="34"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1141225" cy="14905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247650</wp:posOffset>
            </wp:positionV>
            <wp:extent cx="1143000" cy="1489982"/>
            <wp:effectExtent b="0" l="0" r="0" t="0"/>
            <wp:wrapSquare wrapText="bothSides" distB="114300" distT="114300" distL="114300" distR="114300"/>
            <wp:docPr id="3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143000" cy="1489982"/>
                    </a:xfrm>
                    <a:prstGeom prst="rect"/>
                    <a:ln/>
                  </pic:spPr>
                </pic:pic>
              </a:graphicData>
            </a:graphic>
          </wp:anchor>
        </w:drawing>
      </w:r>
    </w:p>
    <w:p w:rsidR="00000000" w:rsidDel="00000000" w:rsidP="00000000" w:rsidRDefault="00000000" w:rsidRPr="00000000" w14:paraId="0000001E">
      <w:pPr>
        <w:numPr>
          <w:ilvl w:val="0"/>
          <w:numId w:val="13"/>
        </w:numPr>
        <w:spacing w:after="0" w:afterAutospacing="0"/>
        <w:ind w:left="720" w:right="31" w:hanging="360"/>
        <w:rPr>
          <w:color w:val="4a86e8"/>
          <w:u w:val="none"/>
        </w:rPr>
      </w:pPr>
      <w:r w:rsidDel="00000000" w:rsidR="00000000" w:rsidRPr="00000000">
        <w:rPr>
          <w:color w:val="4a86e8"/>
          <w:rtl w:val="0"/>
        </w:rPr>
        <w:t xml:space="preserve">Which model should we use?</w:t>
      </w:r>
    </w:p>
    <w:p w:rsidR="00000000" w:rsidDel="00000000" w:rsidP="00000000" w:rsidRDefault="00000000" w:rsidRPr="00000000" w14:paraId="0000001F">
      <w:pPr>
        <w:numPr>
          <w:ilvl w:val="1"/>
          <w:numId w:val="13"/>
        </w:numPr>
        <w:ind w:left="1440" w:right="31" w:hanging="360"/>
        <w:rPr>
          <w:color w:val="4a86e8"/>
          <w:u w:val="none"/>
        </w:rPr>
      </w:pPr>
      <w:r w:rsidDel="00000000" w:rsidR="00000000" w:rsidRPr="00000000">
        <w:rPr>
          <w:color w:val="4a86e8"/>
          <w:rtl w:val="0"/>
        </w:rPr>
        <w:t xml:space="preserve">Using Mallow’s Cp and BIC, a model with two predictors should be used, and those predictors should be ECAB and WEST according to best subset.</w:t>
      </w:r>
    </w:p>
    <w:p w:rsidR="00000000" w:rsidDel="00000000" w:rsidP="00000000" w:rsidRDefault="00000000" w:rsidRPr="00000000" w14:paraId="00000020">
      <w:pPr>
        <w:ind w:left="1440" w:right="31" w:firstLine="0"/>
        <w:rPr>
          <w:color w:val="4a86e8"/>
        </w:rPr>
      </w:pPr>
      <w:r w:rsidDel="00000000" w:rsidR="00000000" w:rsidRPr="00000000">
        <w:rPr>
          <w:rtl w:val="0"/>
        </w:rPr>
      </w:r>
    </w:p>
    <w:p w:rsidR="00000000" w:rsidDel="00000000" w:rsidP="00000000" w:rsidRDefault="00000000" w:rsidRPr="00000000" w14:paraId="00000021">
      <w:pPr>
        <w:numPr>
          <w:ilvl w:val="1"/>
          <w:numId w:val="13"/>
        </w:numPr>
        <w:spacing w:after="0" w:afterAutospacing="0"/>
        <w:ind w:left="1440" w:right="31" w:hanging="360"/>
        <w:rPr>
          <w:color w:val="4a86e8"/>
          <w:u w:val="none"/>
        </w:rPr>
      </w:pPr>
      <w:r w:rsidDel="00000000" w:rsidR="00000000" w:rsidRPr="00000000">
        <w:rPr>
          <w:color w:val="4a86e8"/>
          <w:rtl w:val="0"/>
        </w:rPr>
        <w:t xml:space="preserve">5-fold CV:</w:t>
      </w:r>
    </w:p>
    <w:p w:rsidR="00000000" w:rsidDel="00000000" w:rsidP="00000000" w:rsidRDefault="00000000" w:rsidRPr="00000000" w14:paraId="00000022">
      <w:pPr>
        <w:numPr>
          <w:ilvl w:val="2"/>
          <w:numId w:val="13"/>
        </w:numPr>
        <w:spacing w:after="0" w:afterAutospacing="0"/>
        <w:ind w:left="2160" w:right="31" w:hanging="360"/>
        <w:rPr>
          <w:color w:val="4a86e8"/>
        </w:rPr>
      </w:pPr>
      <w:r w:rsidDel="00000000" w:rsidR="00000000" w:rsidRPr="00000000">
        <w:rPr>
          <w:color w:val="4a86e8"/>
          <w:rtl w:val="0"/>
        </w:rPr>
        <w:t xml:space="preserve">Model 1 RMSE: 43.92613</w:t>
      </w:r>
    </w:p>
    <w:p w:rsidR="00000000" w:rsidDel="00000000" w:rsidP="00000000" w:rsidRDefault="00000000" w:rsidRPr="00000000" w14:paraId="00000023">
      <w:pPr>
        <w:numPr>
          <w:ilvl w:val="2"/>
          <w:numId w:val="13"/>
        </w:numPr>
        <w:spacing w:after="0" w:afterAutospacing="0"/>
        <w:ind w:left="2160" w:right="31" w:hanging="360"/>
        <w:rPr>
          <w:color w:val="4a86e8"/>
          <w:u w:val="none"/>
        </w:rPr>
      </w:pPr>
      <w:r w:rsidDel="00000000" w:rsidR="00000000" w:rsidRPr="00000000">
        <w:rPr>
          <w:color w:val="4a86e8"/>
          <w:rtl w:val="0"/>
        </w:rPr>
        <w:t xml:space="preserve">Model 2 RMSE: 46.77509</w:t>
      </w:r>
    </w:p>
    <w:p w:rsidR="00000000" w:rsidDel="00000000" w:rsidP="00000000" w:rsidRDefault="00000000" w:rsidRPr="00000000" w14:paraId="00000024">
      <w:pPr>
        <w:numPr>
          <w:ilvl w:val="0"/>
          <w:numId w:val="13"/>
        </w:numPr>
        <w:spacing w:after="0" w:afterAutospacing="0"/>
        <w:ind w:left="720" w:right="31" w:hanging="360"/>
        <w:rPr>
          <w:color w:val="4a86e8"/>
          <w:u w:val="none"/>
        </w:rPr>
      </w:pPr>
      <w:r w:rsidDel="00000000" w:rsidR="00000000" w:rsidRPr="00000000">
        <w:rPr>
          <w:color w:val="4a86e8"/>
          <w:rtl w:val="0"/>
        </w:rPr>
        <w:t xml:space="preserve">Adding MET consistently produces a worse model, so we are going with Model 1 (2 predictors).</w:t>
      </w:r>
    </w:p>
    <w:p w:rsidR="00000000" w:rsidDel="00000000" w:rsidP="00000000" w:rsidRDefault="00000000" w:rsidRPr="00000000" w14:paraId="00000025">
      <w:pPr>
        <w:numPr>
          <w:ilvl w:val="0"/>
          <w:numId w:val="13"/>
        </w:numPr>
        <w:spacing w:after="0" w:afterAutospacing="0"/>
        <w:ind w:left="720" w:right="31" w:hanging="360"/>
        <w:rPr>
          <w:color w:val="4a86e8"/>
          <w:u w:val="none"/>
        </w:rPr>
      </w:pPr>
      <w:r w:rsidDel="00000000" w:rsidR="00000000" w:rsidRPr="00000000">
        <w:rPr>
          <w:color w:val="4a86e8"/>
          <w:rtl w:val="0"/>
        </w:rPr>
        <w:t xml:space="preserve">Model Diagnostics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390525</wp:posOffset>
            </wp:positionV>
            <wp:extent cx="2257425" cy="1469598"/>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15"/>
                    <a:srcRect b="50068" l="0" r="0" t="0"/>
                    <a:stretch>
                      <a:fillRect/>
                    </a:stretch>
                  </pic:blipFill>
                  <pic:spPr>
                    <a:xfrm>
                      <a:off x="0" y="0"/>
                      <a:ext cx="2257425" cy="14695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381000</wp:posOffset>
            </wp:positionV>
            <wp:extent cx="2257425" cy="1484253"/>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15"/>
                    <a:srcRect b="0" l="0" r="0" t="49570"/>
                    <a:stretch>
                      <a:fillRect/>
                    </a:stretch>
                  </pic:blipFill>
                  <pic:spPr>
                    <a:xfrm>
                      <a:off x="0" y="0"/>
                      <a:ext cx="2257425" cy="1484253"/>
                    </a:xfrm>
                    <a:prstGeom prst="rect"/>
                    <a:ln/>
                  </pic:spPr>
                </pic:pic>
              </a:graphicData>
            </a:graphic>
          </wp:anchor>
        </w:drawing>
      </w:r>
    </w:p>
    <w:p w:rsidR="00000000" w:rsidDel="00000000" w:rsidP="00000000" w:rsidRDefault="00000000" w:rsidRPr="00000000" w14:paraId="00000026">
      <w:pPr>
        <w:numPr>
          <w:ilvl w:val="0"/>
          <w:numId w:val="6"/>
        </w:numPr>
        <w:spacing w:after="0" w:afterAutospacing="0"/>
        <w:ind w:left="1440" w:right="31" w:hanging="360"/>
        <w:rPr>
          <w:color w:val="4a86e8"/>
          <w:u w:val="none"/>
        </w:rPr>
      </w:pPr>
      <w:r w:rsidDel="00000000" w:rsidR="00000000" w:rsidRPr="00000000">
        <w:rPr>
          <w:color w:val="4a86e8"/>
          <w:rtl w:val="0"/>
        </w:rPr>
        <w:t xml:space="preserve">There is an issue with the variance of the residuals (bptest p-value: 0.04384).</w:t>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255439</wp:posOffset>
            </wp:positionV>
            <wp:extent cx="1033463" cy="1354791"/>
            <wp:effectExtent b="0" l="0" r="0" t="0"/>
            <wp:wrapTopAndBottom distB="114300" distT="11430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1033463" cy="1354791"/>
                    </a:xfrm>
                    <a:prstGeom prst="rect"/>
                    <a:ln/>
                  </pic:spPr>
                </pic:pic>
              </a:graphicData>
            </a:graphic>
          </wp:anchor>
        </w:drawing>
      </w:r>
    </w:p>
    <w:p w:rsidR="00000000" w:rsidDel="00000000" w:rsidP="00000000" w:rsidRDefault="00000000" w:rsidRPr="00000000" w14:paraId="00000027">
      <w:pPr>
        <w:numPr>
          <w:ilvl w:val="0"/>
          <w:numId w:val="6"/>
        </w:numPr>
        <w:spacing w:after="0" w:afterAutospacing="0"/>
        <w:ind w:left="1440" w:right="31" w:hanging="360"/>
        <w:rPr>
          <w:color w:val="4a86e8"/>
          <w:u w:val="none"/>
        </w:rPr>
      </w:pPr>
      <w:r w:rsidDel="00000000" w:rsidR="00000000" w:rsidRPr="00000000">
        <w:rPr>
          <w:color w:val="4a86e8"/>
          <w:rtl w:val="0"/>
        </w:rPr>
        <w:t xml:space="preserve">No issues with normality (shapiro.test p-value: 0.7557).</w:t>
      </w:r>
    </w:p>
    <w:p w:rsidR="00000000" w:rsidDel="00000000" w:rsidP="00000000" w:rsidRDefault="00000000" w:rsidRPr="00000000" w14:paraId="00000028">
      <w:pPr>
        <w:numPr>
          <w:ilvl w:val="0"/>
          <w:numId w:val="6"/>
        </w:numPr>
        <w:spacing w:after="0" w:afterAutospacing="0"/>
        <w:ind w:left="1440" w:right="31" w:hanging="360"/>
        <w:rPr>
          <w:color w:val="4a86e8"/>
          <w:u w:val="none"/>
        </w:rPr>
      </w:pPr>
      <w:r w:rsidDel="00000000" w:rsidR="00000000" w:rsidRPr="00000000">
        <w:rPr>
          <w:color w:val="4a86e8"/>
          <w:rtl w:val="0"/>
        </w:rPr>
        <w:t xml:space="preserve">There is an obvious high leverage point at point 47 and potentially one at point 42.</w:t>
      </w:r>
    </w:p>
    <w:p w:rsidR="00000000" w:rsidDel="00000000" w:rsidP="00000000" w:rsidRDefault="00000000" w:rsidRPr="00000000" w14:paraId="00000029">
      <w:pPr>
        <w:numPr>
          <w:ilvl w:val="0"/>
          <w:numId w:val="6"/>
        </w:numPr>
        <w:spacing w:after="0" w:afterAutospacing="0"/>
        <w:ind w:left="1440" w:right="31" w:hanging="360"/>
        <w:rPr>
          <w:color w:val="4a86e8"/>
          <w:u w:val="none"/>
        </w:rPr>
      </w:pPr>
      <w:r w:rsidDel="00000000" w:rsidR="00000000" w:rsidRPr="00000000">
        <w:rPr>
          <w:color w:val="4a86e8"/>
          <w:rtl w:val="0"/>
        </w:rPr>
        <w:t xml:space="preserve">The issues of non-constant variance will likely be fixed after taking into consideration any influential points.</w:t>
      </w:r>
    </w:p>
    <w:p w:rsidR="00000000" w:rsidDel="00000000" w:rsidP="00000000" w:rsidRDefault="00000000" w:rsidRPr="00000000" w14:paraId="0000002A">
      <w:pPr>
        <w:numPr>
          <w:ilvl w:val="0"/>
          <w:numId w:val="8"/>
        </w:numPr>
        <w:ind w:left="624" w:right="31" w:hanging="338"/>
        <w:rPr/>
      </w:pPr>
      <w:r w:rsidDel="00000000" w:rsidR="00000000" w:rsidRPr="00000000">
        <w:rPr>
          <w:rtl w:val="0"/>
        </w:rPr>
        <w:t xml:space="preserve">For the model that you fit in part b compute and plot the values of the leverage and Cook’s distance.</w:t>
      </w:r>
    </w:p>
    <w:p w:rsidR="00000000" w:rsidDel="00000000" w:rsidP="00000000" w:rsidRDefault="00000000" w:rsidRPr="00000000" w14:paraId="0000002B">
      <w:pPr>
        <w:spacing w:after="132" w:line="249" w:lineRule="auto"/>
        <w:ind w:left="-8" w:right="0" w:firstLine="9"/>
        <w:jc w:val="left"/>
        <w:rPr/>
      </w:pPr>
      <w:r w:rsidDel="00000000" w:rsidR="00000000" w:rsidRPr="00000000">
        <w:rPr>
          <w:rtl w:val="0"/>
        </w:rPr>
        <w:t xml:space="preserve">Recall that if the fitted model has </w:t>
      </w:r>
      <w:r w:rsidDel="00000000" w:rsidR="00000000" w:rsidRPr="00000000">
        <w:rPr>
          <w:i w:val="1"/>
          <w:rtl w:val="0"/>
        </w:rPr>
        <w:t xml:space="preserve">p </w:t>
      </w:r>
      <w:r w:rsidDel="00000000" w:rsidR="00000000" w:rsidRPr="00000000">
        <w:rPr>
          <w:rtl w:val="0"/>
        </w:rPr>
        <w:t xml:space="preserve">+ 1 </w:t>
      </w:r>
      <w:r w:rsidDel="00000000" w:rsidR="00000000" w:rsidRPr="00000000">
        <w:rPr>
          <w:i w:val="1"/>
          <w:rtl w:val="0"/>
        </w:rPr>
        <w:t xml:space="preserve">β </w:t>
      </w:r>
      <w:r w:rsidDel="00000000" w:rsidR="00000000" w:rsidRPr="00000000">
        <w:rPr>
          <w:rtl w:val="0"/>
        </w:rPr>
        <w:t xml:space="preserve">parameters, then the average leverage is (</w:t>
      </w:r>
      <w:r w:rsidDel="00000000" w:rsidR="00000000" w:rsidRPr="00000000">
        <w:rPr>
          <w:i w:val="1"/>
          <w:rtl w:val="0"/>
        </w:rPr>
        <w:t xml:space="preserve">p </w:t>
      </w:r>
      <w:r w:rsidDel="00000000" w:rsidR="00000000" w:rsidRPr="00000000">
        <w:rPr>
          <w:rtl w:val="0"/>
        </w:rPr>
        <w:t xml:space="preserve">+ 1)</w:t>
      </w:r>
      <w:r w:rsidDel="00000000" w:rsidR="00000000" w:rsidRPr="00000000">
        <w:rPr>
          <w:i w:val="1"/>
          <w:rtl w:val="0"/>
        </w:rPr>
        <w:t xml:space="preserve">/n </w:t>
      </w:r>
      <w:r w:rsidDel="00000000" w:rsidR="00000000" w:rsidRPr="00000000">
        <w:rPr>
          <w:rtl w:val="0"/>
        </w:rPr>
        <w:t xml:space="preserve">and cases in which the leverage exceeds twice its average are considered high-leverage cases. Are there any high leverage cases in this example?</w:t>
      </w:r>
    </w:p>
    <w:p w:rsidR="00000000" w:rsidDel="00000000" w:rsidP="00000000" w:rsidRDefault="00000000" w:rsidRPr="00000000" w14:paraId="0000002C">
      <w:pPr>
        <w:numPr>
          <w:ilvl w:val="0"/>
          <w:numId w:val="3"/>
        </w:numPr>
        <w:spacing w:after="0" w:afterAutospacing="0"/>
        <w:ind w:left="720" w:right="31" w:hanging="360"/>
        <w:rPr>
          <w:color w:val="4a86e8"/>
        </w:rPr>
      </w:pPr>
      <w:r w:rsidDel="00000000" w:rsidR="00000000" w:rsidRPr="00000000">
        <w:rPr>
          <w:color w:val="4a86e8"/>
          <w:rtl w:val="0"/>
        </w:rPr>
        <w:t xml:space="preserve">Current model</w:t>
      </w:r>
    </w:p>
    <w:p w:rsidR="00000000" w:rsidDel="00000000" w:rsidP="00000000" w:rsidRDefault="00000000" w:rsidRPr="00000000" w14:paraId="0000002D">
      <w:pPr>
        <w:numPr>
          <w:ilvl w:val="1"/>
          <w:numId w:val="3"/>
        </w:numPr>
        <w:spacing w:after="0" w:afterAutospacing="0"/>
        <w:ind w:left="1440" w:right="31" w:hanging="360"/>
        <w:rPr>
          <w:color w:val="4a86e8"/>
          <w:u w:val="none"/>
        </w:rPr>
      </w:pPr>
      <w:r w:rsidDel="00000000" w:rsidR="00000000" w:rsidRPr="00000000">
        <w:rPr>
          <w:color w:val="4a86e8"/>
          <w:rtl w:val="0"/>
        </w:rPr>
        <w:t xml:space="preserve">The Cook’s Distance for Point 47 is 2.498663 so it is highly influential and needs to be removed. Point 42’s Cook’s Distance is only .17, so we left it in for now.</w:t>
      </w:r>
    </w:p>
    <w:p w:rsidR="00000000" w:rsidDel="00000000" w:rsidP="00000000" w:rsidRDefault="00000000" w:rsidRPr="00000000" w14:paraId="0000002E">
      <w:pPr>
        <w:numPr>
          <w:ilvl w:val="1"/>
          <w:numId w:val="3"/>
        </w:numPr>
        <w:spacing w:after="0" w:afterAutospacing="0"/>
        <w:ind w:left="1440" w:right="31" w:hanging="360"/>
        <w:rPr>
          <w:color w:val="4a86e8"/>
        </w:rPr>
      </w:pPr>
      <w:r w:rsidDel="00000000" w:rsidR="00000000" w:rsidRPr="00000000">
        <w:rPr>
          <w:color w:val="4a86e8"/>
          <w:rtl w:val="0"/>
        </w:rPr>
        <w:t xml:space="preserve">There are no points with a standardized residual outside of +- 3.</w:t>
      </w:r>
    </w:p>
    <w:p w:rsidR="00000000" w:rsidDel="00000000" w:rsidP="00000000" w:rsidRDefault="00000000" w:rsidRPr="00000000" w14:paraId="0000002F">
      <w:pPr>
        <w:numPr>
          <w:ilvl w:val="1"/>
          <w:numId w:val="3"/>
        </w:numPr>
        <w:ind w:left="1440" w:right="31" w:hanging="360"/>
        <w:rPr>
          <w:color w:val="4a86e8"/>
          <w:u w:val="none"/>
        </w:rPr>
      </w:pPr>
      <w:r w:rsidDel="00000000" w:rsidR="00000000" w:rsidRPr="00000000">
        <w:rPr>
          <w:color w:val="4a86e8"/>
          <w:rtl w:val="0"/>
        </w:rPr>
        <w:t xml:space="preserve">Point 47 is also a high leverage point (0.53776 &gt; 6/48).</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361950</wp:posOffset>
            </wp:positionV>
            <wp:extent cx="1328738" cy="1739438"/>
            <wp:effectExtent b="0" l="0" r="0" t="0"/>
            <wp:wrapTopAndBottom distB="114300" distT="114300"/>
            <wp:docPr id="1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328738" cy="1739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428625</wp:posOffset>
            </wp:positionV>
            <wp:extent cx="1233488" cy="1613672"/>
            <wp:effectExtent b="0" l="0" r="0" t="0"/>
            <wp:wrapTopAndBottom distB="114300" distT="11430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233488" cy="16136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400050</wp:posOffset>
            </wp:positionV>
            <wp:extent cx="1271588" cy="1662845"/>
            <wp:effectExtent b="0" l="0" r="0" t="0"/>
            <wp:wrapTopAndBottom distB="114300" distT="11430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271588" cy="1662845"/>
                    </a:xfrm>
                    <a:prstGeom prst="rect"/>
                    <a:ln/>
                  </pic:spPr>
                </pic:pic>
              </a:graphicData>
            </a:graphic>
          </wp:anchor>
        </w:drawing>
      </w:r>
    </w:p>
    <w:p w:rsidR="00000000" w:rsidDel="00000000" w:rsidP="00000000" w:rsidRDefault="00000000" w:rsidRPr="00000000" w14:paraId="00000030">
      <w:pPr>
        <w:ind w:left="0" w:right="31" w:firstLine="0"/>
        <w:rPr/>
      </w:pPr>
      <w:r w:rsidDel="00000000" w:rsidR="00000000" w:rsidRPr="00000000">
        <w:rPr>
          <w:rtl w:val="0"/>
        </w:rPr>
        <w:t xml:space="preserve">Also recall that cases where Cook’s distance is greater than 1 are of great concern and cases where Cook’s distance between .5 and 1 should be looked into. Do the values of Cook’s distance suggest that any cases should be flagged for study?</w:t>
      </w:r>
    </w:p>
    <w:p w:rsidR="00000000" w:rsidDel="00000000" w:rsidP="00000000" w:rsidRDefault="00000000" w:rsidRPr="00000000" w14:paraId="00000031">
      <w:pPr>
        <w:numPr>
          <w:ilvl w:val="0"/>
          <w:numId w:val="8"/>
        </w:numPr>
        <w:ind w:left="624" w:right="31" w:hanging="338"/>
      </w:pPr>
      <w:r w:rsidDel="00000000" w:rsidR="00000000" w:rsidRPr="00000000">
        <w:rPr>
          <w:rtl w:val="0"/>
        </w:rPr>
        <w:t xml:space="preserve">Identify the cases which have high Cook’s distance. Refit the model by removing the case with the high Cook’s distance. Compare the parameter estimates of the model that includes the case with the large Cook’s distance and without the case that includes the large Cook’s distance.</w:t>
      </w:r>
      <w:r w:rsidDel="00000000" w:rsidR="00000000" w:rsidRPr="00000000">
        <w:rPr>
          <w:rtl w:val="0"/>
        </w:rPr>
      </w:r>
    </w:p>
    <w:p w:rsidR="00000000" w:rsidDel="00000000" w:rsidP="00000000" w:rsidRDefault="00000000" w:rsidRPr="00000000" w14:paraId="00000032">
      <w:pPr>
        <w:numPr>
          <w:ilvl w:val="0"/>
          <w:numId w:val="4"/>
        </w:numPr>
        <w:spacing w:after="0" w:afterAutospacing="0"/>
        <w:ind w:left="720" w:right="31" w:hanging="360"/>
        <w:rPr>
          <w:color w:val="4a86e8"/>
          <w:u w:val="none"/>
        </w:rPr>
      </w:pPr>
      <w:r w:rsidDel="00000000" w:rsidR="00000000" w:rsidRPr="00000000">
        <w:rPr>
          <w:color w:val="4a86e8"/>
          <w:rtl w:val="0"/>
        </w:rPr>
        <w:t xml:space="preserve">We removed Point 47 and refit the model. </w:t>
      </w:r>
    </w:p>
    <w:p w:rsidR="00000000" w:rsidDel="00000000" w:rsidP="00000000" w:rsidRDefault="00000000" w:rsidRPr="00000000" w14:paraId="00000033">
      <w:pPr>
        <w:numPr>
          <w:ilvl w:val="0"/>
          <w:numId w:val="4"/>
        </w:numPr>
        <w:spacing w:after="0" w:afterAutospacing="0"/>
        <w:ind w:left="720" w:right="31" w:hanging="360"/>
        <w:rPr>
          <w:color w:val="4a86e8"/>
        </w:rPr>
      </w:pPr>
      <w:r w:rsidDel="00000000" w:rsidR="00000000" w:rsidRPr="00000000">
        <w:rPr>
          <w:color w:val="4a86e8"/>
          <w:rtl w:val="0"/>
        </w:rPr>
        <w:t xml:space="preserve">Old model: EX = 102.30 + 1.70(ECAB) + 40.48(WEST)</w:t>
      </w:r>
    </w:p>
    <w:p w:rsidR="00000000" w:rsidDel="00000000" w:rsidP="00000000" w:rsidRDefault="00000000" w:rsidRPr="00000000" w14:paraId="00000034">
      <w:pPr>
        <w:numPr>
          <w:ilvl w:val="0"/>
          <w:numId w:val="4"/>
        </w:numPr>
        <w:spacing w:after="0" w:afterAutospacing="0"/>
        <w:ind w:left="720" w:right="31" w:hanging="360"/>
        <w:rPr>
          <w:color w:val="4a86e8"/>
        </w:rPr>
      </w:pPr>
      <w:r w:rsidDel="00000000" w:rsidR="00000000" w:rsidRPr="00000000">
        <w:rPr>
          <w:color w:val="4a86e8"/>
          <w:rtl w:val="0"/>
        </w:rPr>
        <w:t xml:space="preserve">New model: EX = 35.70 + 2.39(ECAB) + 45.52(WEST)</w:t>
      </w:r>
    </w:p>
    <w:p w:rsidR="00000000" w:rsidDel="00000000" w:rsidP="00000000" w:rsidRDefault="00000000" w:rsidRPr="00000000" w14:paraId="00000035">
      <w:pPr>
        <w:numPr>
          <w:ilvl w:val="0"/>
          <w:numId w:val="4"/>
        </w:numPr>
        <w:spacing w:after="0" w:afterAutospacing="0"/>
        <w:ind w:left="720" w:right="31" w:hanging="360"/>
        <w:rPr>
          <w:color w:val="4a86e8"/>
          <w:u w:val="none"/>
        </w:rPr>
      </w:pPr>
      <w:r w:rsidDel="00000000" w:rsidR="00000000" w:rsidRPr="00000000">
        <w:rPr>
          <w:color w:val="4a86e8"/>
          <w:rtl w:val="0"/>
        </w:rPr>
        <w:t xml:space="preserve">New diagnostics: </w:t>
      </w:r>
    </w:p>
    <w:p w:rsidR="00000000" w:rsidDel="00000000" w:rsidP="00000000" w:rsidRDefault="00000000" w:rsidRPr="00000000" w14:paraId="00000036">
      <w:pPr>
        <w:numPr>
          <w:ilvl w:val="1"/>
          <w:numId w:val="3"/>
        </w:numPr>
        <w:spacing w:after="0" w:afterAutospacing="0"/>
        <w:ind w:left="1440" w:right="31" w:hanging="360"/>
        <w:rPr>
          <w:color w:val="4a86e8"/>
        </w:rPr>
      </w:pPr>
      <w:r w:rsidDel="00000000" w:rsidR="00000000" w:rsidRPr="00000000">
        <w:rPr>
          <w:color w:val="4a86e8"/>
          <w:rtl w:val="0"/>
        </w:rPr>
        <w:t xml:space="preserve">The Cook’s Distance for Point 42 is 0.2296599, so it is not highly influential.</w:t>
      </w:r>
    </w:p>
    <w:p w:rsidR="00000000" w:rsidDel="00000000" w:rsidP="00000000" w:rsidRDefault="00000000" w:rsidRPr="00000000" w14:paraId="00000037">
      <w:pPr>
        <w:numPr>
          <w:ilvl w:val="1"/>
          <w:numId w:val="3"/>
        </w:numPr>
        <w:spacing w:after="0" w:afterAutospacing="0"/>
        <w:ind w:left="1440" w:right="31" w:hanging="360"/>
        <w:rPr>
          <w:color w:val="4a86e8"/>
        </w:rPr>
      </w:pPr>
      <w:r w:rsidDel="00000000" w:rsidR="00000000" w:rsidRPr="00000000">
        <w:rPr>
          <w:color w:val="4a86e8"/>
          <w:rtl w:val="0"/>
        </w:rPr>
        <w:t xml:space="preserve">There are no points with a standardized residual outside the absolute value of 3.</w:t>
      </w:r>
    </w:p>
    <w:p w:rsidR="00000000" w:rsidDel="00000000" w:rsidP="00000000" w:rsidRDefault="00000000" w:rsidRPr="00000000" w14:paraId="00000038">
      <w:pPr>
        <w:numPr>
          <w:ilvl w:val="1"/>
          <w:numId w:val="3"/>
        </w:numPr>
        <w:spacing w:after="0" w:afterAutospacing="0"/>
        <w:ind w:left="1440" w:right="31" w:hanging="360"/>
        <w:rPr>
          <w:color w:val="4a86e8"/>
        </w:rPr>
      </w:pPr>
      <w:r w:rsidDel="00000000" w:rsidR="00000000" w:rsidRPr="00000000">
        <w:rPr>
          <w:color w:val="4a86e8"/>
          <w:rtl w:val="0"/>
        </w:rPr>
        <w:t xml:space="preserve">Point 42 (leverage = 0.1563342 &gt; 6/47) and Point 26 (0.1396709 &gt; 6/47) are high leverage points. However, given that their Cook’s Distance is well under .5, we decided to leave them, especially since this dataset is so small.</w:t>
      </w:r>
    </w:p>
    <w:p w:rsidR="00000000" w:rsidDel="00000000" w:rsidP="00000000" w:rsidRDefault="00000000" w:rsidRPr="00000000" w14:paraId="00000039">
      <w:pPr>
        <w:numPr>
          <w:ilvl w:val="1"/>
          <w:numId w:val="3"/>
        </w:numPr>
        <w:spacing w:after="0" w:afterAutospacing="0"/>
        <w:ind w:left="1440" w:right="31" w:hanging="360"/>
        <w:rPr>
          <w:color w:val="4a86e8"/>
        </w:rPr>
      </w:pPr>
      <w:r w:rsidDel="00000000" w:rsidR="00000000" w:rsidRPr="00000000">
        <w:rPr>
          <w:color w:val="4a86e8"/>
          <w:rtl w:val="0"/>
        </w:rPr>
        <w:t xml:space="preserve">There are no issues with the residuals in general; non-constant variance has been resolved; normality is still good.</w:t>
      </w:r>
    </w:p>
    <w:p w:rsidR="00000000" w:rsidDel="00000000" w:rsidP="00000000" w:rsidRDefault="00000000" w:rsidRPr="00000000" w14:paraId="0000003A">
      <w:pPr>
        <w:numPr>
          <w:ilvl w:val="1"/>
          <w:numId w:val="3"/>
        </w:numPr>
        <w:ind w:left="1440" w:right="31" w:hanging="360"/>
        <w:rPr>
          <w:color w:val="4a86e8"/>
        </w:rPr>
      </w:pPr>
      <w:r w:rsidDel="00000000" w:rsidR="00000000" w:rsidRPr="00000000">
        <w:rPr>
          <w:color w:val="4a86e8"/>
          <w:rtl w:val="0"/>
        </w:rPr>
        <w:t xml:space="preserve">Additionally, 5-fold CV RMSE for new model: 38.76007 (was 43.92613 before)</w:t>
      </w:r>
    </w:p>
    <w:p w:rsidR="00000000" w:rsidDel="00000000" w:rsidP="00000000" w:rsidRDefault="00000000" w:rsidRPr="00000000" w14:paraId="0000003B">
      <w:pPr>
        <w:ind w:left="1440" w:right="31" w:firstLine="0"/>
        <w:rPr>
          <w:color w:val="4a86e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2087453</wp:posOffset>
            </wp:positionV>
            <wp:extent cx="2419350" cy="1616246"/>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20"/>
                    <a:srcRect b="0" l="0" r="0" t="48980"/>
                    <a:stretch>
                      <a:fillRect/>
                    </a:stretch>
                  </pic:blipFill>
                  <pic:spPr>
                    <a:xfrm>
                      <a:off x="0" y="0"/>
                      <a:ext cx="2419350" cy="16162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5143500</wp:posOffset>
            </wp:positionH>
            <wp:positionV relativeFrom="paragraph">
              <wp:posOffset>2276475</wp:posOffset>
            </wp:positionV>
            <wp:extent cx="1042988" cy="1362613"/>
            <wp:effectExtent b="0" l="0" r="0" t="0"/>
            <wp:wrapTopAndBottom distB="114300" distT="114300"/>
            <wp:docPr id="2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042988" cy="1362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390525</wp:posOffset>
            </wp:positionV>
            <wp:extent cx="1119188" cy="1464421"/>
            <wp:effectExtent b="0" l="0" r="0" t="0"/>
            <wp:wrapTopAndBottom distB="114300" distT="114300"/>
            <wp:docPr id="2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1119188" cy="14644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2085975</wp:posOffset>
            </wp:positionV>
            <wp:extent cx="2419350" cy="1616246"/>
            <wp:effectExtent b="0" l="0" r="0" t="0"/>
            <wp:wrapTopAndBottom distB="114300" distT="114300"/>
            <wp:docPr id="13" name="image5.png"/>
            <a:graphic>
              <a:graphicData uri="http://schemas.openxmlformats.org/drawingml/2006/picture">
                <pic:pic>
                  <pic:nvPicPr>
                    <pic:cNvPr id="0" name="image5.png"/>
                    <pic:cNvPicPr preferRelativeResize="0"/>
                  </pic:nvPicPr>
                  <pic:blipFill>
                    <a:blip r:embed="rId20"/>
                    <a:srcRect b="0" l="0" r="0" t="48980"/>
                    <a:stretch>
                      <a:fillRect/>
                    </a:stretch>
                  </pic:blipFill>
                  <pic:spPr>
                    <a:xfrm>
                      <a:off x="0" y="0"/>
                      <a:ext cx="2419350" cy="16162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223838</wp:posOffset>
            </wp:positionV>
            <wp:extent cx="1366838" cy="1786770"/>
            <wp:effectExtent b="0" l="0" r="0" t="0"/>
            <wp:wrapTopAndBottom distB="114300" distT="114300"/>
            <wp:docPr id="37"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366838" cy="17867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203686</wp:posOffset>
            </wp:positionV>
            <wp:extent cx="1409769" cy="1840339"/>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409769" cy="1840339"/>
                    </a:xfrm>
                    <a:prstGeom prst="rect"/>
                    <a:ln/>
                  </pic:spPr>
                </pic:pic>
              </a:graphicData>
            </a:graphic>
          </wp:anchor>
        </w:drawing>
      </w:r>
    </w:p>
    <w:p w:rsidR="00000000" w:rsidDel="00000000" w:rsidP="00000000" w:rsidRDefault="00000000" w:rsidRPr="00000000" w14:paraId="0000003C">
      <w:pPr>
        <w:numPr>
          <w:ilvl w:val="0"/>
          <w:numId w:val="8"/>
        </w:numPr>
        <w:spacing w:after="11" w:lineRule="auto"/>
        <w:ind w:left="624" w:right="31" w:hanging="338"/>
        <w:rPr/>
      </w:pPr>
      <w:r w:rsidDel="00000000" w:rsidR="00000000" w:rsidRPr="00000000">
        <w:rPr>
          <w:rtl w:val="0"/>
        </w:rPr>
        <w:t xml:space="preserve">Make predictions for the model including and excluding the data points you dropped. Use the following newdata for predictions.</w:t>
      </w:r>
    </w:p>
    <w:tbl>
      <w:tblPr>
        <w:tblStyle w:val="Table1"/>
        <w:tblW w:w="9480.0" w:type="dxa"/>
        <w:jc w:val="left"/>
        <w:tblInd w:w="-44.0" w:type="dxa"/>
        <w:tblLayout w:type="fixed"/>
        <w:tblLook w:val="0400"/>
      </w:tblPr>
      <w:tblGrid>
        <w:gridCol w:w="9480"/>
        <w:tblGridChange w:id="0">
          <w:tblGrid>
            <w:gridCol w:w="9480"/>
          </w:tblGrid>
        </w:tblGridChange>
      </w:tblGrid>
      <w:tr>
        <w:trPr>
          <w:cantSplit w:val="0"/>
          <w:trHeight w:val="895" w:hRule="atLeast"/>
          <w:tblHeader w:val="0"/>
        </w:trPr>
        <w:tc>
          <w:tcPr>
            <w:tcBorders>
              <w:top w:color="000000" w:space="0" w:sz="0" w:val="nil"/>
              <w:left w:color="000000" w:space="0" w:sz="0" w:val="nil"/>
              <w:bottom w:color="000000" w:space="0" w:sz="0" w:val="nil"/>
              <w:right w:color="000000" w:space="0" w:sz="0" w:val="nil"/>
            </w:tcBorders>
            <w:shd w:fill="f8f8f8" w:val="clear"/>
          </w:tcPr>
          <w:p w:rsidR="00000000" w:rsidDel="00000000" w:rsidP="00000000" w:rsidRDefault="00000000" w:rsidRPr="00000000" w14:paraId="0000003D">
            <w:pPr>
              <w:spacing w:after="0" w:line="259" w:lineRule="auto"/>
              <w:ind w:left="0" w:right="0" w:firstLine="0"/>
              <w:jc w:val="left"/>
              <w:rPr/>
            </w:pPr>
            <w:r w:rsidDel="00000000" w:rsidR="00000000" w:rsidRPr="00000000">
              <w:rPr>
                <w:rtl w:val="0"/>
              </w:rPr>
              <w:t xml:space="preserve">newdata</w:t>
            </w:r>
            <w:r w:rsidDel="00000000" w:rsidR="00000000" w:rsidRPr="00000000">
              <w:rPr>
                <w:color w:val="8f5903"/>
                <w:rtl w:val="0"/>
              </w:rPr>
              <w:t xml:space="preserve">= </w:t>
            </w:r>
            <w:r w:rsidDel="00000000" w:rsidR="00000000" w:rsidRPr="00000000">
              <w:rPr>
                <w:rtl w:val="0"/>
              </w:rPr>
              <w:t xml:space="preserve">data.frame(</w:t>
            </w:r>
            <w:r w:rsidDel="00000000" w:rsidR="00000000" w:rsidRPr="00000000">
              <w:rPr>
                <w:color w:val="c4a100"/>
                <w:rtl w:val="0"/>
              </w:rPr>
              <w:t xml:space="preserve">ECAB=</w:t>
            </w:r>
            <w:r w:rsidDel="00000000" w:rsidR="00000000" w:rsidRPr="00000000">
              <w:rPr>
                <w:rtl w:val="0"/>
              </w:rPr>
              <w:t xml:space="preserve">(c(</w:t>
            </w:r>
            <w:r w:rsidDel="00000000" w:rsidR="00000000" w:rsidRPr="00000000">
              <w:rPr>
                <w:color w:val="0000cf"/>
                <w:rtl w:val="0"/>
              </w:rPr>
              <w:t xml:space="preserve">100</w:t>
            </w:r>
            <w:r w:rsidDel="00000000" w:rsidR="00000000" w:rsidRPr="00000000">
              <w:rPr>
                <w:rtl w:val="0"/>
              </w:rPr>
              <w:t xml:space="preserve">,</w:t>
            </w:r>
            <w:r w:rsidDel="00000000" w:rsidR="00000000" w:rsidRPr="00000000">
              <w:rPr>
                <w:color w:val="0000cf"/>
                <w:rtl w:val="0"/>
              </w:rPr>
              <w:t xml:space="preserve">100</w:t>
            </w:r>
            <w:r w:rsidDel="00000000" w:rsidR="00000000" w:rsidRPr="00000000">
              <w:rPr>
                <w:rtl w:val="0"/>
              </w:rPr>
              <w:t xml:space="preserve">,</w:t>
            </w:r>
            <w:r w:rsidDel="00000000" w:rsidR="00000000" w:rsidRPr="00000000">
              <w:rPr>
                <w:color w:val="0000cf"/>
                <w:rtl w:val="0"/>
              </w:rPr>
              <w:t xml:space="preserve">100</w:t>
            </w:r>
            <w:r w:rsidDel="00000000" w:rsidR="00000000" w:rsidRPr="00000000">
              <w:rPr>
                <w:rtl w:val="0"/>
              </w:rPr>
              <w:t xml:space="preserve">,</w:t>
            </w:r>
            <w:r w:rsidDel="00000000" w:rsidR="00000000" w:rsidRPr="00000000">
              <w:rPr>
                <w:color w:val="0000cf"/>
                <w:rtl w:val="0"/>
              </w:rPr>
              <w:t xml:space="preserve">150</w:t>
            </w:r>
            <w:r w:rsidDel="00000000" w:rsidR="00000000" w:rsidRPr="00000000">
              <w:rPr>
                <w:rtl w:val="0"/>
              </w:rPr>
              <w:t xml:space="preserve">,</w:t>
            </w:r>
            <w:r w:rsidDel="00000000" w:rsidR="00000000" w:rsidRPr="00000000">
              <w:rPr>
                <w:color w:val="0000cf"/>
                <w:rtl w:val="0"/>
              </w:rPr>
              <w:t xml:space="preserve">150</w:t>
            </w:r>
            <w:r w:rsidDel="00000000" w:rsidR="00000000" w:rsidRPr="00000000">
              <w:rPr>
                <w:rtl w:val="0"/>
              </w:rPr>
              <w:t xml:space="preserve">,</w:t>
            </w:r>
            <w:r w:rsidDel="00000000" w:rsidR="00000000" w:rsidRPr="00000000">
              <w:rPr>
                <w:color w:val="0000cf"/>
                <w:rtl w:val="0"/>
              </w:rPr>
              <w:t xml:space="preserve">150</w:t>
            </w:r>
            <w:r w:rsidDel="00000000" w:rsidR="00000000" w:rsidRPr="00000000">
              <w:rPr>
                <w:rtl w:val="0"/>
              </w:rPr>
              <w:t xml:space="preserve">,</w:t>
            </w:r>
            <w:r w:rsidDel="00000000" w:rsidR="00000000" w:rsidRPr="00000000">
              <w:rPr>
                <w:color w:val="0000cf"/>
                <w:rtl w:val="0"/>
              </w:rPr>
              <w:t xml:space="preserve">175</w:t>
            </w:r>
            <w:r w:rsidDel="00000000" w:rsidR="00000000" w:rsidRPr="00000000">
              <w:rPr>
                <w:rtl w:val="0"/>
              </w:rPr>
              <w:t xml:space="preserve">,</w:t>
            </w:r>
            <w:r w:rsidDel="00000000" w:rsidR="00000000" w:rsidRPr="00000000">
              <w:rPr>
                <w:color w:val="0000cf"/>
                <w:rtl w:val="0"/>
              </w:rPr>
              <w:t xml:space="preserve">175</w:t>
            </w:r>
            <w:r w:rsidDel="00000000" w:rsidR="00000000" w:rsidRPr="00000000">
              <w:rPr>
                <w:rtl w:val="0"/>
              </w:rPr>
              <w:t xml:space="preserve">,</w:t>
            </w:r>
            <w:r w:rsidDel="00000000" w:rsidR="00000000" w:rsidRPr="00000000">
              <w:rPr>
                <w:color w:val="0000cf"/>
                <w:rtl w:val="0"/>
              </w:rPr>
              <w:t xml:space="preserve">175</w:t>
            </w:r>
            <w:r w:rsidDel="00000000" w:rsidR="00000000" w:rsidRPr="00000000">
              <w:rPr>
                <w:rtl w:val="0"/>
              </w:rPr>
              <w:t xml:space="preserve">)),</w:t>
            </w:r>
          </w:p>
          <w:p w:rsidR="00000000" w:rsidDel="00000000" w:rsidP="00000000" w:rsidRDefault="00000000" w:rsidRPr="00000000" w14:paraId="0000003E">
            <w:pPr>
              <w:spacing w:after="0" w:line="259" w:lineRule="auto"/>
              <w:ind w:left="46" w:right="0" w:firstLine="0"/>
              <w:jc w:val="center"/>
              <w:rPr/>
            </w:pPr>
            <w:r w:rsidDel="00000000" w:rsidR="00000000" w:rsidRPr="00000000">
              <w:rPr>
                <w:color w:val="c4a100"/>
                <w:rtl w:val="0"/>
              </w:rPr>
              <w:t xml:space="preserve">MET=</w:t>
            </w:r>
            <w:r w:rsidDel="00000000" w:rsidR="00000000" w:rsidRPr="00000000">
              <w:rPr>
                <w:rtl w:val="0"/>
              </w:rPr>
              <w:t xml:space="preserve">(c(</w:t>
            </w:r>
            <w:r w:rsidDel="00000000" w:rsidR="00000000" w:rsidRPr="00000000">
              <w:rPr>
                <w:color w:val="0000cf"/>
                <w:rtl w:val="0"/>
              </w:rPr>
              <w:t xml:space="preserve">20</w:t>
            </w:r>
            <w:r w:rsidDel="00000000" w:rsidR="00000000" w:rsidRPr="00000000">
              <w:rPr>
                <w:rtl w:val="0"/>
              </w:rPr>
              <w:t xml:space="preserve">,</w:t>
            </w:r>
            <w:r w:rsidDel="00000000" w:rsidR="00000000" w:rsidRPr="00000000">
              <w:rPr>
                <w:color w:val="0000cf"/>
                <w:rtl w:val="0"/>
              </w:rPr>
              <w:t xml:space="preserve">40</w:t>
            </w:r>
            <w:r w:rsidDel="00000000" w:rsidR="00000000" w:rsidRPr="00000000">
              <w:rPr>
                <w:rtl w:val="0"/>
              </w:rPr>
              <w:t xml:space="preserve">,</w:t>
            </w:r>
            <w:r w:rsidDel="00000000" w:rsidR="00000000" w:rsidRPr="00000000">
              <w:rPr>
                <w:color w:val="0000cf"/>
                <w:rtl w:val="0"/>
              </w:rPr>
              <w:t xml:space="preserve">60</w:t>
            </w:r>
            <w:r w:rsidDel="00000000" w:rsidR="00000000" w:rsidRPr="00000000">
              <w:rPr>
                <w:rtl w:val="0"/>
              </w:rPr>
              <w:t xml:space="preserve">,</w:t>
            </w:r>
            <w:r w:rsidDel="00000000" w:rsidR="00000000" w:rsidRPr="00000000">
              <w:rPr>
                <w:color w:val="0000cf"/>
                <w:rtl w:val="0"/>
              </w:rPr>
              <w:t xml:space="preserve">20</w:t>
            </w:r>
            <w:r w:rsidDel="00000000" w:rsidR="00000000" w:rsidRPr="00000000">
              <w:rPr>
                <w:rtl w:val="0"/>
              </w:rPr>
              <w:t xml:space="preserve">,</w:t>
            </w:r>
            <w:r w:rsidDel="00000000" w:rsidR="00000000" w:rsidRPr="00000000">
              <w:rPr>
                <w:color w:val="0000cf"/>
                <w:rtl w:val="0"/>
              </w:rPr>
              <w:t xml:space="preserve">40</w:t>
            </w:r>
            <w:r w:rsidDel="00000000" w:rsidR="00000000" w:rsidRPr="00000000">
              <w:rPr>
                <w:rtl w:val="0"/>
              </w:rPr>
              <w:t xml:space="preserve">,</w:t>
            </w:r>
            <w:r w:rsidDel="00000000" w:rsidR="00000000" w:rsidRPr="00000000">
              <w:rPr>
                <w:color w:val="0000cf"/>
                <w:rtl w:val="0"/>
              </w:rPr>
              <w:t xml:space="preserve">60</w:t>
            </w:r>
            <w:r w:rsidDel="00000000" w:rsidR="00000000" w:rsidRPr="00000000">
              <w:rPr>
                <w:rtl w:val="0"/>
              </w:rPr>
              <w:t xml:space="preserve">,</w:t>
            </w:r>
            <w:r w:rsidDel="00000000" w:rsidR="00000000" w:rsidRPr="00000000">
              <w:rPr>
                <w:color w:val="0000cf"/>
                <w:rtl w:val="0"/>
              </w:rPr>
              <w:t xml:space="preserve">20</w:t>
            </w:r>
            <w:r w:rsidDel="00000000" w:rsidR="00000000" w:rsidRPr="00000000">
              <w:rPr>
                <w:rtl w:val="0"/>
              </w:rPr>
              <w:t xml:space="preserve">,</w:t>
            </w:r>
            <w:r w:rsidDel="00000000" w:rsidR="00000000" w:rsidRPr="00000000">
              <w:rPr>
                <w:color w:val="0000cf"/>
                <w:rtl w:val="0"/>
              </w:rPr>
              <w:t xml:space="preserve">40</w:t>
            </w:r>
            <w:r w:rsidDel="00000000" w:rsidR="00000000" w:rsidRPr="00000000">
              <w:rPr>
                <w:rtl w:val="0"/>
              </w:rPr>
              <w:t xml:space="preserve">,</w:t>
            </w:r>
            <w:r w:rsidDel="00000000" w:rsidR="00000000" w:rsidRPr="00000000">
              <w:rPr>
                <w:color w:val="0000cf"/>
                <w:rtl w:val="0"/>
              </w:rPr>
              <w:t xml:space="preserve">60</w:t>
            </w:r>
            <w:r w:rsidDel="00000000" w:rsidR="00000000" w:rsidRPr="00000000">
              <w:rPr>
                <w:rtl w:val="0"/>
              </w:rPr>
              <w:t xml:space="preserve">)),</w:t>
            </w:r>
          </w:p>
          <w:p w:rsidR="00000000" w:rsidDel="00000000" w:rsidP="00000000" w:rsidRDefault="00000000" w:rsidRPr="00000000" w14:paraId="0000003F">
            <w:pPr>
              <w:spacing w:after="0" w:line="259" w:lineRule="auto"/>
              <w:ind w:left="2461" w:right="0" w:firstLine="0"/>
              <w:jc w:val="left"/>
              <w:rPr/>
            </w:pPr>
            <w:r w:rsidDel="00000000" w:rsidR="00000000" w:rsidRPr="00000000">
              <w:rPr>
                <w:color w:val="c4a100"/>
                <w:rtl w:val="0"/>
              </w:rPr>
              <w:t xml:space="preserve">WEST=</w:t>
            </w:r>
            <w:r w:rsidDel="00000000" w:rsidR="00000000" w:rsidRPr="00000000">
              <w:rPr>
                <w:rtl w:val="0"/>
              </w:rPr>
              <w:t xml:space="preserve">(c(</w:t>
            </w:r>
            <w:r w:rsidDel="00000000" w:rsidR="00000000" w:rsidRPr="00000000">
              <w:rPr>
                <w:color w:val="0000cf"/>
                <w:rtl w:val="0"/>
              </w:rPr>
              <w:t xml:space="preserve">0</w:t>
            </w:r>
            <w:r w:rsidDel="00000000" w:rsidR="00000000" w:rsidRPr="00000000">
              <w:rPr>
                <w:rtl w:val="0"/>
              </w:rPr>
              <w:t xml:space="preserve">,</w:t>
            </w:r>
            <w:r w:rsidDel="00000000" w:rsidR="00000000" w:rsidRPr="00000000">
              <w:rPr>
                <w:color w:val="0000cf"/>
                <w:rtl w:val="0"/>
              </w:rPr>
              <w:t xml:space="preserve">0</w:t>
            </w:r>
            <w:r w:rsidDel="00000000" w:rsidR="00000000" w:rsidRPr="00000000">
              <w:rPr>
                <w:rtl w:val="0"/>
              </w:rPr>
              <w:t xml:space="preserve">,</w:t>
            </w:r>
            <w:r w:rsidDel="00000000" w:rsidR="00000000" w:rsidRPr="00000000">
              <w:rPr>
                <w:color w:val="0000cf"/>
                <w:rtl w:val="0"/>
              </w:rPr>
              <w:t xml:space="preserve">0</w:t>
            </w:r>
            <w:r w:rsidDel="00000000" w:rsidR="00000000" w:rsidRPr="00000000">
              <w:rPr>
                <w:rtl w:val="0"/>
              </w:rPr>
              <w:t xml:space="preserve">,</w:t>
            </w:r>
            <w:r w:rsidDel="00000000" w:rsidR="00000000" w:rsidRPr="00000000">
              <w:rPr>
                <w:color w:val="0000cf"/>
                <w:rtl w:val="0"/>
              </w:rPr>
              <w:t xml:space="preserve">0</w:t>
            </w:r>
            <w:r w:rsidDel="00000000" w:rsidR="00000000" w:rsidRPr="00000000">
              <w:rPr>
                <w:rtl w:val="0"/>
              </w:rPr>
              <w:t xml:space="preserve">,</w:t>
            </w:r>
            <w:r w:rsidDel="00000000" w:rsidR="00000000" w:rsidRPr="00000000">
              <w:rPr>
                <w:color w:val="0000cf"/>
                <w:rtl w:val="0"/>
              </w:rPr>
              <w:t xml:space="preserve">0</w:t>
            </w:r>
            <w:r w:rsidDel="00000000" w:rsidR="00000000" w:rsidRPr="00000000">
              <w:rPr>
                <w:rtl w:val="0"/>
              </w:rPr>
              <w:t xml:space="preserve">,</w:t>
            </w:r>
            <w:r w:rsidDel="00000000" w:rsidR="00000000" w:rsidRPr="00000000">
              <w:rPr>
                <w:color w:val="0000cf"/>
                <w:rtl w:val="0"/>
              </w:rPr>
              <w:t xml:space="preserve">0</w:t>
            </w:r>
            <w:r w:rsidDel="00000000" w:rsidR="00000000" w:rsidRPr="00000000">
              <w:rPr>
                <w:rtl w:val="0"/>
              </w:rPr>
              <w:t xml:space="preserve">,</w:t>
            </w:r>
            <w:r w:rsidDel="00000000" w:rsidR="00000000" w:rsidRPr="00000000">
              <w:rPr>
                <w:color w:val="0000cf"/>
                <w:rtl w:val="0"/>
              </w:rPr>
              <w:t xml:space="preserve">0</w:t>
            </w:r>
            <w:r w:rsidDel="00000000" w:rsidR="00000000" w:rsidRPr="00000000">
              <w:rPr>
                <w:rtl w:val="0"/>
              </w:rPr>
              <w:t xml:space="preserve">,</w:t>
            </w:r>
            <w:r w:rsidDel="00000000" w:rsidR="00000000" w:rsidRPr="00000000">
              <w:rPr>
                <w:color w:val="0000cf"/>
                <w:rtl w:val="0"/>
              </w:rPr>
              <w:t xml:space="preserve">0</w:t>
            </w:r>
            <w:r w:rsidDel="00000000" w:rsidR="00000000" w:rsidRPr="00000000">
              <w:rPr>
                <w:rtl w:val="0"/>
              </w:rPr>
              <w:t xml:space="preserve">,</w:t>
            </w:r>
            <w:r w:rsidDel="00000000" w:rsidR="00000000" w:rsidRPr="00000000">
              <w:rPr>
                <w:color w:val="0000cf"/>
                <w:rtl w:val="0"/>
              </w:rPr>
              <w:t xml:space="preserve">0</w:t>
            </w:r>
            <w:r w:rsidDel="00000000" w:rsidR="00000000" w:rsidRPr="00000000">
              <w:rPr>
                <w:rtl w:val="0"/>
              </w:rPr>
              <w:t xml:space="preserve">)))</w:t>
            </w:r>
          </w:p>
        </w:tc>
      </w:tr>
    </w:tbl>
    <w:p w:rsidR="00000000" w:rsidDel="00000000" w:rsidP="00000000" w:rsidRDefault="00000000" w:rsidRPr="00000000" w14:paraId="00000040">
      <w:pPr>
        <w:spacing w:after="158" w:line="249" w:lineRule="auto"/>
        <w:ind w:left="720" w:right="0" w:firstLine="0"/>
        <w:jc w:val="left"/>
        <w:rPr>
          <w:color w:val="4a86e8"/>
        </w:rPr>
      </w:pPr>
      <w:r w:rsidDel="00000000" w:rsidR="00000000" w:rsidRPr="00000000">
        <w:rPr>
          <w:rtl w:val="0"/>
        </w:rPr>
      </w:r>
    </w:p>
    <w:p w:rsidR="00000000" w:rsidDel="00000000" w:rsidP="00000000" w:rsidRDefault="00000000" w:rsidRPr="00000000" w14:paraId="00000041">
      <w:pPr>
        <w:numPr>
          <w:ilvl w:val="0"/>
          <w:numId w:val="1"/>
        </w:numPr>
        <w:spacing w:after="0" w:afterAutospacing="0" w:line="249" w:lineRule="auto"/>
        <w:ind w:left="720" w:right="0" w:hanging="360"/>
        <w:jc w:val="left"/>
        <w:rPr>
          <w:color w:val="4a86e8"/>
          <w:u w:val="none"/>
        </w:rPr>
      </w:pPr>
      <w:r w:rsidDel="00000000" w:rsidR="00000000" w:rsidRPr="00000000">
        <w:rPr>
          <w:color w:val="4a86e8"/>
          <w:rtl w:val="0"/>
        </w:rPr>
        <w:t xml:space="preserve">Old: 271.91, 271.91, 271.91, 356.72, 356.72, 356.72, 399.13, 399.13, 399.13 </w:t>
      </w:r>
    </w:p>
    <w:p w:rsidR="00000000" w:rsidDel="00000000" w:rsidP="00000000" w:rsidRDefault="00000000" w:rsidRPr="00000000" w14:paraId="00000042">
      <w:pPr>
        <w:numPr>
          <w:ilvl w:val="0"/>
          <w:numId w:val="1"/>
        </w:numPr>
        <w:spacing w:after="0" w:afterAutospacing="0" w:line="249" w:lineRule="auto"/>
        <w:ind w:left="720" w:right="0" w:hanging="360"/>
        <w:jc w:val="left"/>
        <w:rPr>
          <w:color w:val="4a86e8"/>
          <w:u w:val="none"/>
        </w:rPr>
      </w:pPr>
      <w:r w:rsidDel="00000000" w:rsidR="00000000" w:rsidRPr="00000000">
        <w:rPr>
          <w:color w:val="4a86e8"/>
          <w:rtl w:val="0"/>
        </w:rPr>
        <w:t xml:space="preserve">New: 274.78, 274.78, 274.78, 394.32, 394.32, 394.32, 454.09, 454.09, 454.09 </w:t>
      </w:r>
    </w:p>
    <w:p w:rsidR="00000000" w:rsidDel="00000000" w:rsidP="00000000" w:rsidRDefault="00000000" w:rsidRPr="00000000" w14:paraId="00000043">
      <w:pPr>
        <w:numPr>
          <w:ilvl w:val="1"/>
          <w:numId w:val="1"/>
        </w:numPr>
        <w:spacing w:after="158" w:line="249" w:lineRule="auto"/>
        <w:ind w:left="1440" w:right="0" w:hanging="360"/>
        <w:jc w:val="left"/>
        <w:rPr>
          <w:color w:val="4a86e8"/>
          <w:u w:val="none"/>
        </w:rPr>
      </w:pPr>
      <w:r w:rsidDel="00000000" w:rsidR="00000000" w:rsidRPr="00000000">
        <w:rPr>
          <w:color w:val="4a86e8"/>
          <w:rtl w:val="0"/>
        </w:rPr>
        <w:t xml:space="preserve">The new model has a greater emphasis on ECAB and WEST, but a lower y-int. </w:t>
      </w:r>
    </w:p>
    <w:p w:rsidR="00000000" w:rsidDel="00000000" w:rsidP="00000000" w:rsidRDefault="00000000" w:rsidRPr="00000000" w14:paraId="00000044">
      <w:pPr>
        <w:spacing w:after="11" w:lineRule="auto"/>
        <w:ind w:left="0" w:right="31" w:firstLine="0"/>
        <w:rPr/>
      </w:pPr>
      <w:r w:rsidDel="00000000" w:rsidR="00000000" w:rsidRPr="00000000">
        <w:rPr>
          <w:rtl w:val="0"/>
        </w:rPr>
      </w:r>
    </w:p>
    <w:p w:rsidR="00000000" w:rsidDel="00000000" w:rsidP="00000000" w:rsidRDefault="00000000" w:rsidRPr="00000000" w14:paraId="00000045">
      <w:pPr>
        <w:spacing w:after="158" w:line="249" w:lineRule="auto"/>
        <w:ind w:left="649" w:right="0" w:hanging="348"/>
        <w:jc w:val="left"/>
        <w:rPr/>
      </w:pPr>
      <w:r w:rsidDel="00000000" w:rsidR="00000000" w:rsidRPr="00000000">
        <w:rPr>
          <w:rtl w:val="0"/>
        </w:rPr>
        <w:t xml:space="preserve">2. The data file cereals.csv contains information about the characteristics of different types of cereals. The first column of the file is the name of the cereal and should not be used in the analysis. Suppose the purpose is to find a regression model to predict the variable Rating based upon the other characteristics of the cereal. The possible dependent variables are:</w:t>
      </w:r>
    </w:p>
    <w:p w:rsidR="00000000" w:rsidDel="00000000" w:rsidP="00000000" w:rsidRDefault="00000000" w:rsidRPr="00000000" w14:paraId="00000046">
      <w:pPr>
        <w:numPr>
          <w:ilvl w:val="0"/>
          <w:numId w:val="9"/>
        </w:numPr>
        <w:ind w:left="585" w:right="31" w:hanging="299"/>
        <w:rPr/>
      </w:pPr>
      <w:r w:rsidDel="00000000" w:rsidR="00000000" w:rsidRPr="00000000">
        <w:rPr>
          <w:rtl w:val="0"/>
        </w:rPr>
        <w:t xml:space="preserve">Manuf: A categorical variable indicating the manufacturer of the cereal</w:t>
      </w:r>
    </w:p>
    <w:p w:rsidR="00000000" w:rsidDel="00000000" w:rsidP="00000000" w:rsidRDefault="00000000" w:rsidRPr="00000000" w14:paraId="00000047">
      <w:pPr>
        <w:numPr>
          <w:ilvl w:val="0"/>
          <w:numId w:val="9"/>
        </w:numPr>
        <w:ind w:left="585" w:right="31" w:hanging="299"/>
        <w:rPr/>
      </w:pPr>
      <w:r w:rsidDel="00000000" w:rsidR="00000000" w:rsidRPr="00000000">
        <w:rPr>
          <w:rtl w:val="0"/>
        </w:rPr>
        <w:t xml:space="preserve">Type: A categorical variable indicating if the cereal is cold or hot.</w:t>
      </w:r>
    </w:p>
    <w:p w:rsidR="00000000" w:rsidDel="00000000" w:rsidP="00000000" w:rsidRDefault="00000000" w:rsidRPr="00000000" w14:paraId="00000048">
      <w:pPr>
        <w:numPr>
          <w:ilvl w:val="0"/>
          <w:numId w:val="9"/>
        </w:numPr>
        <w:ind w:left="585" w:right="31" w:hanging="299"/>
        <w:rPr/>
      </w:pPr>
      <w:r w:rsidDel="00000000" w:rsidR="00000000" w:rsidRPr="00000000">
        <w:rPr>
          <w:rtl w:val="0"/>
        </w:rPr>
        <w:t xml:space="preserve">Calories: The number of calories in a serving.</w:t>
      </w:r>
    </w:p>
    <w:p w:rsidR="00000000" w:rsidDel="00000000" w:rsidP="00000000" w:rsidRDefault="00000000" w:rsidRPr="00000000" w14:paraId="00000049">
      <w:pPr>
        <w:numPr>
          <w:ilvl w:val="0"/>
          <w:numId w:val="9"/>
        </w:numPr>
        <w:ind w:left="585" w:right="31" w:hanging="299"/>
        <w:rPr/>
      </w:pPr>
      <w:r w:rsidDel="00000000" w:rsidR="00000000" w:rsidRPr="00000000">
        <w:rPr>
          <w:rtl w:val="0"/>
        </w:rPr>
        <w:t xml:space="preserve">Protein: The amount of protein is a serving.</w:t>
      </w:r>
    </w:p>
    <w:p w:rsidR="00000000" w:rsidDel="00000000" w:rsidP="00000000" w:rsidRDefault="00000000" w:rsidRPr="00000000" w14:paraId="0000004A">
      <w:pPr>
        <w:numPr>
          <w:ilvl w:val="0"/>
          <w:numId w:val="9"/>
        </w:numPr>
        <w:ind w:left="585" w:right="31" w:hanging="299"/>
        <w:rPr/>
      </w:pPr>
      <w:r w:rsidDel="00000000" w:rsidR="00000000" w:rsidRPr="00000000">
        <w:rPr>
          <w:rtl w:val="0"/>
        </w:rPr>
        <w:t xml:space="preserve">Fat: The amount of fat in a serving.</w:t>
      </w:r>
    </w:p>
    <w:p w:rsidR="00000000" w:rsidDel="00000000" w:rsidP="00000000" w:rsidRDefault="00000000" w:rsidRPr="00000000" w14:paraId="0000004B">
      <w:pPr>
        <w:numPr>
          <w:ilvl w:val="0"/>
          <w:numId w:val="9"/>
        </w:numPr>
        <w:ind w:left="585" w:right="31" w:hanging="299"/>
        <w:rPr/>
      </w:pPr>
      <w:r w:rsidDel="00000000" w:rsidR="00000000" w:rsidRPr="00000000">
        <w:rPr>
          <w:rtl w:val="0"/>
        </w:rPr>
        <w:t xml:space="preserve">Sodium: The amount of sodium in a serving.</w:t>
      </w:r>
    </w:p>
    <w:p w:rsidR="00000000" w:rsidDel="00000000" w:rsidP="00000000" w:rsidRDefault="00000000" w:rsidRPr="00000000" w14:paraId="0000004C">
      <w:pPr>
        <w:numPr>
          <w:ilvl w:val="0"/>
          <w:numId w:val="9"/>
        </w:numPr>
        <w:ind w:left="585" w:right="31" w:hanging="299"/>
        <w:rPr/>
      </w:pPr>
      <w:r w:rsidDel="00000000" w:rsidR="00000000" w:rsidRPr="00000000">
        <w:rPr>
          <w:rtl w:val="0"/>
        </w:rPr>
        <w:t xml:space="preserve">Fiber: The amount of fiber in a serving</w:t>
      </w:r>
    </w:p>
    <w:p w:rsidR="00000000" w:rsidDel="00000000" w:rsidP="00000000" w:rsidRDefault="00000000" w:rsidRPr="00000000" w14:paraId="0000004D">
      <w:pPr>
        <w:numPr>
          <w:ilvl w:val="0"/>
          <w:numId w:val="9"/>
        </w:numPr>
        <w:ind w:left="585" w:right="31" w:hanging="299"/>
        <w:rPr/>
      </w:pPr>
      <w:r w:rsidDel="00000000" w:rsidR="00000000" w:rsidRPr="00000000">
        <w:rPr>
          <w:rtl w:val="0"/>
        </w:rPr>
        <w:t xml:space="preserve">Carbo: The amount of carbohydrates in a serving.</w:t>
      </w:r>
    </w:p>
    <w:p w:rsidR="00000000" w:rsidDel="00000000" w:rsidP="00000000" w:rsidRDefault="00000000" w:rsidRPr="00000000" w14:paraId="0000004E">
      <w:pPr>
        <w:numPr>
          <w:ilvl w:val="0"/>
          <w:numId w:val="9"/>
        </w:numPr>
        <w:ind w:left="585" w:right="31" w:hanging="299"/>
        <w:rPr/>
      </w:pPr>
      <w:r w:rsidDel="00000000" w:rsidR="00000000" w:rsidRPr="00000000">
        <w:rPr>
          <w:rtl w:val="0"/>
        </w:rPr>
        <w:t xml:space="preserve">Sugars: The amount of sugar in a serving</w:t>
      </w:r>
    </w:p>
    <w:p w:rsidR="00000000" w:rsidDel="00000000" w:rsidP="00000000" w:rsidRDefault="00000000" w:rsidRPr="00000000" w14:paraId="0000004F">
      <w:pPr>
        <w:numPr>
          <w:ilvl w:val="0"/>
          <w:numId w:val="9"/>
        </w:numPr>
        <w:ind w:left="585" w:right="31" w:hanging="299"/>
        <w:rPr/>
      </w:pPr>
      <w:r w:rsidDel="00000000" w:rsidR="00000000" w:rsidRPr="00000000">
        <w:rPr>
          <w:rtl w:val="0"/>
        </w:rPr>
        <w:t xml:space="preserve">Potass: The amount of Potassium in a serving</w:t>
      </w:r>
    </w:p>
    <w:p w:rsidR="00000000" w:rsidDel="00000000" w:rsidP="00000000" w:rsidRDefault="00000000" w:rsidRPr="00000000" w14:paraId="00000050">
      <w:pPr>
        <w:numPr>
          <w:ilvl w:val="0"/>
          <w:numId w:val="9"/>
        </w:numPr>
        <w:ind w:left="585" w:right="31" w:hanging="299"/>
        <w:rPr/>
      </w:pPr>
      <w:r w:rsidDel="00000000" w:rsidR="00000000" w:rsidRPr="00000000">
        <w:rPr>
          <w:rtl w:val="0"/>
        </w:rPr>
        <w:t xml:space="preserve">Vitamins: The percent of required daily vitamins in a serving.</w:t>
      </w:r>
    </w:p>
    <w:p w:rsidR="00000000" w:rsidDel="00000000" w:rsidP="00000000" w:rsidRDefault="00000000" w:rsidRPr="00000000" w14:paraId="00000051">
      <w:pPr>
        <w:numPr>
          <w:ilvl w:val="0"/>
          <w:numId w:val="2"/>
        </w:numPr>
        <w:ind w:left="624" w:right="31" w:hanging="338"/>
        <w:rPr/>
      </w:pPr>
      <w:r w:rsidDel="00000000" w:rsidR="00000000" w:rsidRPr="00000000">
        <w:rPr>
          <w:rtl w:val="0"/>
        </w:rPr>
        <w:t xml:space="preserve">Perform a preliminary analysis of the data to determine which independent variables if any are related to the variable Rating.</w:t>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500063</wp:posOffset>
            </wp:positionV>
            <wp:extent cx="1200150" cy="1571105"/>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200150" cy="15711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507663</wp:posOffset>
            </wp:positionV>
            <wp:extent cx="1195388" cy="1564871"/>
            <wp:effectExtent b="0" l="0" r="0" t="0"/>
            <wp:wrapTopAndBottom distB="114300" distT="114300"/>
            <wp:docPr id="2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195388" cy="1564871"/>
                    </a:xfrm>
                    <a:prstGeom prst="rect"/>
                    <a:ln/>
                  </pic:spPr>
                </pic:pic>
              </a:graphicData>
            </a:graphic>
          </wp:anchor>
        </w:drawing>
      </w:r>
    </w:p>
    <w:p w:rsidR="00000000" w:rsidDel="00000000" w:rsidP="00000000" w:rsidRDefault="00000000" w:rsidRPr="00000000" w14:paraId="00000052">
      <w:pPr>
        <w:ind w:left="0" w:right="31" w:firstLine="0"/>
        <w:rPr>
          <w:color w:val="4a86e8"/>
        </w:rPr>
      </w:pPr>
      <w:r w:rsidDel="00000000" w:rsidR="00000000" w:rsidRPr="00000000">
        <w:rPr>
          <w:color w:val="4a86e8"/>
          <w:rtl w:val="0"/>
        </w:rPr>
        <w:t xml:space="preserve">Type</w:t>
      </w:r>
      <w:r w:rsidDel="00000000" w:rsidR="00000000" w:rsidRPr="00000000">
        <w:rPr>
          <w:color w:val="4a86e8"/>
          <w:rtl w:val="0"/>
        </w:rPr>
        <w:t xml:space="preserve"> - While Type H looks to have a considerably higher 1st quartile, median, and 3rd quartile than Type C, there is not enough data to truly determine if there is a difference between the two types. There are 74 observations for Type C and only two for Type H.</w:t>
      </w:r>
    </w:p>
    <w:p w:rsidR="00000000" w:rsidDel="00000000" w:rsidP="00000000" w:rsidRDefault="00000000" w:rsidRPr="00000000" w14:paraId="00000053">
      <w:pPr>
        <w:ind w:left="0" w:right="31" w:firstLine="0"/>
        <w:rPr>
          <w:color w:val="4a86e8"/>
        </w:rPr>
      </w:pPr>
      <w:r w:rsidDel="00000000" w:rsidR="00000000" w:rsidRPr="00000000">
        <w:rPr>
          <w:color w:val="4a86e8"/>
          <w:rtl w:val="0"/>
        </w:rPr>
        <w:t xml:space="preserve">Manuf - Similar issues reside with Manuf and Rating. Manufacturers G and K have over twenty cereals while no other manufacturer has more than nine. While there looks like significant differences in the ratings between manufacturers, the sparse number of observations will likely lead to non-significant differences in a model.</w:t>
      </w:r>
    </w:p>
    <w:p w:rsidR="00000000" w:rsidDel="00000000" w:rsidP="00000000" w:rsidRDefault="00000000" w:rsidRPr="00000000" w14:paraId="00000054">
      <w:pPr>
        <w:ind w:left="0" w:right="31" w:firstLine="0"/>
        <w:rPr>
          <w:color w:val="4a86e8"/>
        </w:rPr>
      </w:pPr>
      <w:r w:rsidDel="00000000" w:rsidR="00000000" w:rsidRPr="00000000">
        <w:rPr>
          <w:color w:val="4a86e8"/>
          <w:rtl w:val="0"/>
        </w:rPr>
        <w:t xml:space="preserve">Correlations between continuous variables and Rating:</w:t>
      </w:r>
    </w:p>
    <w:p w:rsidR="00000000" w:rsidDel="00000000" w:rsidP="00000000" w:rsidRDefault="00000000" w:rsidRPr="00000000" w14:paraId="00000055">
      <w:pPr>
        <w:numPr>
          <w:ilvl w:val="0"/>
          <w:numId w:val="10"/>
        </w:numPr>
        <w:spacing w:after="0" w:afterAutospacing="0"/>
        <w:ind w:left="720" w:right="31" w:hanging="360"/>
        <w:rPr>
          <w:i w:val="1"/>
          <w:color w:val="4a86e8"/>
          <w:u w:val="none"/>
        </w:rPr>
      </w:pPr>
      <w:r w:rsidDel="00000000" w:rsidR="00000000" w:rsidRPr="00000000">
        <w:rPr>
          <w:i w:val="1"/>
          <w:color w:val="4a86e8"/>
          <w:rtl w:val="0"/>
        </w:rPr>
        <w:t xml:space="preserve">CalCor      -0.68876328 </w:t>
      </w:r>
      <w:r w:rsidDel="00000000" w:rsidR="00000000" w:rsidRPr="00000000">
        <w:rPr>
          <w:color w:val="4a86e8"/>
          <w:rtl w:val="0"/>
        </w:rPr>
        <w:t xml:space="preserve">- moderate, negative</w:t>
      </w:r>
    </w:p>
    <w:p w:rsidR="00000000" w:rsidDel="00000000" w:rsidP="00000000" w:rsidRDefault="00000000" w:rsidRPr="00000000" w14:paraId="00000056">
      <w:pPr>
        <w:numPr>
          <w:ilvl w:val="0"/>
          <w:numId w:val="10"/>
        </w:numPr>
        <w:spacing w:after="0" w:afterAutospacing="0"/>
        <w:ind w:left="720" w:right="31" w:hanging="360"/>
        <w:rPr>
          <w:i w:val="1"/>
          <w:color w:val="4a86e8"/>
          <w:u w:val="none"/>
        </w:rPr>
      </w:pPr>
      <w:r w:rsidDel="00000000" w:rsidR="00000000" w:rsidRPr="00000000">
        <w:rPr>
          <w:i w:val="1"/>
          <w:color w:val="4a86e8"/>
          <w:rtl w:val="0"/>
        </w:rPr>
        <w:t xml:space="preserve">ProteinCor   0.47030522 </w:t>
      </w:r>
      <w:r w:rsidDel="00000000" w:rsidR="00000000" w:rsidRPr="00000000">
        <w:rPr>
          <w:color w:val="4a86e8"/>
          <w:rtl w:val="0"/>
        </w:rPr>
        <w:t xml:space="preserve">- moderate, positive</w:t>
      </w:r>
    </w:p>
    <w:p w:rsidR="00000000" w:rsidDel="00000000" w:rsidP="00000000" w:rsidRDefault="00000000" w:rsidRPr="00000000" w14:paraId="00000057">
      <w:pPr>
        <w:numPr>
          <w:ilvl w:val="0"/>
          <w:numId w:val="10"/>
        </w:numPr>
        <w:spacing w:after="0" w:afterAutospacing="0"/>
        <w:ind w:left="720" w:right="31" w:hanging="360"/>
        <w:rPr>
          <w:i w:val="1"/>
          <w:color w:val="4a86e8"/>
          <w:u w:val="none"/>
        </w:rPr>
      </w:pPr>
      <w:r w:rsidDel="00000000" w:rsidR="00000000" w:rsidRPr="00000000">
        <w:rPr>
          <w:i w:val="1"/>
          <w:color w:val="4a86e8"/>
          <w:rtl w:val="0"/>
        </w:rPr>
        <w:t xml:space="preserve">FatCor      -0.42052619 </w:t>
      </w:r>
      <w:r w:rsidDel="00000000" w:rsidR="00000000" w:rsidRPr="00000000">
        <w:rPr>
          <w:color w:val="4a86e8"/>
          <w:rtl w:val="0"/>
        </w:rPr>
        <w:t xml:space="preserve">- moderate, negative</w:t>
      </w:r>
    </w:p>
    <w:p w:rsidR="00000000" w:rsidDel="00000000" w:rsidP="00000000" w:rsidRDefault="00000000" w:rsidRPr="00000000" w14:paraId="00000058">
      <w:pPr>
        <w:numPr>
          <w:ilvl w:val="0"/>
          <w:numId w:val="10"/>
        </w:numPr>
        <w:spacing w:after="0" w:afterAutospacing="0"/>
        <w:ind w:left="720" w:right="31" w:hanging="360"/>
        <w:rPr>
          <w:i w:val="1"/>
          <w:color w:val="4a86e8"/>
          <w:u w:val="none"/>
        </w:rPr>
      </w:pPr>
      <w:r w:rsidDel="00000000" w:rsidR="00000000" w:rsidRPr="00000000">
        <w:rPr>
          <w:i w:val="1"/>
          <w:color w:val="4a86e8"/>
          <w:rtl w:val="0"/>
        </w:rPr>
        <w:t xml:space="preserve">SodiumCor   -0.39713585 </w:t>
      </w:r>
      <w:r w:rsidDel="00000000" w:rsidR="00000000" w:rsidRPr="00000000">
        <w:rPr>
          <w:color w:val="4a86e8"/>
          <w:rtl w:val="0"/>
        </w:rPr>
        <w:t xml:space="preserve">- moderate, negative</w:t>
      </w:r>
    </w:p>
    <w:p w:rsidR="00000000" w:rsidDel="00000000" w:rsidP="00000000" w:rsidRDefault="00000000" w:rsidRPr="00000000" w14:paraId="00000059">
      <w:pPr>
        <w:numPr>
          <w:ilvl w:val="0"/>
          <w:numId w:val="10"/>
        </w:numPr>
        <w:spacing w:after="0" w:afterAutospacing="0"/>
        <w:ind w:left="720" w:right="31" w:hanging="360"/>
        <w:rPr>
          <w:i w:val="1"/>
          <w:color w:val="4a86e8"/>
          <w:u w:val="none"/>
        </w:rPr>
      </w:pPr>
      <w:r w:rsidDel="00000000" w:rsidR="00000000" w:rsidRPr="00000000">
        <w:rPr>
          <w:i w:val="1"/>
          <w:color w:val="4a86e8"/>
          <w:rtl w:val="0"/>
        </w:rPr>
        <w:t xml:space="preserve">FiberCor     0.58390015 </w:t>
      </w:r>
      <w:r w:rsidDel="00000000" w:rsidR="00000000" w:rsidRPr="00000000">
        <w:rPr>
          <w:color w:val="4a86e8"/>
          <w:rtl w:val="0"/>
        </w:rPr>
        <w:t xml:space="preserve">- moderate, positive</w:t>
      </w:r>
      <w:r w:rsidDel="00000000" w:rsidR="00000000" w:rsidRPr="00000000">
        <w:rPr>
          <w:rtl w:val="0"/>
        </w:rPr>
      </w:r>
    </w:p>
    <w:p w:rsidR="00000000" w:rsidDel="00000000" w:rsidP="00000000" w:rsidRDefault="00000000" w:rsidRPr="00000000" w14:paraId="0000005A">
      <w:pPr>
        <w:numPr>
          <w:ilvl w:val="0"/>
          <w:numId w:val="10"/>
        </w:numPr>
        <w:spacing w:after="0" w:afterAutospacing="0"/>
        <w:ind w:left="720" w:right="31" w:hanging="360"/>
        <w:rPr>
          <w:i w:val="1"/>
          <w:color w:val="4a86e8"/>
          <w:u w:val="none"/>
        </w:rPr>
      </w:pPr>
      <w:r w:rsidDel="00000000" w:rsidR="00000000" w:rsidRPr="00000000">
        <w:rPr>
          <w:i w:val="1"/>
          <w:color w:val="4a86e8"/>
          <w:rtl w:val="0"/>
        </w:rPr>
        <w:t xml:space="preserve">CarboCor     0.08871244 </w:t>
      </w:r>
      <w:r w:rsidDel="00000000" w:rsidR="00000000" w:rsidRPr="00000000">
        <w:rPr>
          <w:color w:val="4a86e8"/>
          <w:rtl w:val="0"/>
        </w:rPr>
        <w:t xml:space="preserve">- very weak</w:t>
      </w:r>
    </w:p>
    <w:p w:rsidR="00000000" w:rsidDel="00000000" w:rsidP="00000000" w:rsidRDefault="00000000" w:rsidRPr="00000000" w14:paraId="0000005B">
      <w:pPr>
        <w:numPr>
          <w:ilvl w:val="0"/>
          <w:numId w:val="10"/>
        </w:numPr>
        <w:spacing w:after="0" w:afterAutospacing="0"/>
        <w:ind w:left="720" w:right="31" w:hanging="360"/>
        <w:rPr>
          <w:i w:val="1"/>
          <w:color w:val="4a86e8"/>
          <w:u w:val="none"/>
        </w:rPr>
      </w:pPr>
      <w:r w:rsidDel="00000000" w:rsidR="00000000" w:rsidRPr="00000000">
        <w:rPr>
          <w:i w:val="1"/>
          <w:color w:val="4a86e8"/>
          <w:rtl w:val="0"/>
        </w:rPr>
        <w:t xml:space="preserve">SugarsCor   -0.76390195 </w:t>
      </w:r>
      <w:r w:rsidDel="00000000" w:rsidR="00000000" w:rsidRPr="00000000">
        <w:rPr>
          <w:color w:val="4a86e8"/>
          <w:rtl w:val="0"/>
        </w:rPr>
        <w:t xml:space="preserve">- strong, negative</w:t>
      </w:r>
    </w:p>
    <w:p w:rsidR="00000000" w:rsidDel="00000000" w:rsidP="00000000" w:rsidRDefault="00000000" w:rsidRPr="00000000" w14:paraId="0000005C">
      <w:pPr>
        <w:numPr>
          <w:ilvl w:val="0"/>
          <w:numId w:val="10"/>
        </w:numPr>
        <w:spacing w:after="0" w:afterAutospacing="0"/>
        <w:ind w:left="720" w:right="31" w:hanging="360"/>
        <w:rPr>
          <w:i w:val="1"/>
          <w:color w:val="4a86e8"/>
          <w:u w:val="none"/>
        </w:rPr>
      </w:pPr>
      <w:r w:rsidDel="00000000" w:rsidR="00000000" w:rsidRPr="00000000">
        <w:rPr>
          <w:i w:val="1"/>
          <w:color w:val="4a86e8"/>
          <w:rtl w:val="0"/>
        </w:rPr>
        <w:t xml:space="preserve">PotassCor    0.41578244 </w:t>
      </w:r>
      <w:r w:rsidDel="00000000" w:rsidR="00000000" w:rsidRPr="00000000">
        <w:rPr>
          <w:color w:val="4a86e8"/>
          <w:rtl w:val="0"/>
        </w:rPr>
        <w:t xml:space="preserve">- moderate, positive</w:t>
      </w:r>
      <w:r w:rsidDel="00000000" w:rsidR="00000000" w:rsidRPr="00000000">
        <w:rPr>
          <w:rtl w:val="0"/>
        </w:rPr>
      </w:r>
    </w:p>
    <w:p w:rsidR="00000000" w:rsidDel="00000000" w:rsidP="00000000" w:rsidRDefault="00000000" w:rsidRPr="00000000" w14:paraId="0000005D">
      <w:pPr>
        <w:numPr>
          <w:ilvl w:val="0"/>
          <w:numId w:val="10"/>
        </w:numPr>
        <w:ind w:left="720" w:right="31" w:hanging="360"/>
        <w:rPr>
          <w:i w:val="1"/>
          <w:color w:val="4a86e8"/>
          <w:u w:val="none"/>
        </w:rPr>
      </w:pPr>
      <w:r w:rsidDel="00000000" w:rsidR="00000000" w:rsidRPr="00000000">
        <w:rPr>
          <w:i w:val="1"/>
          <w:color w:val="4a86e8"/>
          <w:rtl w:val="0"/>
        </w:rPr>
        <w:t xml:space="preserve">VitaminsCor -0.23377517 </w:t>
      </w:r>
      <w:r w:rsidDel="00000000" w:rsidR="00000000" w:rsidRPr="00000000">
        <w:rPr>
          <w:color w:val="4a86e8"/>
          <w:rtl w:val="0"/>
        </w:rPr>
        <w:t xml:space="preserve">- weak, negative</w:t>
      </w:r>
      <w:r w:rsidDel="00000000" w:rsidR="00000000" w:rsidRPr="00000000">
        <w:rPr>
          <w:rtl w:val="0"/>
        </w:rPr>
      </w:r>
    </w:p>
    <w:p w:rsidR="00000000" w:rsidDel="00000000" w:rsidP="00000000" w:rsidRDefault="00000000" w:rsidRPr="00000000" w14:paraId="0000005E">
      <w:pPr>
        <w:spacing w:after="159" w:line="249" w:lineRule="auto"/>
        <w:ind w:left="0" w:right="30" w:firstLine="5"/>
        <w:rPr/>
      </w:pPr>
      <w:r w:rsidDel="00000000" w:rsidR="00000000" w:rsidRPr="00000000">
        <w:rPr>
          <w:rtl w:val="0"/>
        </w:rPr>
        <w:t xml:space="preserve">[</w:t>
      </w:r>
      <w:r w:rsidDel="00000000" w:rsidR="00000000" w:rsidRPr="00000000">
        <w:rPr>
          <w:i w:val="1"/>
          <w:rtl w:val="0"/>
        </w:rPr>
        <w:t xml:space="preserve">Hint: What do you think about Sodium and Carbo?</w:t>
      </w:r>
      <w:r w:rsidDel="00000000" w:rsidR="00000000" w:rsidRPr="00000000">
        <w:rPr>
          <w:rtl w:val="0"/>
        </w:rPr>
        <w:t xml:space="preserve">]</w:t>
      </w:r>
    </w:p>
    <w:p w:rsidR="00000000" w:rsidDel="00000000" w:rsidP="00000000" w:rsidRDefault="00000000" w:rsidRPr="00000000" w14:paraId="0000005F">
      <w:pPr>
        <w:spacing w:after="159" w:line="249" w:lineRule="auto"/>
        <w:ind w:left="0" w:right="30" w:firstLine="0"/>
        <w:rPr>
          <w:color w:val="4a86e8"/>
        </w:rPr>
      </w:pPr>
      <w:r w:rsidDel="00000000" w:rsidR="00000000" w:rsidRPr="00000000">
        <w:rPr>
          <w:color w:val="4a86e8"/>
          <w:rtl w:val="0"/>
        </w:rPr>
        <w:t xml:space="preserve">Based on the correlation of the two variables with rating, they are quite different. Graphically, though, sodium and carbs look somewhat similar (multicollinear).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571500</wp:posOffset>
            </wp:positionV>
            <wp:extent cx="1738313" cy="1450439"/>
            <wp:effectExtent b="0" l="0" r="0" t="0"/>
            <wp:wrapTopAndBottom distB="114300" distT="11430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738313" cy="14504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585788</wp:posOffset>
            </wp:positionV>
            <wp:extent cx="1700213" cy="1418649"/>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1700213" cy="1418649"/>
                    </a:xfrm>
                    <a:prstGeom prst="rect"/>
                    <a:ln/>
                  </pic:spPr>
                </pic:pic>
              </a:graphicData>
            </a:graphic>
          </wp:anchor>
        </w:drawing>
      </w:r>
    </w:p>
    <w:p w:rsidR="00000000" w:rsidDel="00000000" w:rsidP="00000000" w:rsidRDefault="00000000" w:rsidRPr="00000000" w14:paraId="00000060">
      <w:pPr>
        <w:numPr>
          <w:ilvl w:val="0"/>
          <w:numId w:val="2"/>
        </w:numPr>
        <w:spacing w:after="158" w:line="249" w:lineRule="auto"/>
        <w:ind w:left="624" w:right="31" w:hanging="338"/>
        <w:rPr/>
      </w:pPr>
      <w:r w:rsidDel="00000000" w:rsidR="00000000" w:rsidRPr="00000000">
        <w:rPr>
          <w:rtl w:val="0"/>
        </w:rPr>
        <w:t xml:space="preserve">Based upon part a) determine a multiple regression model that you could fit to explain the variable Rating. Fit this model. Make any modifications to this model that you believe are appropriate.</w:t>
      </w:r>
    </w:p>
    <w:p w:rsidR="00000000" w:rsidDel="00000000" w:rsidP="00000000" w:rsidRDefault="00000000" w:rsidRPr="00000000" w14:paraId="00000061">
      <w:pPr>
        <w:numPr>
          <w:ilvl w:val="0"/>
          <w:numId w:val="11"/>
        </w:numPr>
        <w:spacing w:after="0" w:afterAutospacing="0" w:line="249" w:lineRule="auto"/>
        <w:ind w:left="720" w:right="31" w:hanging="360"/>
        <w:rPr>
          <w:color w:val="4a86e8"/>
          <w:u w:val="none"/>
        </w:rPr>
      </w:pPr>
      <w:r w:rsidDel="00000000" w:rsidR="00000000" w:rsidRPr="00000000">
        <w:rPr>
          <w:color w:val="4a86e8"/>
          <w:rtl w:val="0"/>
        </w:rPr>
        <w:t xml:space="preserve">Selecting a model:</w:t>
      </w:r>
    </w:p>
    <w:p w:rsidR="00000000" w:rsidDel="00000000" w:rsidP="00000000" w:rsidRDefault="00000000" w:rsidRPr="00000000" w14:paraId="00000062">
      <w:pPr>
        <w:numPr>
          <w:ilvl w:val="1"/>
          <w:numId w:val="11"/>
        </w:numPr>
        <w:spacing w:after="0" w:afterAutospacing="0" w:line="249" w:lineRule="auto"/>
        <w:ind w:left="1440" w:right="31" w:hanging="360"/>
        <w:rPr>
          <w:color w:val="4a86e8"/>
          <w:u w:val="none"/>
        </w:rPr>
      </w:pPr>
      <w:r w:rsidDel="00000000" w:rsidR="00000000" w:rsidRPr="00000000">
        <w:rPr>
          <w:color w:val="4a86e8"/>
          <w:rtl w:val="0"/>
        </w:rPr>
        <w:t xml:space="preserve">In a saturated model, all variables except Name, Manufacturer, and Type were significant predictors. </w:t>
      </w:r>
    </w:p>
    <w:p w:rsidR="00000000" w:rsidDel="00000000" w:rsidP="00000000" w:rsidRDefault="00000000" w:rsidRPr="00000000" w14:paraId="00000063">
      <w:pPr>
        <w:numPr>
          <w:ilvl w:val="1"/>
          <w:numId w:val="11"/>
        </w:numPr>
        <w:spacing w:after="0" w:afterAutospacing="0" w:line="249" w:lineRule="auto"/>
        <w:ind w:left="1440" w:right="31" w:hanging="360"/>
        <w:rPr>
          <w:color w:val="4a86e8"/>
          <w:u w:val="none"/>
        </w:rPr>
      </w:pPr>
      <w:r w:rsidDel="00000000" w:rsidR="00000000" w:rsidRPr="00000000">
        <w:rPr>
          <w:color w:val="4a86e8"/>
          <w:rtl w:val="0"/>
        </w:rPr>
        <w:t xml:space="preserve">Additionally, using BIC, we can see that a model with 9 predictors is likely the best.</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499802</wp:posOffset>
            </wp:positionV>
            <wp:extent cx="1176338" cy="1050019"/>
            <wp:effectExtent b="0" l="0" r="0" t="0"/>
            <wp:wrapTopAndBottom distB="114300" distT="114300"/>
            <wp:docPr id="33" name="image24.png"/>
            <a:graphic>
              <a:graphicData uri="http://schemas.openxmlformats.org/drawingml/2006/picture">
                <pic:pic>
                  <pic:nvPicPr>
                    <pic:cNvPr id="0" name="image24.png"/>
                    <pic:cNvPicPr preferRelativeResize="0"/>
                  </pic:nvPicPr>
                  <pic:blipFill>
                    <a:blip r:embed="rId28"/>
                    <a:srcRect b="0" l="0" r="0" t="14836"/>
                    <a:stretch>
                      <a:fillRect/>
                    </a:stretch>
                  </pic:blipFill>
                  <pic:spPr>
                    <a:xfrm>
                      <a:off x="0" y="0"/>
                      <a:ext cx="1176338" cy="1050019"/>
                    </a:xfrm>
                    <a:prstGeom prst="rect"/>
                    <a:ln/>
                  </pic:spPr>
                </pic:pic>
              </a:graphicData>
            </a:graphic>
          </wp:anchor>
        </w:drawing>
      </w:r>
    </w:p>
    <w:p w:rsidR="00000000" w:rsidDel="00000000" w:rsidP="00000000" w:rsidRDefault="00000000" w:rsidRPr="00000000" w14:paraId="00000064">
      <w:pPr>
        <w:numPr>
          <w:ilvl w:val="1"/>
          <w:numId w:val="11"/>
        </w:numPr>
        <w:spacing w:after="0" w:afterAutospacing="0" w:line="249" w:lineRule="auto"/>
        <w:ind w:left="1440" w:right="31" w:hanging="360"/>
        <w:rPr>
          <w:color w:val="4a86e8"/>
          <w:u w:val="none"/>
        </w:rPr>
      </w:pPr>
      <w:r w:rsidDel="00000000" w:rsidR="00000000" w:rsidRPr="00000000">
        <w:rPr>
          <w:color w:val="4a86e8"/>
          <w:rtl w:val="0"/>
        </w:rPr>
        <w:t xml:space="preserve">Using best subset to choose predictor variables, we created a model.</w:t>
      </w:r>
    </w:p>
    <w:p w:rsidR="00000000" w:rsidDel="00000000" w:rsidP="00000000" w:rsidRDefault="00000000" w:rsidRPr="00000000" w14:paraId="00000065">
      <w:pPr>
        <w:numPr>
          <w:ilvl w:val="0"/>
          <w:numId w:val="11"/>
        </w:numPr>
        <w:spacing w:after="0" w:afterAutospacing="0" w:line="249" w:lineRule="auto"/>
        <w:ind w:left="720" w:right="31" w:hanging="360"/>
        <w:rPr>
          <w:color w:val="4a86e8"/>
        </w:rPr>
      </w:pPr>
      <w:r w:rsidDel="00000000" w:rsidR="00000000" w:rsidRPr="00000000">
        <w:rPr>
          <w:color w:val="4a86e8"/>
          <w:rtl w:val="0"/>
        </w:rPr>
        <w:t xml:space="preserve">Original model:</w:t>
      </w:r>
    </w:p>
    <w:p w:rsidR="00000000" w:rsidDel="00000000" w:rsidP="00000000" w:rsidRDefault="00000000" w:rsidRPr="00000000" w14:paraId="00000066">
      <w:pPr>
        <w:numPr>
          <w:ilvl w:val="1"/>
          <w:numId w:val="11"/>
        </w:numPr>
        <w:spacing w:after="0" w:afterAutospacing="0" w:line="249" w:lineRule="auto"/>
        <w:ind w:left="1440" w:right="31" w:hanging="360"/>
        <w:rPr>
          <w:color w:val="4a86e8"/>
        </w:rPr>
      </w:pPr>
      <w:r w:rsidDel="00000000" w:rsidR="00000000" w:rsidRPr="00000000">
        <w:rPr>
          <w:color w:val="4a86e8"/>
          <w:rtl w:val="0"/>
        </w:rPr>
        <w:t xml:space="preserve">Rating = 54.93  - 0.22(Calories) + 3.27(Protein) - 1.691(Fat) - .054(Sodium) + 3.44(Fiber) + 1.09(Carbo) - 0.72(Sugars) - 0.03(Potass) - .05(Vitamins)</w:t>
      </w:r>
    </w:p>
    <w:p w:rsidR="00000000" w:rsidDel="00000000" w:rsidP="00000000" w:rsidRDefault="00000000" w:rsidRPr="00000000" w14:paraId="00000067">
      <w:pPr>
        <w:numPr>
          <w:ilvl w:val="1"/>
          <w:numId w:val="11"/>
        </w:numPr>
        <w:spacing w:after="158" w:line="249" w:lineRule="auto"/>
        <w:ind w:left="1440" w:right="31" w:hanging="360"/>
        <w:rPr>
          <w:color w:val="4a86e8"/>
        </w:rPr>
      </w:pPr>
      <w:r w:rsidDel="00000000" w:rsidR="00000000" w:rsidRPr="00000000">
        <w:rPr>
          <w:color w:val="4a86e8"/>
          <w:rtl w:val="0"/>
        </w:rPr>
        <w:t xml:space="preserve">The model returns an adj. r^2 value of 1, which seems almost too good.</w:t>
      </w:r>
    </w:p>
    <w:p w:rsidR="00000000" w:rsidDel="00000000" w:rsidP="00000000" w:rsidRDefault="00000000" w:rsidRPr="00000000" w14:paraId="00000068">
      <w:pPr>
        <w:spacing w:after="158" w:line="249" w:lineRule="auto"/>
        <w:ind w:left="0" w:right="31" w:firstLine="0"/>
        <w:rPr>
          <w:color w:val="4a86e8"/>
        </w:rPr>
      </w:pPr>
      <w:r w:rsidDel="00000000" w:rsidR="00000000" w:rsidRPr="00000000">
        <w:rPr>
          <w:color w:val="4a86e8"/>
          <w:rtl w:val="0"/>
        </w:rPr>
        <w:t xml:space="preserve">Using those nine variables, we also did Ridge and Lasso Regression to deal with any multicollinearity. We intentionally left out Manuf and Type. The results are fairly similar to our original model.</w:t>
      </w:r>
    </w:p>
    <w:p w:rsidR="00000000" w:rsidDel="00000000" w:rsidP="00000000" w:rsidRDefault="00000000" w:rsidRPr="00000000" w14:paraId="00000069">
      <w:pPr>
        <w:numPr>
          <w:ilvl w:val="0"/>
          <w:numId w:val="11"/>
        </w:numPr>
        <w:spacing w:after="0" w:afterAutospacing="0" w:line="249" w:lineRule="auto"/>
        <w:ind w:left="720" w:right="31" w:hanging="360"/>
        <w:rPr>
          <w:color w:val="4a86e8"/>
          <w:u w:val="none"/>
        </w:rPr>
      </w:pPr>
      <w:r w:rsidDel="00000000" w:rsidR="00000000" w:rsidRPr="00000000">
        <w:rPr>
          <w:color w:val="4a86e8"/>
          <w:rtl w:val="0"/>
        </w:rPr>
        <w:t xml:space="preserve">Ridge:</w:t>
      </w:r>
    </w:p>
    <w:p w:rsidR="00000000" w:rsidDel="00000000" w:rsidP="00000000" w:rsidRDefault="00000000" w:rsidRPr="00000000" w14:paraId="0000006A">
      <w:pPr>
        <w:numPr>
          <w:ilvl w:val="1"/>
          <w:numId w:val="11"/>
        </w:numPr>
        <w:spacing w:after="0" w:afterAutospacing="0" w:line="249" w:lineRule="auto"/>
        <w:ind w:left="1440" w:right="31" w:hanging="360"/>
        <w:rPr>
          <w:color w:val="4a86e8"/>
        </w:rPr>
      </w:pPr>
      <w:r w:rsidDel="00000000" w:rsidR="00000000" w:rsidRPr="00000000">
        <w:rPr>
          <w:color w:val="4a86e8"/>
          <w:rtl w:val="0"/>
        </w:rPr>
        <w:t xml:space="preserve">Rating = 58.45  - 0.16(Calories) + 2.65(Protein) - 2.60(Fat) - .048(Sodium) + 2.01(Fiber) + .58(Carbo) - 1.11(Sugars) - 0.009(Potass) - .047(Vitamins)</w:t>
      </w:r>
    </w:p>
    <w:p w:rsidR="00000000" w:rsidDel="00000000" w:rsidP="00000000" w:rsidRDefault="00000000" w:rsidRPr="00000000" w14:paraId="0000006B">
      <w:pPr>
        <w:numPr>
          <w:ilvl w:val="0"/>
          <w:numId w:val="11"/>
        </w:numPr>
        <w:spacing w:after="0" w:afterAutospacing="0" w:line="249" w:lineRule="auto"/>
        <w:ind w:left="720" w:right="31" w:hanging="360"/>
        <w:rPr>
          <w:color w:val="4a86e8"/>
          <w:u w:val="none"/>
        </w:rPr>
      </w:pPr>
      <w:r w:rsidDel="00000000" w:rsidR="00000000" w:rsidRPr="00000000">
        <w:rPr>
          <w:color w:val="4a86e8"/>
          <w:rtl w:val="0"/>
        </w:rPr>
        <w:t xml:space="preserve">Lasso:</w:t>
      </w:r>
    </w:p>
    <w:p w:rsidR="00000000" w:rsidDel="00000000" w:rsidP="00000000" w:rsidRDefault="00000000" w:rsidRPr="00000000" w14:paraId="0000006C">
      <w:pPr>
        <w:numPr>
          <w:ilvl w:val="1"/>
          <w:numId w:val="11"/>
        </w:numPr>
        <w:spacing w:after="0" w:afterAutospacing="0" w:line="249" w:lineRule="auto"/>
        <w:ind w:left="1440" w:right="31" w:hanging="360"/>
        <w:rPr>
          <w:color w:val="4a86e8"/>
        </w:rPr>
      </w:pPr>
      <w:r w:rsidDel="00000000" w:rsidR="00000000" w:rsidRPr="00000000">
        <w:rPr>
          <w:color w:val="4a86e8"/>
          <w:rtl w:val="0"/>
        </w:rPr>
        <w:t xml:space="preserve">Rating = 56.40  - 0.17(Calories) + 2.85(Protein) - 2.29(Fat) - .053(Sodium) + 2.93(Fiber) + .78(Carbo) - 1.01(Sugars) - 0.02(Potass) - .05(Vitamins)</w:t>
      </w:r>
    </w:p>
    <w:p w:rsidR="00000000" w:rsidDel="00000000" w:rsidP="00000000" w:rsidRDefault="00000000" w:rsidRPr="00000000" w14:paraId="0000006D">
      <w:pPr>
        <w:numPr>
          <w:ilvl w:val="2"/>
          <w:numId w:val="11"/>
        </w:numPr>
        <w:spacing w:after="158" w:line="249" w:lineRule="auto"/>
        <w:ind w:left="2160" w:right="31" w:hanging="360"/>
        <w:rPr>
          <w:color w:val="4a86e8"/>
          <w:u w:val="none"/>
        </w:rPr>
      </w:pPr>
      <w:r w:rsidDel="00000000" w:rsidR="00000000" w:rsidRPr="00000000">
        <w:rPr>
          <w:color w:val="4a86e8"/>
          <w:rtl w:val="0"/>
        </w:rPr>
        <w:t xml:space="preserve">If we had run Lasso Regression using all potential predictor variables, it would have removed Manuf but kept Type in the model.</w:t>
      </w:r>
    </w:p>
    <w:p w:rsidR="00000000" w:rsidDel="00000000" w:rsidP="00000000" w:rsidRDefault="00000000" w:rsidRPr="00000000" w14:paraId="0000006E">
      <w:pPr>
        <w:spacing w:after="158" w:line="249" w:lineRule="auto"/>
        <w:ind w:left="0" w:right="31" w:firstLine="0"/>
        <w:rPr>
          <w:color w:val="4a86e8"/>
        </w:rPr>
      </w:pPr>
      <w:r w:rsidDel="00000000" w:rsidR="00000000" w:rsidRPr="00000000">
        <w:rPr>
          <w:rtl w:val="0"/>
        </w:rPr>
      </w:r>
    </w:p>
    <w:p w:rsidR="00000000" w:rsidDel="00000000" w:rsidP="00000000" w:rsidRDefault="00000000" w:rsidRPr="00000000" w14:paraId="0000006F">
      <w:pPr>
        <w:numPr>
          <w:ilvl w:val="0"/>
          <w:numId w:val="2"/>
        </w:numPr>
        <w:ind w:left="624" w:right="31" w:hanging="338"/>
        <w:rPr/>
      </w:pPr>
      <w:r w:rsidDel="00000000" w:rsidR="00000000" w:rsidRPr="00000000">
        <w:rPr>
          <w:rtl w:val="0"/>
        </w:rPr>
        <w:t xml:space="preserve">Perform diagnostic checks of the final model you came up with in part b). Make sure you examine the standardized residuals to check to see if there are any outliers. Do these checks suggest any changes that should be made? If yes, make those changes and refit the model. Is there an indication of any outliers? If yes, identify the cereal corresponding to the outlier.</w:t>
      </w:r>
    </w:p>
    <w:p w:rsidR="00000000" w:rsidDel="00000000" w:rsidP="00000000" w:rsidRDefault="00000000" w:rsidRPr="00000000" w14:paraId="00000070">
      <w:pPr>
        <w:numPr>
          <w:ilvl w:val="0"/>
          <w:numId w:val="14"/>
        </w:numPr>
        <w:spacing w:after="0" w:afterAutospacing="0"/>
        <w:ind w:left="720" w:right="31" w:hanging="360"/>
        <w:rPr>
          <w:color w:val="4a86e8"/>
        </w:rPr>
      </w:pPr>
      <w:r w:rsidDel="00000000" w:rsidR="00000000" w:rsidRPr="00000000">
        <w:rPr>
          <w:color w:val="4a86e8"/>
          <w:rtl w:val="0"/>
        </w:rPr>
        <w:t xml:space="preserve">Using our original model.</w:t>
      </w:r>
      <w:r w:rsidDel="00000000" w:rsidR="00000000" w:rsidRPr="00000000">
        <w:drawing>
          <wp:anchor allowOverlap="1" behindDoc="0" distB="114300" distT="114300" distL="114300" distR="114300" hidden="0" layoutInCell="1" locked="0" relativeHeight="0" simplePos="0">
            <wp:simplePos x="0" y="0"/>
            <wp:positionH relativeFrom="column">
              <wp:posOffset>4695825</wp:posOffset>
            </wp:positionH>
            <wp:positionV relativeFrom="paragraph">
              <wp:posOffset>157396</wp:posOffset>
            </wp:positionV>
            <wp:extent cx="1171344" cy="981075"/>
            <wp:effectExtent b="0" l="0" r="0" t="0"/>
            <wp:wrapTopAndBottom distB="114300" distT="114300"/>
            <wp:docPr id="3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1171344" cy="981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157396</wp:posOffset>
            </wp:positionV>
            <wp:extent cx="2371725" cy="980733"/>
            <wp:effectExtent b="0" l="0" r="0" t="0"/>
            <wp:wrapTopAndBottom distB="114300" distT="114300"/>
            <wp:docPr id="24" name="image26.png"/>
            <a:graphic>
              <a:graphicData uri="http://schemas.openxmlformats.org/drawingml/2006/picture">
                <pic:pic>
                  <pic:nvPicPr>
                    <pic:cNvPr id="0" name="image26.png"/>
                    <pic:cNvPicPr preferRelativeResize="0"/>
                  </pic:nvPicPr>
                  <pic:blipFill>
                    <a:blip r:embed="rId30"/>
                    <a:srcRect b="0" l="0" r="0" t="50258"/>
                    <a:stretch>
                      <a:fillRect/>
                    </a:stretch>
                  </pic:blipFill>
                  <pic:spPr>
                    <a:xfrm>
                      <a:off x="0" y="0"/>
                      <a:ext cx="2371725" cy="9807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157163</wp:posOffset>
            </wp:positionV>
            <wp:extent cx="2371725" cy="992421"/>
            <wp:effectExtent b="0" l="0" r="0" t="0"/>
            <wp:wrapTopAndBottom distB="114300" distT="114300"/>
            <wp:docPr id="36" name="image26.png"/>
            <a:graphic>
              <a:graphicData uri="http://schemas.openxmlformats.org/drawingml/2006/picture">
                <pic:pic>
                  <pic:nvPicPr>
                    <pic:cNvPr id="0" name="image26.png"/>
                    <pic:cNvPicPr preferRelativeResize="0"/>
                  </pic:nvPicPr>
                  <pic:blipFill>
                    <a:blip r:embed="rId30"/>
                    <a:srcRect b="49666" l="0" r="0" t="0"/>
                    <a:stretch>
                      <a:fillRect/>
                    </a:stretch>
                  </pic:blipFill>
                  <pic:spPr>
                    <a:xfrm>
                      <a:off x="0" y="0"/>
                      <a:ext cx="2371725" cy="992421"/>
                    </a:xfrm>
                    <a:prstGeom prst="rect"/>
                    <a:ln/>
                  </pic:spPr>
                </pic:pic>
              </a:graphicData>
            </a:graphic>
          </wp:anchor>
        </w:drawing>
      </w:r>
    </w:p>
    <w:p w:rsidR="00000000" w:rsidDel="00000000" w:rsidP="00000000" w:rsidRDefault="00000000" w:rsidRPr="00000000" w14:paraId="00000071">
      <w:pPr>
        <w:numPr>
          <w:ilvl w:val="1"/>
          <w:numId w:val="14"/>
        </w:numPr>
        <w:spacing w:after="0" w:afterAutospacing="0"/>
        <w:ind w:left="1440" w:right="31" w:hanging="360"/>
        <w:rPr>
          <w:color w:val="4a86e8"/>
        </w:rPr>
      </w:pPr>
      <w:r w:rsidDel="00000000" w:rsidR="00000000" w:rsidRPr="00000000">
        <w:rPr>
          <w:color w:val="4a86e8"/>
          <w:rtl w:val="0"/>
        </w:rPr>
        <w:t xml:space="preserve">There is no issue with non-constant variance, but there is with normality amongst residuals (shapiro.test = .03).</w:t>
      </w:r>
    </w:p>
    <w:p w:rsidR="00000000" w:rsidDel="00000000" w:rsidP="00000000" w:rsidRDefault="00000000" w:rsidRPr="00000000" w14:paraId="00000072">
      <w:pPr>
        <w:numPr>
          <w:ilvl w:val="0"/>
          <w:numId w:val="12"/>
        </w:numPr>
        <w:spacing w:after="0" w:afterAutospacing="0"/>
        <w:ind w:left="720" w:right="31" w:hanging="360"/>
        <w:rPr>
          <w:color w:val="4a86e8"/>
          <w:u w:val="none"/>
        </w:rPr>
      </w:pPr>
      <w:r w:rsidDel="00000000" w:rsidR="00000000" w:rsidRPr="00000000">
        <w:rPr>
          <w:color w:val="4a86e8"/>
          <w:rtl w:val="0"/>
        </w:rPr>
        <w:t xml:space="preserve">Check for outliers, high leverage, and Cook’s Distance</w:t>
      </w:r>
    </w:p>
    <w:p w:rsidR="00000000" w:rsidDel="00000000" w:rsidP="00000000" w:rsidRDefault="00000000" w:rsidRPr="00000000" w14:paraId="00000073">
      <w:pPr>
        <w:numPr>
          <w:ilvl w:val="1"/>
          <w:numId w:val="12"/>
        </w:numPr>
        <w:spacing w:after="0" w:afterAutospacing="0"/>
        <w:ind w:left="1440" w:right="31" w:hanging="360"/>
        <w:rPr>
          <w:color w:val="4a86e8"/>
          <w:u w:val="none"/>
        </w:rPr>
      </w:pPr>
      <w:r w:rsidDel="00000000" w:rsidR="00000000" w:rsidRPr="00000000">
        <w:rPr>
          <w:color w:val="4a86e8"/>
          <w:rtl w:val="0"/>
        </w:rPr>
        <w:t xml:space="preserve">No standardized residuals &gt; 3, a few high leverage points, no CD’s above .5. </w:t>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161925</wp:posOffset>
            </wp:positionV>
            <wp:extent cx="1628986" cy="1359217"/>
            <wp:effectExtent b="0" l="0" r="0" t="0"/>
            <wp:wrapTopAndBottom distB="114300" distT="114300"/>
            <wp:docPr id="30"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1628986" cy="13592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2262188</wp:posOffset>
            </wp:positionH>
            <wp:positionV relativeFrom="paragraph">
              <wp:posOffset>190500</wp:posOffset>
            </wp:positionV>
            <wp:extent cx="1576388" cy="1306150"/>
            <wp:effectExtent b="0" l="0" r="0" t="0"/>
            <wp:wrapTopAndBottom distB="114300" distT="114300"/>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576388" cy="1306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180975</wp:posOffset>
            </wp:positionV>
            <wp:extent cx="1581150" cy="1320961"/>
            <wp:effectExtent b="0" l="0" r="0" t="0"/>
            <wp:wrapTopAndBottom distB="114300" distT="114300"/>
            <wp:docPr id="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1581150" cy="1320961"/>
                    </a:xfrm>
                    <a:prstGeom prst="rect"/>
                    <a:ln/>
                  </pic:spPr>
                </pic:pic>
              </a:graphicData>
            </a:graphic>
          </wp:anchor>
        </w:drawing>
      </w:r>
    </w:p>
    <w:p w:rsidR="00000000" w:rsidDel="00000000" w:rsidP="00000000" w:rsidRDefault="00000000" w:rsidRPr="00000000" w14:paraId="00000074">
      <w:pPr>
        <w:numPr>
          <w:ilvl w:val="1"/>
          <w:numId w:val="12"/>
        </w:numPr>
        <w:spacing w:after="0" w:afterAutospacing="0"/>
        <w:ind w:left="1440" w:right="31" w:hanging="360"/>
        <w:rPr>
          <w:color w:val="4a86e8"/>
          <w:u w:val="none"/>
        </w:rPr>
      </w:pPr>
      <w:r w:rsidDel="00000000" w:rsidR="00000000" w:rsidRPr="00000000">
        <w:rPr>
          <w:color w:val="4a86e8"/>
          <w:rtl w:val="0"/>
        </w:rPr>
        <w:t xml:space="preserve">From the plots, we can see that Point 4 and Point 67 are the most influential points. Ultimately, we decided to remove Point 67 since it has the highest Cook’s Distance.</w:t>
      </w:r>
    </w:p>
    <w:p w:rsidR="00000000" w:rsidDel="00000000" w:rsidP="00000000" w:rsidRDefault="00000000" w:rsidRPr="00000000" w14:paraId="00000075">
      <w:pPr>
        <w:numPr>
          <w:ilvl w:val="0"/>
          <w:numId w:val="12"/>
        </w:numPr>
        <w:spacing w:after="0" w:afterAutospacing="0"/>
        <w:ind w:left="720" w:right="31" w:hanging="360"/>
        <w:rPr>
          <w:color w:val="4a86e8"/>
          <w:u w:val="none"/>
        </w:rPr>
      </w:pPr>
      <w:r w:rsidDel="00000000" w:rsidR="00000000" w:rsidRPr="00000000">
        <w:rPr>
          <w:color w:val="4a86e8"/>
          <w:rtl w:val="0"/>
        </w:rPr>
        <w:t xml:space="preserve">Point 67: Special_K </w:t>
      </w:r>
    </w:p>
    <w:p w:rsidR="00000000" w:rsidDel="00000000" w:rsidP="00000000" w:rsidRDefault="00000000" w:rsidRPr="00000000" w14:paraId="00000076">
      <w:pPr>
        <w:numPr>
          <w:ilvl w:val="0"/>
          <w:numId w:val="12"/>
        </w:numPr>
        <w:spacing w:after="0" w:afterAutospacing="0"/>
        <w:ind w:left="720" w:right="31" w:hanging="360"/>
        <w:rPr>
          <w:color w:val="4a86e8"/>
          <w:u w:val="none"/>
        </w:rPr>
      </w:pPr>
      <w:r w:rsidDel="00000000" w:rsidR="00000000" w:rsidRPr="00000000">
        <w:rPr>
          <w:color w:val="4a86e8"/>
          <w:rtl w:val="0"/>
        </w:rPr>
        <w:t xml:space="preserve">Fit the model again without Point 67 and run diagnostics:</w:t>
      </w:r>
    </w:p>
    <w:p w:rsidR="00000000" w:rsidDel="00000000" w:rsidP="00000000" w:rsidRDefault="00000000" w:rsidRPr="00000000" w14:paraId="00000077">
      <w:pPr>
        <w:numPr>
          <w:ilvl w:val="1"/>
          <w:numId w:val="12"/>
        </w:numPr>
        <w:ind w:left="1440" w:right="31" w:hanging="360"/>
        <w:rPr>
          <w:color w:val="4a86e8"/>
        </w:rPr>
      </w:pPr>
      <w:r w:rsidDel="00000000" w:rsidR="00000000" w:rsidRPr="00000000">
        <w:rPr>
          <w:color w:val="4a86e8"/>
          <w:rtl w:val="0"/>
        </w:rPr>
        <w:t xml:space="preserve">No issues with non-constant variance and not as major an issue with normality of residuals (Shapiro-Wilks test p-value = .06).</w:t>
      </w:r>
      <w:r w:rsidDel="00000000" w:rsidR="00000000" w:rsidRPr="00000000">
        <w:drawing>
          <wp:anchor allowOverlap="1" behindDoc="0" distB="114300" distT="114300" distL="114300" distR="114300" hidden="0" layoutInCell="1" locked="0" relativeHeight="0" simplePos="0">
            <wp:simplePos x="0" y="0"/>
            <wp:positionH relativeFrom="column">
              <wp:posOffset>5143500</wp:posOffset>
            </wp:positionH>
            <wp:positionV relativeFrom="paragraph">
              <wp:posOffset>238125</wp:posOffset>
            </wp:positionV>
            <wp:extent cx="1300529" cy="1087864"/>
            <wp:effectExtent b="0" l="0" r="0" t="0"/>
            <wp:wrapTopAndBottom distB="114300" distT="114300"/>
            <wp:docPr id="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1300529" cy="10878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257175</wp:posOffset>
            </wp:positionV>
            <wp:extent cx="2516760" cy="1047750"/>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35"/>
                    <a:srcRect b="0" l="0" r="0" t="50148"/>
                    <a:stretch>
                      <a:fillRect/>
                    </a:stretch>
                  </pic:blipFill>
                  <pic:spPr>
                    <a:xfrm>
                      <a:off x="0" y="0"/>
                      <a:ext cx="2516760" cy="1047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257175</wp:posOffset>
            </wp:positionV>
            <wp:extent cx="2790825" cy="1174323"/>
            <wp:effectExtent b="0" l="0" r="0" t="0"/>
            <wp:wrapTopAndBottom distB="114300" distT="114300"/>
            <wp:docPr id="31" name="image2.png"/>
            <a:graphic>
              <a:graphicData uri="http://schemas.openxmlformats.org/drawingml/2006/picture">
                <pic:pic>
                  <pic:nvPicPr>
                    <pic:cNvPr id="0" name="image2.png"/>
                    <pic:cNvPicPr preferRelativeResize="0"/>
                  </pic:nvPicPr>
                  <pic:blipFill>
                    <a:blip r:embed="rId35"/>
                    <a:srcRect b="49471" l="0" r="0" t="0"/>
                    <a:stretch>
                      <a:fillRect/>
                    </a:stretch>
                  </pic:blipFill>
                  <pic:spPr>
                    <a:xfrm>
                      <a:off x="0" y="0"/>
                      <a:ext cx="2790825" cy="11743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2055475</wp:posOffset>
            </wp:positionV>
            <wp:extent cx="1628775" cy="1359803"/>
            <wp:effectExtent b="0" l="0" r="0" t="0"/>
            <wp:wrapTopAndBottom distB="114300" distT="114300"/>
            <wp:docPr id="6"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1628775" cy="13598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2105025</wp:posOffset>
            </wp:positionV>
            <wp:extent cx="1514831" cy="1263968"/>
            <wp:effectExtent b="0" l="0" r="0" t="0"/>
            <wp:wrapTopAndBottom distB="114300" distT="114300"/>
            <wp:docPr id="15"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1514831" cy="1263968"/>
                    </a:xfrm>
                    <a:prstGeom prst="rect"/>
                    <a:ln/>
                  </pic:spPr>
                </pic:pic>
              </a:graphicData>
            </a:graphic>
          </wp:anchor>
        </w:drawing>
      </w:r>
    </w:p>
    <w:p w:rsidR="00000000" w:rsidDel="00000000" w:rsidP="00000000" w:rsidRDefault="00000000" w:rsidRPr="00000000" w14:paraId="00000078">
      <w:pPr>
        <w:ind w:left="0" w:right="31" w:firstLine="0"/>
        <w:rPr>
          <w:color w:val="4a86e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133350</wp:posOffset>
            </wp:positionV>
            <wp:extent cx="1304925" cy="1084374"/>
            <wp:effectExtent b="0" l="0" r="0" t="0"/>
            <wp:wrapTopAndBottom distB="114300" distT="114300"/>
            <wp:docPr id="1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1304925" cy="1084374"/>
                    </a:xfrm>
                    <a:prstGeom prst="rect"/>
                    <a:ln/>
                  </pic:spPr>
                </pic:pic>
              </a:graphicData>
            </a:graphic>
          </wp:anchor>
        </w:drawing>
      </w:r>
    </w:p>
    <w:p w:rsidR="00000000" w:rsidDel="00000000" w:rsidP="00000000" w:rsidRDefault="00000000" w:rsidRPr="00000000" w14:paraId="00000079">
      <w:pPr>
        <w:numPr>
          <w:ilvl w:val="1"/>
          <w:numId w:val="12"/>
        </w:numPr>
        <w:spacing w:after="0" w:afterAutospacing="0"/>
        <w:ind w:left="1440" w:right="31" w:hanging="360"/>
        <w:rPr>
          <w:color w:val="4a86e8"/>
          <w:u w:val="none"/>
        </w:rPr>
      </w:pPr>
      <w:r w:rsidDel="00000000" w:rsidR="00000000" w:rsidRPr="00000000">
        <w:rPr>
          <w:color w:val="4a86e8"/>
          <w:rtl w:val="0"/>
        </w:rPr>
        <w:t xml:space="preserve">We could remove Point 4 to potentially create a better model. However, we did not think there was sufficient evidence (CD &lt; .5) to warrant removing another point in an already small dataset. There are also multiple high-leverage points that could be further explored.</w:t>
      </w:r>
    </w:p>
    <w:p w:rsidR="00000000" w:rsidDel="00000000" w:rsidP="00000000" w:rsidRDefault="00000000" w:rsidRPr="00000000" w14:paraId="0000007A">
      <w:pPr>
        <w:numPr>
          <w:ilvl w:val="0"/>
          <w:numId w:val="2"/>
        </w:numPr>
        <w:ind w:left="624" w:right="31" w:hanging="338"/>
        <w:rPr/>
      </w:pPr>
      <w:r w:rsidDel="00000000" w:rsidR="00000000" w:rsidRPr="00000000">
        <w:rPr>
          <w:rtl w:val="0"/>
        </w:rPr>
        <w:t xml:space="preserve">Once you find a final model, use leave one out cross validation to determine the cross validation standard error for this model. How does this cross validation standard error compare to the residual standard error that was estimated in the model you found in part c)?</w:t>
      </w:r>
      <w:r w:rsidDel="00000000" w:rsidR="00000000" w:rsidRPr="00000000">
        <w:rPr>
          <w:rtl w:val="0"/>
        </w:rPr>
      </w:r>
    </w:p>
    <w:p w:rsidR="00000000" w:rsidDel="00000000" w:rsidP="00000000" w:rsidRDefault="00000000" w:rsidRPr="00000000" w14:paraId="0000007B">
      <w:pPr>
        <w:ind w:left="625" w:right="31" w:firstLine="0"/>
        <w:rPr>
          <w:color w:val="4a86e8"/>
        </w:rPr>
      </w:pPr>
      <w:r w:rsidDel="00000000" w:rsidR="00000000" w:rsidRPr="00000000">
        <w:rPr>
          <w:color w:val="4a86e8"/>
          <w:rtl w:val="0"/>
        </w:rPr>
        <w:t xml:space="preserve">Using LOOCV, the RMSE for the model in Part C is 3.379842e-07. After removing Point 67, the RMSE is 3.269119e-07, suggesting a better model. Additionally, the RMSE after removing both Points 4 and 67 is 3.165115e-07, which means we might want to reconsider removing Point 4 as well.</w:t>
      </w:r>
    </w:p>
    <w:p w:rsidR="00000000" w:rsidDel="00000000" w:rsidP="00000000" w:rsidRDefault="00000000" w:rsidRPr="00000000" w14:paraId="0000007C">
      <w:pPr>
        <w:ind w:left="625" w:right="31" w:firstLine="0"/>
        <w:rPr>
          <w:color w:val="4a86e8"/>
        </w:rPr>
      </w:pPr>
      <w:r w:rsidDel="00000000" w:rsidR="00000000" w:rsidRPr="00000000">
        <w:rPr>
          <w:rtl w:val="0"/>
        </w:rPr>
      </w:r>
    </w:p>
    <w:p w:rsidR="00000000" w:rsidDel="00000000" w:rsidP="00000000" w:rsidRDefault="00000000" w:rsidRPr="00000000" w14:paraId="0000007D">
      <w:pPr>
        <w:ind w:left="625" w:right="31" w:firstLine="0"/>
        <w:rPr>
          <w:color w:val="4a86e8"/>
        </w:rPr>
      </w:pPr>
      <w:r w:rsidDel="00000000" w:rsidR="00000000" w:rsidRPr="00000000">
        <w:rPr>
          <w:rtl w:val="0"/>
        </w:rPr>
      </w:r>
    </w:p>
    <w:p w:rsidR="00000000" w:rsidDel="00000000" w:rsidP="00000000" w:rsidRDefault="00000000" w:rsidRPr="00000000" w14:paraId="0000007E">
      <w:pPr>
        <w:ind w:left="625" w:right="31" w:firstLine="0"/>
        <w:rPr>
          <w:color w:val="4a86e8"/>
        </w:rPr>
      </w:pPr>
      <w:r w:rsidDel="00000000" w:rsidR="00000000" w:rsidRPr="00000000">
        <w:rPr>
          <w:rtl w:val="0"/>
        </w:rPr>
      </w:r>
    </w:p>
    <w:sectPr>
      <w:headerReference r:id="rId39" w:type="default"/>
      <w:footerReference r:id="rId40" w:type="default"/>
      <w:footerReference r:id="rId41" w:type="first"/>
      <w:footerReference r:id="rId42" w:type="even"/>
      <w:pgSz w:h="15840" w:w="12240" w:orient="portrait"/>
      <w:pgMar w:bottom="1637" w:top="1512" w:left="1425" w:right="1394" w:header="720" w:footer="79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spacing w:after="0" w:line="259" w:lineRule="auto"/>
      <w:ind w:left="0" w:right="3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spacing w:after="0" w:line="259" w:lineRule="auto"/>
      <w:ind w:left="0" w:right="3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spacing w:after="0" w:line="259" w:lineRule="auto"/>
      <w:ind w:left="0" w:right="3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color w:val="666666"/>
      </w:rPr>
    </w:pPr>
    <w:r w:rsidDel="00000000" w:rsidR="00000000" w:rsidRPr="00000000">
      <w:rPr>
        <w:color w:val="666666"/>
        <w:rtl w:val="0"/>
      </w:rPr>
      <w:t xml:space="preserve">Maria Emma Arcia, Corinne Scales, Olin Yoder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625" w:hanging="625"/>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339" w:hanging="1339"/>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2059" w:hanging="2059"/>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779" w:hanging="2779"/>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499" w:hanging="3499"/>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219" w:hanging="4219"/>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939" w:hanging="4939"/>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659" w:hanging="5659"/>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379" w:hanging="6379"/>
      </w:pPr>
      <w:rPr>
        <w:rFonts w:ascii="Calibri" w:cs="Calibri" w:eastAsia="Calibri" w:hAnsi="Calibri"/>
        <w:b w:val="0"/>
        <w:i w:val="0"/>
        <w:strike w:val="0"/>
        <w:color w:val="000000"/>
        <w:sz w:val="24"/>
        <w:szCs w:val="24"/>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586" w:hanging="586"/>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381" w:hanging="1381"/>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01" w:hanging="2101"/>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21" w:hanging="2821"/>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41" w:hanging="3541"/>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261" w:hanging="4261"/>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4981" w:hanging="4981"/>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01" w:hanging="5701"/>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21" w:hanging="6421"/>
      </w:pPr>
      <w:rPr>
        <w:rFonts w:ascii="Calibri" w:cs="Calibri" w:eastAsia="Calibri" w:hAnsi="Calibri"/>
        <w:b w:val="0"/>
        <w:i w:val="0"/>
        <w:strike w:val="0"/>
        <w:color w:val="000000"/>
        <w:sz w:val="24"/>
        <w:szCs w:val="24"/>
        <w:u w:val="none"/>
        <w:shd w:fill="auto" w:val="clear"/>
        <w:vertAlign w:val="baseline"/>
      </w:rPr>
    </w:lvl>
  </w:abstractNum>
  <w:abstractNum w:abstractNumId="8">
    <w:lvl w:ilvl="0">
      <w:start w:val="1"/>
      <w:numFmt w:val="lowerLetter"/>
      <w:lvlText w:val="%1)"/>
      <w:lvlJc w:val="left"/>
      <w:pPr>
        <w:ind w:left="625" w:hanging="625"/>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351" w:hanging="1351"/>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2071" w:hanging="2071"/>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791" w:hanging="2791"/>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511" w:hanging="3511"/>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231" w:hanging="4231"/>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951" w:hanging="4951"/>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671" w:hanging="5671"/>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391" w:hanging="6391"/>
      </w:pPr>
      <w:rPr>
        <w:rFonts w:ascii="Calibri" w:cs="Calibri" w:eastAsia="Calibri" w:hAnsi="Calibri"/>
        <w:b w:val="0"/>
        <w:i w:val="0"/>
        <w:strike w:val="0"/>
        <w:color w:val="000000"/>
        <w:sz w:val="24"/>
        <w:szCs w:val="24"/>
        <w:u w:val="none"/>
        <w:shd w:fill="auto" w:val="clear"/>
        <w:vertAlign w:val="baseline"/>
      </w:rPr>
    </w:lvl>
  </w:abstractNum>
  <w:abstractNum w:abstractNumId="9">
    <w:lvl w:ilvl="0">
      <w:start w:val="1"/>
      <w:numFmt w:val="bullet"/>
      <w:lvlText w:val="•"/>
      <w:lvlJc w:val="left"/>
      <w:pPr>
        <w:ind w:left="586" w:hanging="586"/>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375" w:hanging="1375"/>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095" w:hanging="2095"/>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15" w:hanging="2815"/>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35" w:hanging="3535"/>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255" w:hanging="4255"/>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4975" w:hanging="4975"/>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695" w:hanging="5695"/>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15" w:hanging="6415"/>
      </w:pPr>
      <w:rPr>
        <w:rFonts w:ascii="Calibri" w:cs="Calibri" w:eastAsia="Calibri" w:hAnsi="Calibri"/>
        <w:b w:val="0"/>
        <w:i w:val="0"/>
        <w:strike w:val="0"/>
        <w:color w:val="000000"/>
        <w:sz w:val="24"/>
        <w:szCs w:val="24"/>
        <w:u w:val="none"/>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4" w:line="248.00000000000006" w:lineRule="auto"/>
        <w:ind w:left="311" w:right="46"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4" w:line="248" w:lineRule="auto"/>
      <w:ind w:left="311" w:right="46" w:hanging="10"/>
      <w:jc w:val="both"/>
    </w:pPr>
    <w:rPr>
      <w:rFonts w:ascii="Calibri" w:cs="Calibri" w:eastAsia="Calibri" w:hAnsi="Calibri"/>
      <w:color w:val="000000"/>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76.0" w:type="dxa"/>
        <w:left w:w="60.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5.png"/><Relationship Id="rId42" Type="http://schemas.openxmlformats.org/officeDocument/2006/relationships/footer" Target="footer2.xml"/><Relationship Id="rId41" Type="http://schemas.openxmlformats.org/officeDocument/2006/relationships/footer" Target="footer3.xml"/><Relationship Id="rId22" Type="http://schemas.openxmlformats.org/officeDocument/2006/relationships/image" Target="media/image30.png"/><Relationship Id="rId21" Type="http://schemas.openxmlformats.org/officeDocument/2006/relationships/image" Target="media/image21.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5.png"/><Relationship Id="rId25" Type="http://schemas.openxmlformats.org/officeDocument/2006/relationships/image" Target="media/image19.png"/><Relationship Id="rId28" Type="http://schemas.openxmlformats.org/officeDocument/2006/relationships/image" Target="media/image2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2.png"/><Relationship Id="rId7" Type="http://schemas.openxmlformats.org/officeDocument/2006/relationships/image" Target="media/image8.png"/><Relationship Id="rId8" Type="http://schemas.openxmlformats.org/officeDocument/2006/relationships/image" Target="media/image16.png"/><Relationship Id="rId31" Type="http://schemas.openxmlformats.org/officeDocument/2006/relationships/image" Target="media/image31.png"/><Relationship Id="rId30" Type="http://schemas.openxmlformats.org/officeDocument/2006/relationships/image" Target="media/image26.png"/><Relationship Id="rId11" Type="http://schemas.openxmlformats.org/officeDocument/2006/relationships/image" Target="media/image13.png"/><Relationship Id="rId33" Type="http://schemas.openxmlformats.org/officeDocument/2006/relationships/image" Target="media/image17.png"/><Relationship Id="rId10" Type="http://schemas.openxmlformats.org/officeDocument/2006/relationships/image" Target="media/image4.png"/><Relationship Id="rId32" Type="http://schemas.openxmlformats.org/officeDocument/2006/relationships/image" Target="media/image14.png"/><Relationship Id="rId13" Type="http://schemas.openxmlformats.org/officeDocument/2006/relationships/image" Target="media/image29.png"/><Relationship Id="rId35" Type="http://schemas.openxmlformats.org/officeDocument/2006/relationships/image" Target="media/image2.png"/><Relationship Id="rId12" Type="http://schemas.openxmlformats.org/officeDocument/2006/relationships/image" Target="media/image18.png"/><Relationship Id="rId34" Type="http://schemas.openxmlformats.org/officeDocument/2006/relationships/image" Target="media/image27.png"/><Relationship Id="rId15" Type="http://schemas.openxmlformats.org/officeDocument/2006/relationships/image" Target="media/image12.png"/><Relationship Id="rId37" Type="http://schemas.openxmlformats.org/officeDocument/2006/relationships/image" Target="media/image3.png"/><Relationship Id="rId14" Type="http://schemas.openxmlformats.org/officeDocument/2006/relationships/image" Target="media/image22.png"/><Relationship Id="rId36" Type="http://schemas.openxmlformats.org/officeDocument/2006/relationships/image" Target="media/image33.png"/><Relationship Id="rId17" Type="http://schemas.openxmlformats.org/officeDocument/2006/relationships/image" Target="media/image9.png"/><Relationship Id="rId39" Type="http://schemas.openxmlformats.org/officeDocument/2006/relationships/header" Target="header1.xml"/><Relationship Id="rId16" Type="http://schemas.openxmlformats.org/officeDocument/2006/relationships/image" Target="media/image28.png"/><Relationship Id="rId38"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w4/7vkSgcUQ9WCxvLZb6n3GR1Dg==">AMUW2mXkdl2FtkbZggBKheq7Ob39irZvC10k0HsfW8kS94xUZm++QgMfjNSgv0SC1HIXpllWvKXCnWOqa376ZPfbf2u/OraYdPO6G9734dj1bOfRNfswR8M=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2023-02-09T14:23:00Z</dcterms:created>
  <dc:creator>BSAN 450 (Spring 2023)</dc:creator>
</cp:coreProperties>
</file>