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39B3" w14:textId="356B3728" w:rsidR="00721163" w:rsidRPr="003A3798" w:rsidRDefault="00C53ACF" w:rsidP="00B010D8">
      <w:pPr>
        <w:ind w:left="708"/>
        <w:rPr>
          <w:rFonts w:asciiTheme="majorHAnsi" w:hAnsiTheme="majorHAnsi"/>
          <w:color w:val="000000" w:themeColor="text1"/>
        </w:rPr>
      </w:pPr>
      <w:r w:rsidRPr="003A3798">
        <w:rPr>
          <w:rFonts w:asciiTheme="majorHAnsi" w:hAnsiTheme="majorHAnsi"/>
          <w:color w:val="000000" w:themeColor="text1"/>
        </w:rPr>
        <w:t>Quels sont les enjeux de la RGPD ?</w:t>
      </w:r>
    </w:p>
    <w:p w14:paraId="2FA901B6" w14:textId="77777777" w:rsidR="00FB5007" w:rsidRPr="003A3798" w:rsidRDefault="00FB5007" w:rsidP="00B010D8">
      <w:pPr>
        <w:ind w:left="708"/>
        <w:rPr>
          <w:rFonts w:asciiTheme="majorHAnsi" w:hAnsiTheme="majorHAnsi"/>
          <w:color w:val="000000" w:themeColor="text1"/>
        </w:rPr>
      </w:pPr>
    </w:p>
    <w:p w14:paraId="594448EC" w14:textId="1F2279FC" w:rsidR="00FB5007" w:rsidRPr="003A3798" w:rsidRDefault="00E11F1A" w:rsidP="002B0C80">
      <w:pPr>
        <w:ind w:left="708"/>
        <w:rPr>
          <w:rFonts w:asciiTheme="majorHAnsi" w:hAnsiTheme="majorHAnsi"/>
          <w:color w:val="000000" w:themeColor="text1"/>
        </w:rPr>
      </w:pPr>
      <w:r w:rsidRPr="003A3798">
        <w:rPr>
          <w:rFonts w:asciiTheme="majorHAnsi" w:hAnsiTheme="majorHAnsi"/>
          <w:color w:val="000000" w:themeColor="text1"/>
        </w:rPr>
        <w:t xml:space="preserve">        </w:t>
      </w:r>
      <w:r w:rsidR="00FB5007" w:rsidRPr="003A3798">
        <w:rPr>
          <w:rFonts w:asciiTheme="majorHAnsi" w:hAnsiTheme="majorHAnsi"/>
          <w:color w:val="000000" w:themeColor="text1"/>
        </w:rPr>
        <w:t xml:space="preserve">Ce règlement </w:t>
      </w:r>
      <w:r w:rsidR="00F668C2" w:rsidRPr="003A3798">
        <w:rPr>
          <w:rFonts w:asciiTheme="majorHAnsi" w:hAnsiTheme="majorHAnsi"/>
          <w:color w:val="000000" w:themeColor="text1"/>
        </w:rPr>
        <w:t xml:space="preserve">est arrivé en 2016 mais ses directives ont pris effet en 2018. Suites à une utilisation frauduleuse de données personnelles de la part de plusieurs sociétés </w:t>
      </w:r>
      <w:r w:rsidR="00255CEB" w:rsidRPr="003A3798">
        <w:rPr>
          <w:rFonts w:asciiTheme="majorHAnsi" w:hAnsiTheme="majorHAnsi"/>
          <w:color w:val="000000" w:themeColor="text1"/>
        </w:rPr>
        <w:t xml:space="preserve">par le passé </w:t>
      </w:r>
      <w:r w:rsidR="00631780" w:rsidRPr="003A3798">
        <w:rPr>
          <w:rFonts w:asciiTheme="majorHAnsi" w:hAnsiTheme="majorHAnsi"/>
          <w:color w:val="000000" w:themeColor="text1"/>
        </w:rPr>
        <w:t>notamment</w:t>
      </w:r>
      <w:r w:rsidR="00255CEB" w:rsidRPr="003A3798">
        <w:rPr>
          <w:rFonts w:asciiTheme="majorHAnsi" w:hAnsiTheme="majorHAnsi"/>
          <w:color w:val="000000" w:themeColor="text1"/>
        </w:rPr>
        <w:t xml:space="preserve"> lors du scandale safari en 1974</w:t>
      </w:r>
      <w:r w:rsidR="008D3F9B" w:rsidRPr="003A3798">
        <w:rPr>
          <w:rFonts w:asciiTheme="majorHAnsi" w:hAnsiTheme="majorHAnsi"/>
          <w:color w:val="000000" w:themeColor="text1"/>
        </w:rPr>
        <w:t>.</w:t>
      </w:r>
      <w:r w:rsidR="00631780" w:rsidRPr="003A3798">
        <w:rPr>
          <w:rFonts w:asciiTheme="majorHAnsi" w:hAnsiTheme="majorHAnsi"/>
          <w:color w:val="000000" w:themeColor="text1"/>
        </w:rPr>
        <w:t xml:space="preserve"> Le 21 mars 74 un article de </w:t>
      </w:r>
      <w:r w:rsidR="0032794A" w:rsidRPr="003A3798">
        <w:rPr>
          <w:rFonts w:asciiTheme="majorHAnsi" w:hAnsiTheme="majorHAnsi"/>
          <w:color w:val="000000" w:themeColor="text1"/>
        </w:rPr>
        <w:t xml:space="preserve">Philippe Boucher dénonça </w:t>
      </w:r>
      <w:r w:rsidR="00B51655" w:rsidRPr="003A3798">
        <w:rPr>
          <w:rFonts w:asciiTheme="majorHAnsi" w:hAnsiTheme="majorHAnsi"/>
          <w:color w:val="000000" w:themeColor="text1"/>
        </w:rPr>
        <w:t>un caractère liberticide d</w:t>
      </w:r>
      <w:r w:rsidR="004836A5" w:rsidRPr="003A3798">
        <w:rPr>
          <w:rFonts w:asciiTheme="majorHAnsi" w:hAnsiTheme="majorHAnsi"/>
          <w:color w:val="000000" w:themeColor="text1"/>
        </w:rPr>
        <w:t>’un dispositif qui allait permettre</w:t>
      </w:r>
      <w:r w:rsidR="00FE44B1" w:rsidRPr="003A3798">
        <w:rPr>
          <w:rFonts w:asciiTheme="majorHAnsi" w:hAnsiTheme="majorHAnsi"/>
          <w:color w:val="000000" w:themeColor="text1"/>
        </w:rPr>
        <w:t xml:space="preserve"> de rassembler</w:t>
      </w:r>
      <w:r w:rsidR="008A6F6A" w:rsidRPr="003A3798">
        <w:rPr>
          <w:rFonts w:asciiTheme="majorHAnsi" w:hAnsiTheme="majorHAnsi"/>
          <w:color w:val="000000" w:themeColor="text1"/>
        </w:rPr>
        <w:t xml:space="preserve"> toute l’information </w:t>
      </w:r>
      <w:r w:rsidR="000A0D1C" w:rsidRPr="003A3798">
        <w:rPr>
          <w:rFonts w:asciiTheme="majorHAnsi" w:hAnsiTheme="majorHAnsi"/>
          <w:color w:val="000000" w:themeColor="text1"/>
        </w:rPr>
        <w:t xml:space="preserve">dont elle disposait </w:t>
      </w:r>
      <w:r w:rsidR="00EE7B28" w:rsidRPr="003A3798">
        <w:rPr>
          <w:rFonts w:asciiTheme="majorHAnsi" w:hAnsiTheme="majorHAnsi"/>
          <w:color w:val="000000" w:themeColor="text1"/>
        </w:rPr>
        <w:t xml:space="preserve">sur </w:t>
      </w:r>
      <w:r w:rsidR="00813F07" w:rsidRPr="003A3798">
        <w:rPr>
          <w:rFonts w:asciiTheme="majorHAnsi" w:hAnsiTheme="majorHAnsi"/>
          <w:color w:val="000000" w:themeColor="text1"/>
        </w:rPr>
        <w:t>chacun</w:t>
      </w:r>
      <w:r w:rsidR="00EE7B28" w:rsidRPr="003A3798">
        <w:rPr>
          <w:rFonts w:asciiTheme="majorHAnsi" w:hAnsiTheme="majorHAnsi"/>
          <w:color w:val="000000" w:themeColor="text1"/>
        </w:rPr>
        <w:t xml:space="preserve"> des individus </w:t>
      </w:r>
      <w:r w:rsidR="00212531" w:rsidRPr="003A3798">
        <w:rPr>
          <w:rFonts w:asciiTheme="majorHAnsi" w:hAnsiTheme="majorHAnsi"/>
          <w:color w:val="000000" w:themeColor="text1"/>
        </w:rPr>
        <w:t>présents dans ses fichiers. Ou encore l’affaire Snowden plus récemment.</w:t>
      </w:r>
      <w:r w:rsidR="00C221FB" w:rsidRPr="003A3798">
        <w:rPr>
          <w:rFonts w:asciiTheme="majorHAnsi" w:hAnsiTheme="majorHAnsi"/>
          <w:color w:val="000000" w:themeColor="text1"/>
        </w:rPr>
        <w:t xml:space="preserve"> </w:t>
      </w:r>
    </w:p>
    <w:p w14:paraId="7CDF927E" w14:textId="77777777" w:rsidR="00C221FB" w:rsidRPr="003A3798" w:rsidRDefault="00C221FB" w:rsidP="002B0C80">
      <w:pPr>
        <w:ind w:left="708"/>
        <w:rPr>
          <w:rFonts w:asciiTheme="majorHAnsi" w:hAnsiTheme="majorHAnsi"/>
          <w:color w:val="000000" w:themeColor="text1"/>
        </w:rPr>
      </w:pPr>
    </w:p>
    <w:p w14:paraId="3A2FFF9B" w14:textId="31D5CEAB" w:rsidR="00C221FB" w:rsidRPr="003A3798" w:rsidRDefault="00C221FB" w:rsidP="002B0C80">
      <w:pPr>
        <w:ind w:left="708"/>
        <w:rPr>
          <w:rFonts w:asciiTheme="majorHAnsi" w:eastAsia="Times New Roman" w:hAnsiTheme="majorHAnsi"/>
          <w:color w:val="000000" w:themeColor="text1"/>
          <w:shd w:val="clear" w:color="auto" w:fill="FFFFFF"/>
        </w:rPr>
      </w:pPr>
      <w:r w:rsidRPr="003A3798">
        <w:rPr>
          <w:rFonts w:asciiTheme="majorHAnsi" w:hAnsiTheme="majorHAnsi"/>
          <w:color w:val="000000" w:themeColor="text1"/>
        </w:rPr>
        <w:t xml:space="preserve">       </w:t>
      </w:r>
      <w:r w:rsidR="001414C6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>Une donnée personnelle est toute information se rapportant à une personne physique identifiée ou identifiable.</w:t>
      </w:r>
    </w:p>
    <w:p w14:paraId="170369E1" w14:textId="77777777" w:rsidR="00B332EF" w:rsidRPr="003A3798" w:rsidRDefault="00B332EF" w:rsidP="002B0C80">
      <w:pPr>
        <w:ind w:left="708"/>
        <w:rPr>
          <w:rFonts w:asciiTheme="majorHAnsi" w:eastAsia="Times New Roman" w:hAnsiTheme="majorHAnsi"/>
          <w:color w:val="000000" w:themeColor="text1"/>
          <w:shd w:val="clear" w:color="auto" w:fill="FFFFFF"/>
        </w:rPr>
      </w:pPr>
    </w:p>
    <w:p w14:paraId="4BD861B9" w14:textId="2F3AD82B" w:rsidR="00B332EF" w:rsidRPr="003A3798" w:rsidRDefault="00B332EF" w:rsidP="002B0C80">
      <w:pPr>
        <w:ind w:left="708"/>
        <w:rPr>
          <w:rFonts w:asciiTheme="majorHAnsi" w:eastAsia="Times New Roman" w:hAnsiTheme="majorHAnsi"/>
          <w:color w:val="000000" w:themeColor="text1"/>
          <w:shd w:val="clear" w:color="auto" w:fill="FFFFFF"/>
        </w:rPr>
      </w:pPr>
      <w:r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       Sont concernés toutes entreprises situées à l’intérieur de l’UE o</w:t>
      </w:r>
      <w:r w:rsidR="00006897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u celles qui proposent des services à </w:t>
      </w:r>
      <w:r w:rsidR="000F6661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>des utilisateurs présents dans l’UE.</w:t>
      </w:r>
    </w:p>
    <w:p w14:paraId="7B05AD85" w14:textId="77777777" w:rsidR="000F6661" w:rsidRPr="003A3798" w:rsidRDefault="000F6661" w:rsidP="002B0C80">
      <w:pPr>
        <w:ind w:left="708"/>
        <w:rPr>
          <w:rFonts w:asciiTheme="majorHAnsi" w:eastAsia="Times New Roman" w:hAnsiTheme="majorHAnsi"/>
          <w:color w:val="000000" w:themeColor="text1"/>
          <w:shd w:val="clear" w:color="auto" w:fill="FFFFFF"/>
        </w:rPr>
      </w:pPr>
    </w:p>
    <w:p w14:paraId="3608FA83" w14:textId="0E49F20B" w:rsidR="000F6661" w:rsidRDefault="000F6661" w:rsidP="002B0C80">
      <w:pPr>
        <w:ind w:left="708"/>
        <w:rPr>
          <w:rFonts w:asciiTheme="majorHAnsi" w:eastAsia="Times New Roman" w:hAnsiTheme="majorHAnsi"/>
          <w:color w:val="000000" w:themeColor="text1"/>
          <w:shd w:val="clear" w:color="auto" w:fill="FFFFFF"/>
        </w:rPr>
      </w:pPr>
      <w:r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       </w:t>
      </w:r>
      <w:r w:rsidR="00177236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Pour assurer la conformité du traitement de données </w:t>
      </w:r>
      <w:r w:rsidR="003A7E34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. Il faut tout d’abord passer par l’étape du </w:t>
      </w:r>
      <w:r w:rsidR="00E84C51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>consentement et</w:t>
      </w:r>
      <w:r w:rsidR="003362E3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 obtenir un consentement clair de la personne dont on traite les </w:t>
      </w:r>
      <w:r w:rsidR="00E84C51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>données,</w:t>
      </w:r>
      <w:r w:rsidR="003E115B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 être transparent vis-à-vis des finalités rechercher par </w:t>
      </w:r>
      <w:r w:rsidR="002E76C5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>cette</w:t>
      </w:r>
      <w:r w:rsidR="003E115B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 collecte de données</w:t>
      </w:r>
      <w:r w:rsidR="00E84C51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>, et permettre à ces mêmes utilisateurs du droit</w:t>
      </w:r>
      <w:r w:rsidR="00924A6A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 à l’oubli c’est-à-dire </w:t>
      </w:r>
      <w:r w:rsidR="00F14AE9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>de demander de supprimer les données</w:t>
      </w:r>
      <w:r w:rsidR="008011AA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. La </w:t>
      </w:r>
      <w:r w:rsidR="00F83457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>collecte</w:t>
      </w:r>
      <w:r w:rsidR="008011AA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 doit aussi </w:t>
      </w:r>
      <w:r w:rsidR="00F83457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être </w:t>
      </w:r>
      <w:r w:rsidR="00C4370E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>limitée aux informations nécessaires aux finalités annoncées</w:t>
      </w:r>
      <w:r w:rsidR="000B7910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>. Protéger les données récoltées</w:t>
      </w:r>
      <w:r w:rsidR="004B373C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 xml:space="preserve"> et signaler tout problème lier à ses données. Il faut pour finir </w:t>
      </w:r>
      <w:r w:rsidR="00D101FB" w:rsidRPr="003A3798">
        <w:rPr>
          <w:rFonts w:asciiTheme="majorHAnsi" w:eastAsia="Times New Roman" w:hAnsiTheme="majorHAnsi"/>
          <w:color w:val="000000" w:themeColor="text1"/>
          <w:shd w:val="clear" w:color="auto" w:fill="FFFFFF"/>
        </w:rPr>
        <w:t>former le personnel à ses pratiques.</w:t>
      </w:r>
    </w:p>
    <w:p w14:paraId="67356EEC" w14:textId="77777777" w:rsidR="00B80600" w:rsidRDefault="00B80600" w:rsidP="002B0C80">
      <w:pPr>
        <w:ind w:left="708"/>
        <w:rPr>
          <w:rFonts w:asciiTheme="majorHAnsi" w:eastAsia="Times New Roman" w:hAnsiTheme="majorHAnsi"/>
          <w:color w:val="000000" w:themeColor="text1"/>
          <w:shd w:val="clear" w:color="auto" w:fill="FFFFFF"/>
        </w:rPr>
      </w:pPr>
    </w:p>
    <w:p w14:paraId="3618F71A" w14:textId="77777777" w:rsidR="00B80600" w:rsidRDefault="00B80600" w:rsidP="002B0C80">
      <w:pPr>
        <w:ind w:left="708"/>
        <w:rPr>
          <w:rFonts w:asciiTheme="majorHAnsi" w:eastAsia="Times New Roman" w:hAnsiTheme="majorHAnsi"/>
          <w:color w:val="000000" w:themeColor="text1"/>
          <w:shd w:val="clear" w:color="auto" w:fill="FFFFFF"/>
        </w:rPr>
      </w:pPr>
    </w:p>
    <w:p w14:paraId="1D81D3EF" w14:textId="019B06A7" w:rsidR="00B80600" w:rsidRPr="003A3798" w:rsidRDefault="00B80600" w:rsidP="002B0C80">
      <w:pPr>
        <w:ind w:left="708"/>
        <w:rPr>
          <w:rFonts w:asciiTheme="majorHAnsi" w:hAnsiTheme="majorHAnsi"/>
          <w:color w:val="000000" w:themeColor="text1"/>
        </w:rPr>
      </w:pPr>
      <w:r>
        <w:rPr>
          <w:rFonts w:asciiTheme="majorHAnsi" w:eastAsia="Times New Roman" w:hAnsiTheme="majorHAnsi"/>
          <w:color w:val="000000" w:themeColor="text1"/>
          <w:shd w:val="clear" w:color="auto" w:fill="FFFFFF"/>
        </w:rPr>
        <w:t>Olivier Soulard</w:t>
      </w:r>
    </w:p>
    <w:sectPr w:rsidR="00B80600" w:rsidRPr="003A3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63"/>
    <w:rsid w:val="00006897"/>
    <w:rsid w:val="000A0D1C"/>
    <w:rsid w:val="000B7910"/>
    <w:rsid w:val="000F6661"/>
    <w:rsid w:val="00113900"/>
    <w:rsid w:val="001414C6"/>
    <w:rsid w:val="00177236"/>
    <w:rsid w:val="00212531"/>
    <w:rsid w:val="00255CEB"/>
    <w:rsid w:val="002B0C80"/>
    <w:rsid w:val="002E76C5"/>
    <w:rsid w:val="0032794A"/>
    <w:rsid w:val="003362E3"/>
    <w:rsid w:val="003A3798"/>
    <w:rsid w:val="003A7E34"/>
    <w:rsid w:val="003D09E5"/>
    <w:rsid w:val="003E115B"/>
    <w:rsid w:val="003F4C0A"/>
    <w:rsid w:val="004836A5"/>
    <w:rsid w:val="004B373C"/>
    <w:rsid w:val="00631780"/>
    <w:rsid w:val="00673714"/>
    <w:rsid w:val="00721163"/>
    <w:rsid w:val="00792F66"/>
    <w:rsid w:val="008011AA"/>
    <w:rsid w:val="00813F07"/>
    <w:rsid w:val="008A6F6A"/>
    <w:rsid w:val="008D3F9B"/>
    <w:rsid w:val="00924A6A"/>
    <w:rsid w:val="00B010D8"/>
    <w:rsid w:val="00B332EF"/>
    <w:rsid w:val="00B51655"/>
    <w:rsid w:val="00B80600"/>
    <w:rsid w:val="00C221FB"/>
    <w:rsid w:val="00C4370E"/>
    <w:rsid w:val="00C53ACF"/>
    <w:rsid w:val="00D101FB"/>
    <w:rsid w:val="00E11F1A"/>
    <w:rsid w:val="00E84C51"/>
    <w:rsid w:val="00EE7B28"/>
    <w:rsid w:val="00F14AE9"/>
    <w:rsid w:val="00F668C2"/>
    <w:rsid w:val="00F83457"/>
    <w:rsid w:val="00FB5007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1A3AD"/>
  <w15:chartTrackingRefBased/>
  <w15:docId w15:val="{F2AC71F1-2CBE-0B43-A9C5-E25B1404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67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Soulard</dc:creator>
  <cp:keywords/>
  <dc:description/>
  <cp:lastModifiedBy>Olivier Soulard</cp:lastModifiedBy>
  <cp:revision>2</cp:revision>
  <dcterms:created xsi:type="dcterms:W3CDTF">2024-01-30T15:50:00Z</dcterms:created>
  <dcterms:modified xsi:type="dcterms:W3CDTF">2024-01-30T15:50:00Z</dcterms:modified>
</cp:coreProperties>
</file>