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38" w:rsidRDefault="009C4238" w:rsidP="009C4238">
      <w:pPr>
        <w:pStyle w:val="NormalWeb"/>
      </w:pPr>
      <w:r>
        <w:rPr>
          <w:rStyle w:val="Forte"/>
        </w:rPr>
        <w:t>Capítulo 8. Olá, Spring Security</w:t>
      </w:r>
    </w:p>
    <w:p w:rsidR="009C4238" w:rsidRDefault="009C4238" w:rsidP="009C4238">
      <w:pPr>
        <w:pStyle w:val="NormalWeb"/>
      </w:pPr>
      <w:r>
        <w:t xml:space="preserve">Esta seção aborda a configuração mínima para usar o Spring Security com Spring Boot. O aplicativo completo pode ser encontrado em </w:t>
      </w:r>
      <w:r>
        <w:rPr>
          <w:rStyle w:val="CdigoHTML"/>
        </w:rPr>
        <w:t>samples/boot/</w:t>
      </w:r>
      <w:proofErr w:type="spellStart"/>
      <w:r>
        <w:rPr>
          <w:rStyle w:val="CdigoHTML"/>
        </w:rPr>
        <w:t>helloworld</w:t>
      </w:r>
      <w:proofErr w:type="spellEnd"/>
      <w:r>
        <w:t>.</w:t>
      </w:r>
    </w:p>
    <w:p w:rsidR="009C4238" w:rsidRDefault="009C4238" w:rsidP="009C4238">
      <w:pPr>
        <w:pStyle w:val="NormalWeb"/>
      </w:pPr>
      <w:r>
        <w:t>Para sua conveniência, você pode baixar um aplicativo minimalista do Spring Boot + Spring Security clicando aqui.</w:t>
      </w:r>
    </w:p>
    <w:p w:rsidR="009C4238" w:rsidRDefault="009C4238" w:rsidP="009C4238">
      <w:pPr>
        <w:pStyle w:val="NormalWeb"/>
      </w:pPr>
      <w:r>
        <w:rPr>
          <w:rStyle w:val="Forte"/>
        </w:rPr>
        <w:t>8.1. Atualizando Dependências</w:t>
      </w:r>
    </w:p>
    <w:p w:rsidR="009C4238" w:rsidRDefault="009C4238" w:rsidP="009C4238">
      <w:pPr>
        <w:pStyle w:val="NormalWeb"/>
      </w:pPr>
      <w:r>
        <w:t xml:space="preserve">O único passo necessário é atualizar as dependências usando </w:t>
      </w:r>
      <w:proofErr w:type="spellStart"/>
      <w:r>
        <w:t>Maven</w:t>
      </w:r>
      <w:proofErr w:type="spellEnd"/>
      <w:r>
        <w:t xml:space="preserve"> ou </w:t>
      </w:r>
      <w:proofErr w:type="spellStart"/>
      <w:r>
        <w:t>Gradle</w:t>
      </w:r>
      <w:proofErr w:type="spellEnd"/>
      <w:r>
        <w:t>.</w:t>
      </w:r>
    </w:p>
    <w:p w:rsidR="009C4238" w:rsidRDefault="009C4238" w:rsidP="009C4238">
      <w:pPr>
        <w:pStyle w:val="NormalWeb"/>
      </w:pPr>
      <w:r>
        <w:rPr>
          <w:rStyle w:val="Forte"/>
        </w:rPr>
        <w:t xml:space="preserve">8.2. Iniciando o </w:t>
      </w:r>
      <w:proofErr w:type="spellStart"/>
      <w:r>
        <w:rPr>
          <w:rStyle w:val="Forte"/>
        </w:rPr>
        <w:t>Hello</w:t>
      </w:r>
      <w:proofErr w:type="spellEnd"/>
      <w:r>
        <w:rPr>
          <w:rStyle w:val="Forte"/>
        </w:rPr>
        <w:t xml:space="preserve"> Spring Security Boot</w:t>
      </w:r>
    </w:p>
    <w:p w:rsidR="009C4238" w:rsidRDefault="009C4238" w:rsidP="009C4238">
      <w:pPr>
        <w:pStyle w:val="NormalWeb"/>
      </w:pPr>
      <w:r>
        <w:t xml:space="preserve">Agora você pode executar a aplicação Spring Boot usando o objetivo </w:t>
      </w:r>
      <w:proofErr w:type="spellStart"/>
      <w:r>
        <w:rPr>
          <w:rStyle w:val="CdigoHTML"/>
        </w:rPr>
        <w:t>run</w:t>
      </w:r>
      <w:proofErr w:type="spellEnd"/>
      <w:r>
        <w:t xml:space="preserve"> do Plugin </w:t>
      </w:r>
      <w:proofErr w:type="spellStart"/>
      <w:r>
        <w:t>Maven</w:t>
      </w:r>
      <w:proofErr w:type="spellEnd"/>
      <w:r>
        <w:t>.</w:t>
      </w:r>
    </w:p>
    <w:p w:rsidR="009C4238" w:rsidRDefault="009C4238" w:rsidP="009C4238">
      <w:pPr>
        <w:pStyle w:val="NormalWeb"/>
      </w:pPr>
      <w:r>
        <w:t>O exemplo a seguir mostra como fazer isso (junto com o início da saída gerada ao executar o comando):</w:t>
      </w:r>
    </w:p>
    <w:p w:rsidR="009C4238" w:rsidRDefault="009C4238" w:rsidP="009C4238">
      <w:pPr>
        <w:pStyle w:val="NormalWeb"/>
        <w:rPr>
          <w:rStyle w:val="Forte"/>
        </w:rPr>
      </w:pPr>
      <w:r>
        <w:rPr>
          <w:rStyle w:val="Forte"/>
        </w:rPr>
        <w:t>Exemplo 46. Executando a Aplicação Spring Boot</w:t>
      </w:r>
    </w:p>
    <w:p w:rsidR="009C4238" w:rsidRDefault="009C4238" w:rsidP="009C4238">
      <w:pPr>
        <w:pStyle w:val="NormalWeb"/>
      </w:pPr>
      <w:r>
        <w:rPr>
          <w:noProof/>
        </w:rPr>
        <w:drawing>
          <wp:inline distT="0" distB="0" distL="0" distR="0">
            <wp:extent cx="7200900" cy="18903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238" w:rsidRDefault="009C4238" w:rsidP="009C4238">
      <w:pPr>
        <w:pStyle w:val="NormalWeb"/>
      </w:pPr>
      <w:r>
        <w:rPr>
          <w:rStyle w:val="Forte"/>
        </w:rPr>
        <w:t>8.3. Configuração Automática do Spring Boot</w:t>
      </w:r>
    </w:p>
    <w:p w:rsidR="009C4238" w:rsidRPr="009C4238" w:rsidRDefault="009C4238" w:rsidP="009C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O Spring Boot automaticamente: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Habilita a configuração padrão do Spring Security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cria um filtro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denominado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springSecurityFilterChain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Esse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responsável por toda a segurança (proteção das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URLs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aplicação, validação do nome de usuário e senha enviados, redirecionamento para o formulário de login, entre outros) dentro da sua aplicação.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Cria um </w:t>
      </w:r>
      <w:proofErr w:type="spellStart"/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C4238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UserDetailsService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nome de usuário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senha gerada aleatoriamente, que é registrada no console.</w:t>
      </w:r>
    </w:p>
    <w:p w:rsidR="009C4238" w:rsidRPr="009C4238" w:rsidRDefault="009C4238" w:rsidP="009C4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 o filtro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bean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denominado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springSecurityFilterChain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contêiner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cada solicitação.</w:t>
      </w:r>
    </w:p>
    <w:p w:rsidR="00CA6AA1" w:rsidRDefault="00CA6AA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9C4238" w:rsidRPr="009C4238" w:rsidRDefault="009C4238" w:rsidP="009C4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Embora o Spring Boot não configure muitos aspectos, ele realiza várias ações importantes. Um resumo das funcionalidades é o seguinte: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Exige um usuário autenticado para qualquer interação com a aplicação.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Gera um formulário de login padrão para você.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o usuário com o nome de usuário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uma senha registrada no console se autentique por meio de autenticação baseada em formulário (no exemplo anterior, a senha é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8e557245-73e2-4286-969a-ff57fe326336</w:t>
      </w: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Protege o armazenamento de senhas com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BCrypt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Permite que o usuário faça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Prevenção </w:t>
      </w:r>
      <w:proofErr w:type="gram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 ataques</w:t>
      </w:r>
      <w:proofErr w:type="gram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CSRF.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Proteção contra Fixação de Sessão.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de Cabeçalhos de Segurança: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HTTP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Strict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Transport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Security para requisições seguras.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Content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Type-Options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Controle de Cache (pode ser substituído mais tarde pela sua aplicação para permitir o cache de recursos estáticos).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X-XSS-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Protection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Integração de </w:t>
      </w:r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X-Frame-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Options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ajudar a prevenir o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Clickjacking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C4238" w:rsidRPr="009C4238" w:rsidRDefault="009C4238" w:rsidP="009C4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Integra-se com os seguintes métodos da API </w:t>
      </w:r>
      <w:proofErr w:type="spellStart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Servlet</w:t>
      </w:r>
      <w:proofErr w:type="spellEnd"/>
      <w:r w:rsidRPr="009C423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getRemoteUser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getUserPrincipal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HttpServletRequest#html#isUserInRole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login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java.lang.String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Pr="009C4238" w:rsidRDefault="009C4238" w:rsidP="009C4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HttpServletRequest#html#</w:t>
      </w:r>
      <w:proofErr w:type="gramStart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logout</w:t>
      </w:r>
      <w:proofErr w:type="spell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9C4238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9C4238" w:rsidRDefault="009C4238"/>
    <w:sectPr w:rsidR="009C4238" w:rsidSect="009C4238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92127"/>
    <w:multiLevelType w:val="multilevel"/>
    <w:tmpl w:val="1314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974F15"/>
    <w:multiLevelType w:val="multilevel"/>
    <w:tmpl w:val="56EA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38"/>
    <w:rsid w:val="009C4238"/>
    <w:rsid w:val="00CA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77F7"/>
  <w15:chartTrackingRefBased/>
  <w15:docId w15:val="{3453D3D1-AEAB-45ED-AFD6-E4F742E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423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C4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1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0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9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pessoal</dc:creator>
  <cp:keywords/>
  <dc:description/>
  <cp:lastModifiedBy>pessoal</cp:lastModifiedBy>
  <cp:revision>2</cp:revision>
  <dcterms:created xsi:type="dcterms:W3CDTF">2025-02-25T13:13:00Z</dcterms:created>
  <dcterms:modified xsi:type="dcterms:W3CDTF">2025-02-25T13:16:00Z</dcterms:modified>
</cp:coreProperties>
</file>