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84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240" w:hRule="exact"/>
        </w:trPr>
        <w:tc>
          <w:tcPr>
            <w:tcW w:type="dxa" w:w="15840"/>
            <w:tcBorders>
              <w:top w:val="none" w:color="FFFFFF" w:sz="0"/>
              <w:left w:val="none" w:color="FFFFFF" w:sz="0"/>
              <w:bottom w:val="none" w:color="FFFFFF" w:sz="0"/>
              <w:right w:val="none" w:color="FFFFFF" w:sz="0"/>
            </w:tcBorders>
            <w:shd w:fill="1F3E6F" w:color="auto" w:val="clear"/>
            <w:tcMar>
              <w:top w:type="dxa" w:w="0"/>
              <w:left w:type="dxa" w:w="1000"/>
              <w:bottom w:type="dxa" w:w="0"/>
              <w:right w:type="dxa" w:w="1000"/>
            </w:tcMar>
          </w:tcPr>
          <w:p>
            <w:pPr>
              <w:spacing w:after="500" w:before="3000"/>
            </w:pPr>
            <w:r>
              <w:rPr>
                <w:rFonts w:ascii="Poppins" w:cs="Poppins" w:eastAsia="Poppins" w:hAnsi="Poppins"/>
                <w:b/>
                <w:bCs/>
                <w:color w:val="FFFFFF"/>
                <w:sz w:val="22"/>
                <w:szCs w:val="22"/>
              </w:rPr>
              <w:t xml:space="preserve">BRANDING</w:t>
            </w:r>
          </w:p>
          <w:p>
            <w:pPr>
              <w:spacing w:after="60"/>
            </w:pPr>
            <w:r>
              <w:rPr>
                <w:rFonts w:ascii="Poppins" w:cs="Poppins" w:eastAsia="Poppins" w:hAnsi="Poppins"/>
                <w:b/>
                <w:bCs/>
                <w:color w:val="FFFFFF"/>
                <w:sz w:val="68"/>
                <w:szCs w:val="68"/>
              </w:rPr>
              <w:t xml:space="preserve">MANUAL DE MARCA</w:t>
            </w:r>
          </w:p>
          <w:p>
            <w:pPr>
              <w:spacing w:after="1800"/>
            </w:pPr>
            <w:r>
              <w:rPr>
                <w:rFonts w:ascii="Poppins" w:cs="Poppins" w:eastAsia="Poppins" w:hAnsi="Poppins"/>
                <w:b/>
                <w:bCs/>
                <w:color w:val="FF751F"/>
                <w:sz w:val="52"/>
                <w:szCs w:val="52"/>
              </w:rPr>
              <w:t xml:space="preserve">GRUPO E2</w:t>
            </w:r>
          </w:p>
          <w:p>
            <w:pPr>
              <w:spacing w:after="1500"/>
            </w:pPr>
            <w:r>
              <w:drawing>
                <wp:inline distT="0" distB="0" distL="0" distR="0">
                  <wp:extent cx="30480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771525"/>
                          </a:xfrm>
                          <a:prstGeom prst="rect">
                            <a:avLst/>
                          </a:prstGeom>
                        </pic:spPr>
                      </pic:pic>
                    </a:graphicData>
                  </a:graphic>
                </wp:inline>
              </w:drawing>
            </w:r>
          </w:p>
          <w:p>
            <w:r>
              <w:rPr>
                <w:rFonts w:ascii="Poppins" w:cs="Poppins" w:eastAsia="Poppins" w:hAnsi="Poppins"/>
                <w:color w:val="FFFFFF"/>
                <w:sz w:val="20"/>
                <w:szCs w:val="20"/>
              </w:rPr>
              <w:t xml:space="preserve">CONSULTORÍA CORPORATIVA</w:t>
            </w:r>
          </w:p>
          <w:p>
            <w:pPr>
              <w:spacing w:before="100"/>
            </w:pPr>
            <w:r>
              <w:rPr>
                <w:rFonts w:ascii="Poppins" w:cs="Poppins" w:eastAsia="Poppins" w:hAnsi="Poppins"/>
                <w:color w:val="9FB3D1"/>
                <w:sz w:val="18"/>
                <w:szCs w:val="18"/>
              </w:rPr>
              <w:t xml:space="preserve">MÉXICO · 2026</w:t>
            </w:r>
          </w:p>
        </w:tc>
      </w:tr>
    </w:tbl>
    <w:p>
      <w:pPr>
        <w:sectPr>
          <w:pgSz w:w="15840" w:h="12240" w:orient="landscape"/>
          <w:pgMar w:top="0" w:right="0" w:bottom="0" w:left="0" w:header="708" w:footer="708" w:gutter="0"/>
          <w:pgNumType/>
          <w:docGrid w:linePitch="360"/>
        </w:sectPr>
      </w:pPr>
    </w:p>
    <w:p>
      <w:pPr>
        <w:spacing w:after="260"/>
      </w:pPr>
      <w:r>
        <w:rPr>
          <w:rFonts w:ascii="Poppins" w:cs="Poppins" w:eastAsia="Poppins" w:hAnsi="Poppins"/>
          <w:b/>
          <w:bCs/>
          <w:color w:val="FF751F"/>
          <w:sz w:val="16"/>
          <w:szCs w:val="16"/>
        </w:rPr>
        <w:t xml:space="preserve">01</w:t>
      </w:r>
      <w:r>
        <w:rPr>
          <w:rFonts w:ascii="Poppins" w:cs="Poppins" w:eastAsia="Poppins" w:hAnsi="Poppins"/>
          <w:color w:val="6E6E6E"/>
          <w:sz w:val="16"/>
          <w:szCs w:val="16"/>
        </w:rPr>
        <w:t xml:space="preserve">   INTRODUCCIÓN</w:t>
      </w:r>
    </w:p>
    <w:p>
      <w:pPr>
        <w:spacing w:after="260"/>
      </w:pPr>
      <w:r>
        <w:rPr>
          <w:rFonts w:ascii="Poppins" w:cs="Poppins" w:eastAsia="Poppins" w:hAnsi="Poppins"/>
          <w:b/>
          <w:bCs/>
          <w:color w:val="1F3E6F"/>
          <w:sz w:val="40"/>
          <w:szCs w:val="40"/>
        </w:rPr>
        <w:t xml:space="preserve">Sobre este manual</w:t>
      </w:r>
    </w:p>
    <w:p>
      <w:pPr>
        <w:spacing w:after="260"/>
        <w:jc w:val="left"/>
      </w:pPr>
      <w:r>
        <w:rPr>
          <w:rFonts w:ascii="Poppins" w:cs="Poppins" w:eastAsia="Poppins" w:hAnsi="Poppins"/>
          <w:i w:val="false"/>
          <w:iCs w:val="false"/>
          <w:color w:val="2B2B2B"/>
          <w:sz w:val="23"/>
          <w:szCs w:val="23"/>
        </w:rPr>
        <w:t xml:space="preserve">Este documento establece los lineamientos oficiales para el uso de la identidad visual de Grupo E2. Su objetivo es asegurar que la marca se represente de forma consistente en cualquier medio, material o punto de contacto con el cliente.</w:t>
      </w:r>
    </w:p>
    <w:p>
      <w:pPr>
        <w:spacing w:after="420"/>
        <w:jc w:val="left"/>
      </w:pPr>
      <w:r>
        <w:rPr>
          <w:rFonts w:ascii="Poppins" w:cs="Poppins" w:eastAsia="Poppins" w:hAnsi="Poppins"/>
          <w:i w:val="false"/>
          <w:iCs w:val="false"/>
          <w:color w:val="2B2B2B"/>
          <w:sz w:val="23"/>
          <w:szCs w:val="23"/>
        </w:rPr>
        <w:t xml:space="preserve">Grupo E2 es una firma de consultoría corporativa. Su identidad visual busca transmitir solidez, precisión y una visión moderna del acompañamiento estratégico a empresas.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3800"/>
            <w:tcBorders>
              <w:top w:val="none" w:color="FFFFFF" w:sz="0"/>
              <w:left w:val="none" w:color="FFFFFF" w:sz="0"/>
              <w:bottom w:val="none" w:color="FFFFFF" w:sz="0"/>
              <w:right w:val="none" w:color="FFFFFF" w:sz="0"/>
            </w:tcBorders>
            <w:shd w:fill="F2F2F2" w:color="auto" w:val="clear"/>
            <w:tcMar>
              <w:top w:type="dxa" w:w="220"/>
              <w:left w:type="dxa" w:w="300"/>
              <w:bottom w:type="dxa" w:w="220"/>
              <w:right w:type="dxa" w:w="300"/>
            </w:tcMar>
          </w:tcPr>
          <w:p>
            <w:r>
              <w:rPr>
                <w:rFonts w:ascii="Poppins" w:cs="Poppins" w:eastAsia="Poppins" w:hAnsi="Poppins"/>
                <w:b/>
                <w:bCs/>
                <w:color w:val="FF751F"/>
                <w:sz w:val="20"/>
                <w:szCs w:val="20"/>
              </w:rPr>
              <w:t xml:space="preserve">IMPORTANTE   </w:t>
            </w:r>
            <w:r>
              <w:rPr>
                <w:rFonts w:ascii="Poppins" w:cs="Poppins" w:eastAsia="Poppins" w:hAnsi="Poppins"/>
                <w:i/>
                <w:iCs/>
                <w:color w:val="6E6E6E"/>
                <w:sz w:val="20"/>
                <w:szCs w:val="20"/>
              </w:rPr>
              <w:t xml:space="preserve">Cualquier aplicación de la marca no contemplada en este manual debe ser consultada antes de su publicación, para preservar la consistencia de la identidad.</w:t>
            </w:r>
          </w:p>
        </w:tc>
      </w:tr>
    </w:tbl>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INTRODUCCIÓN</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02</w:t>
      </w:r>
      <w:r>
        <w:rPr>
          <w:rFonts w:ascii="Poppins" w:cs="Poppins" w:eastAsia="Poppins" w:hAnsi="Poppins"/>
          <w:color w:val="6E6E6E"/>
          <w:sz w:val="16"/>
          <w:szCs w:val="16"/>
        </w:rPr>
        <w:t xml:space="preserve">   MARCA GRÁFICA</w:t>
      </w:r>
    </w:p>
    <w:p>
      <w:pPr>
        <w:spacing w:after="260"/>
      </w:pPr>
      <w:r>
        <w:rPr>
          <w:rFonts w:ascii="Poppins" w:cs="Poppins" w:eastAsia="Poppins" w:hAnsi="Poppins"/>
          <w:b/>
          <w:bCs/>
          <w:color w:val="1F3E6F"/>
          <w:sz w:val="40"/>
          <w:szCs w:val="40"/>
        </w:rPr>
        <w:t xml:space="preserve">Logotipo principal</w:t>
      </w:r>
    </w:p>
    <w:p>
      <w:pPr>
        <w:spacing w:after="500"/>
        <w:jc w:val="left"/>
      </w:pPr>
      <w:r>
        <w:rPr>
          <w:rFonts w:ascii="Poppins" w:cs="Poppins" w:eastAsia="Poppins" w:hAnsi="Poppins"/>
          <w:i w:val="false"/>
          <w:iCs w:val="false"/>
          <w:color w:val="2B2B2B"/>
          <w:sz w:val="22"/>
          <w:szCs w:val="22"/>
        </w:rPr>
        <w:t xml:space="preserve">El logotipo de Grupo E2 está compuesto por el ícono —una forma de tres planos que evoca la letra "E" y el movimiento continuo— y el logotipo tipográfico "E2 Corporative Group". Ambos elementos conforman una sola unidad y no deben separarse, recomponerse ni alterar sus proporciones.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3800"/>
            <w:tcBorders>
              <w:top w:val="none" w:color="FFFFFF" w:sz="0"/>
              <w:left w:val="none" w:color="FFFFFF" w:sz="0"/>
              <w:bottom w:val="none" w:color="FFFFFF" w:sz="0"/>
              <w:right w:val="none" w:color="FFFFFF" w:sz="0"/>
            </w:tcBorders>
            <w:shd w:fill="FAFAFA" w:color="auto" w:val="clear"/>
            <w:tcMar>
              <w:top w:type="dxa" w:w="500"/>
              <w:left w:type="dxa" w:w="0"/>
              <w:bottom w:type="dxa" w:w="500"/>
              <w:right w:type="dxa" w:w="0"/>
            </w:tcMar>
            <w:vAlign w:val="center"/>
          </w:tcPr>
          <w:p>
            <w:pPr>
              <w:jc w:val="center"/>
            </w:pPr>
            <w:r>
              <w:drawing>
                <wp:inline distT="0" distB="0" distL="0" distR="0">
                  <wp:extent cx="4381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104900"/>
                          </a:xfrm>
                          <a:prstGeom prst="rect">
                            <a:avLst/>
                          </a:prstGeom>
                        </pic:spPr>
                      </pic:pic>
                    </a:graphicData>
                  </a:graphic>
                </wp:inline>
              </w:drawing>
            </w:r>
          </w:p>
        </w:tc>
      </w:tr>
    </w:tbl>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MARCA GRÁFICA</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03</w:t>
      </w:r>
      <w:r>
        <w:rPr>
          <w:rFonts w:ascii="Poppins" w:cs="Poppins" w:eastAsia="Poppins" w:hAnsi="Poppins"/>
          <w:color w:val="6E6E6E"/>
          <w:sz w:val="16"/>
          <w:szCs w:val="16"/>
        </w:rPr>
        <w:t xml:space="preserve">   MARCA GRÁFICA</w:t>
      </w:r>
    </w:p>
    <w:p>
      <w:pPr>
        <w:spacing w:after="260"/>
      </w:pPr>
      <w:r>
        <w:rPr>
          <w:rFonts w:ascii="Poppins" w:cs="Poppins" w:eastAsia="Poppins" w:hAnsi="Poppins"/>
          <w:b/>
          <w:bCs/>
          <w:color w:val="1F3E6F"/>
          <w:sz w:val="40"/>
          <w:szCs w:val="40"/>
        </w:rPr>
        <w:t xml:space="preserve">Uso de color</w:t>
      </w:r>
    </w:p>
    <w:p>
      <w:pPr>
        <w:spacing w:after="400"/>
        <w:jc w:val="left"/>
      </w:pPr>
      <w:r>
        <w:rPr>
          <w:rFonts w:ascii="Poppins" w:cs="Poppins" w:eastAsia="Poppins" w:hAnsi="Poppins"/>
          <w:i w:val="false"/>
          <w:iCs w:val="false"/>
          <w:color w:val="2B2B2B"/>
          <w:sz w:val="22"/>
          <w:szCs w:val="22"/>
        </w:rPr>
        <w:t xml:space="preserve">Esta es la versión primaria del logotipo y la que debe utilizarse siempre que sea posible, sobre fondo blanco o fondos claros neutros.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900"/>
            <w:tcBorders>
              <w:top w:val="single" w:color="E5E5E5" w:sz="4"/>
              <w:left w:val="single" w:color="E5E5E5" w:sz="4"/>
              <w:bottom w:val="single" w:color="E5E5E5" w:sz="4"/>
              <w:right w:val="single" w:color="E5E5E5" w:sz="4"/>
            </w:tcBorders>
            <w:shd w:fill="FFFFFF" w:color="auto" w:val="clear"/>
            <w:tcMar>
              <w:top w:type="dxa" w:w="500"/>
              <w:bottom w:type="dxa" w:w="500"/>
            </w:tcMar>
            <w:vAlign w:val="center"/>
          </w:tcPr>
          <w:p>
            <w:pPr>
              <w:jc w:val="center"/>
            </w:pPr>
            <w:r>
              <w:drawing>
                <wp:inline distT="0" distB="0" distL="0" distR="0">
                  <wp:extent cx="3810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962025"/>
                          </a:xfrm>
                          <a:prstGeom prst="rect">
                            <a:avLst/>
                          </a:prstGeom>
                        </pic:spPr>
                      </pic:pic>
                    </a:graphicData>
                  </a:graphic>
                </wp:inline>
              </w:drawing>
            </w:r>
          </w:p>
        </w:tc>
        <w:tc>
          <w:tcPr>
            <w:tcW w:type="dxa" w:w="6900"/>
            <w:tcBorders>
              <w:top w:val="none" w:color="FFFFFF" w:sz="0"/>
              <w:left w:val="none" w:color="FFFFFF" w:sz="0"/>
              <w:bottom w:val="none" w:color="FFFFFF" w:sz="0"/>
              <w:right w:val="none" w:color="FFFFFF" w:sz="0"/>
            </w:tcBorders>
            <w:shd w:fill="1F3E6F" w:color="auto" w:val="clear"/>
            <w:tcMar>
              <w:top w:type="dxa" w:w="500"/>
              <w:bottom w:type="dxa" w:w="500"/>
            </w:tcMar>
            <w:vAlign w:val="center"/>
          </w:tcPr>
          <w:p>
            <w:pPr>
              <w:jc w:val="center"/>
            </w:pPr>
            <w:r>
              <w:drawing>
                <wp:inline distT="0" distB="0" distL="0" distR="0">
                  <wp:extent cx="3810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962025"/>
                          </a:xfrm>
                          <a:prstGeom prst="rect">
                            <a:avLst/>
                          </a:prstGeom>
                        </pic:spPr>
                      </pic:pic>
                    </a:graphicData>
                  </a:graphic>
                </wp:inline>
              </w:drawing>
            </w:r>
          </w:p>
        </w:tc>
      </w:tr>
    </w:tbl>
    <w:p>
      <w:pPr>
        <w:spacing w:after="0"/>
        <w:jc w:val="center"/>
      </w:pPr>
      <w:r>
        <w:rPr>
          <w:rFonts w:ascii="Poppins" w:cs="Poppins" w:eastAsia="Poppins" w:hAnsi="Poppins"/>
          <w:i w:val="false"/>
          <w:iCs w:val="false"/>
          <w:color w:val="6E6E6E"/>
          <w:sz w:val="16"/>
          <w:szCs w:val="16"/>
        </w:rPr>
        <w:t xml:space="preserve">Izquierda: logotipo a color sobre fondo blanco.   Derecha: logotipo blanco sobre azul de marca (#1F3E6F).</w:t>
      </w:r>
    </w:p>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MARCA GRÁFICA</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04</w:t>
      </w:r>
      <w:r>
        <w:rPr>
          <w:rFonts w:ascii="Poppins" w:cs="Poppins" w:eastAsia="Poppins" w:hAnsi="Poppins"/>
          <w:color w:val="6E6E6E"/>
          <w:sz w:val="16"/>
          <w:szCs w:val="16"/>
        </w:rPr>
        <w:t xml:space="preserve">   MARCA GRÁFICA</w:t>
      </w:r>
    </w:p>
    <w:p>
      <w:pPr>
        <w:spacing w:after="260"/>
      </w:pPr>
      <w:r>
        <w:rPr>
          <w:rFonts w:ascii="Poppins" w:cs="Poppins" w:eastAsia="Poppins" w:hAnsi="Poppins"/>
          <w:b/>
          <w:bCs/>
          <w:color w:val="1F3E6F"/>
          <w:sz w:val="40"/>
          <w:szCs w:val="40"/>
        </w:rPr>
        <w:t xml:space="preserve">Uso alternativo (monocromático)</w:t>
      </w:r>
    </w:p>
    <w:p>
      <w:pPr>
        <w:spacing w:after="400"/>
        <w:jc w:val="left"/>
      </w:pPr>
      <w:r>
        <w:rPr>
          <w:rFonts w:ascii="Poppins" w:cs="Poppins" w:eastAsia="Poppins" w:hAnsi="Poppins"/>
          <w:i w:val="false"/>
          <w:iCs w:val="false"/>
          <w:color w:val="2B2B2B"/>
          <w:sz w:val="22"/>
          <w:szCs w:val="22"/>
        </w:rPr>
        <w:t xml:space="preserve">Cuando la reproducción a color no sea posible (impresión a una tinta, grabados, sellos, fax, o fondos fotográficos complejos), se utiliza la versión monocromática en blanco o negro, según el contraste del fondo.</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900"/>
            <w:tcBorders>
              <w:top w:val="none" w:color="FFFFFF" w:sz="0"/>
              <w:left w:val="none" w:color="FFFFFF" w:sz="0"/>
              <w:bottom w:val="none" w:color="FFFFFF" w:sz="0"/>
              <w:right w:val="none" w:color="FFFFFF" w:sz="0"/>
            </w:tcBorders>
            <w:shd w:fill="111111" w:color="auto" w:val="clear"/>
            <w:tcMar>
              <w:top w:type="dxa" w:w="500"/>
              <w:bottom w:type="dxa" w:w="500"/>
            </w:tcMar>
            <w:vAlign w:val="center"/>
          </w:tcPr>
          <w:p>
            <w:pPr>
              <w:jc w:val="center"/>
            </w:pPr>
            <w:r>
              <w:drawing>
                <wp:inline distT="0" distB="0" distL="0" distR="0">
                  <wp:extent cx="3810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962025"/>
                          </a:xfrm>
                          <a:prstGeom prst="rect">
                            <a:avLst/>
                          </a:prstGeom>
                        </pic:spPr>
                      </pic:pic>
                    </a:graphicData>
                  </a:graphic>
                </wp:inline>
              </w:drawing>
            </w:r>
          </w:p>
        </w:tc>
        <w:tc>
          <w:tcPr>
            <w:tcW w:type="dxa" w:w="6900"/>
            <w:tcBorders>
              <w:top w:val="single" w:color="E5E5E5" w:sz="4"/>
              <w:left w:val="single" w:color="E5E5E5" w:sz="4"/>
              <w:bottom w:val="single" w:color="E5E5E5" w:sz="4"/>
              <w:right w:val="single" w:color="E5E5E5" w:sz="4"/>
            </w:tcBorders>
            <w:shd w:fill="FFFFFF" w:color="auto" w:val="clear"/>
            <w:tcMar>
              <w:top w:type="dxa" w:w="500"/>
              <w:bottom w:type="dxa" w:w="500"/>
            </w:tcMar>
            <w:vAlign w:val="center"/>
          </w:tcPr>
          <w:p>
            <w:pPr>
              <w:jc w:val="center"/>
            </w:pPr>
            <w:r>
              <w:drawing>
                <wp:inline distT="0" distB="0" distL="0" distR="0">
                  <wp:extent cx="3810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962025"/>
                          </a:xfrm>
                          <a:prstGeom prst="rect">
                            <a:avLst/>
                          </a:prstGeom>
                        </pic:spPr>
                      </pic:pic>
                    </a:graphicData>
                  </a:graphic>
                </wp:inline>
              </w:drawing>
            </w:r>
          </w:p>
        </w:tc>
      </w:tr>
    </w:tbl>
    <w:p>
      <w:pPr>
        <w:spacing w:after="0"/>
        <w:jc w:val="center"/>
      </w:pPr>
      <w:r>
        <w:rPr>
          <w:rFonts w:ascii="Poppins" w:cs="Poppins" w:eastAsia="Poppins" w:hAnsi="Poppins"/>
          <w:i w:val="false"/>
          <w:iCs w:val="false"/>
          <w:color w:val="6E6E6E"/>
          <w:sz w:val="16"/>
          <w:szCs w:val="16"/>
        </w:rPr>
        <w:t xml:space="preserve">Izquierda: versión blanca, para fondos oscuros.   Derecha: versión negra, para fondos claros.</w:t>
      </w:r>
    </w:p>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MARCA GRÁFICA</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05</w:t>
      </w:r>
      <w:r>
        <w:rPr>
          <w:rFonts w:ascii="Poppins" w:cs="Poppins" w:eastAsia="Poppins" w:hAnsi="Poppins"/>
          <w:color w:val="6E6E6E"/>
          <w:sz w:val="16"/>
          <w:szCs w:val="16"/>
        </w:rPr>
        <w:t xml:space="preserve">   MARCA GRÁFICA</w:t>
      </w:r>
    </w:p>
    <w:p>
      <w:pPr>
        <w:spacing w:after="260"/>
      </w:pPr>
      <w:r>
        <w:rPr>
          <w:rFonts w:ascii="Poppins" w:cs="Poppins" w:eastAsia="Poppins" w:hAnsi="Poppins"/>
          <w:b/>
          <w:bCs/>
          <w:color w:val="1F3E6F"/>
          <w:sz w:val="40"/>
          <w:szCs w:val="40"/>
        </w:rPr>
        <w:t xml:space="preserve">Área de protección y usos incorrectos</w:t>
      </w:r>
    </w:p>
    <w:p>
      <w:pPr>
        <w:spacing w:after="320"/>
        <w:jc w:val="left"/>
      </w:pPr>
      <w:r>
        <w:rPr>
          <w:rFonts w:ascii="Poppins" w:cs="Poppins" w:eastAsia="Poppins" w:hAnsi="Poppins"/>
          <w:i w:val="false"/>
          <w:iCs w:val="false"/>
          <w:color w:val="2B2B2B"/>
          <w:sz w:val="22"/>
          <w:szCs w:val="22"/>
        </w:rPr>
        <w:t xml:space="preserve">Debe respetarse siempre un área libre alrededor del logotipo, equivalente a la altura del ícono "E", para que ningún otro elemento gráfico o texto invada su espacio.</w:t>
      </w:r>
    </w:p>
    <w:p>
      <w:pPr>
        <w:spacing w:after="160"/>
        <w:jc w:val="left"/>
      </w:pPr>
      <w:r>
        <w:rPr>
          <w:rFonts w:ascii="Poppins" w:cs="Poppins" w:eastAsia="Poppins" w:hAnsi="Poppins"/>
          <w:i w:val="false"/>
          <w:iCs w:val="false"/>
          <w:color w:val="2B2B2B"/>
          <w:sz w:val="22"/>
          <w:szCs w:val="22"/>
        </w:rPr>
        <w:t xml:space="preserve">El logotipo nunca debe:</w:t>
      </w:r>
    </w:p>
    <w:p>
      <w:pPr>
        <w:spacing w:after="140"/>
      </w:pPr>
      <w:r>
        <w:rPr>
          <w:rFonts w:ascii="Poppins" w:cs="Poppins" w:eastAsia="Poppins" w:hAnsi="Poppins"/>
          <w:b/>
          <w:bCs/>
          <w:color w:val="FF751F"/>
          <w:sz w:val="21"/>
          <w:szCs w:val="21"/>
        </w:rPr>
        <w:t xml:space="preserve">—  </w:t>
      </w:r>
      <w:r>
        <w:rPr>
          <w:rFonts w:ascii="Poppins" w:cs="Poppins" w:eastAsia="Poppins" w:hAnsi="Poppins"/>
          <w:color w:val="2B2B2B"/>
          <w:sz w:val="21"/>
          <w:szCs w:val="21"/>
        </w:rPr>
        <w:t xml:space="preserve">Distorsionarse, estirarse o rotarse.</w:t>
      </w:r>
    </w:p>
    <w:p>
      <w:pPr>
        <w:spacing w:after="140"/>
      </w:pPr>
      <w:r>
        <w:rPr>
          <w:rFonts w:ascii="Poppins" w:cs="Poppins" w:eastAsia="Poppins" w:hAnsi="Poppins"/>
          <w:b/>
          <w:bCs/>
          <w:color w:val="FF751F"/>
          <w:sz w:val="21"/>
          <w:szCs w:val="21"/>
        </w:rPr>
        <w:t xml:space="preserve">—  </w:t>
      </w:r>
      <w:r>
        <w:rPr>
          <w:rFonts w:ascii="Poppins" w:cs="Poppins" w:eastAsia="Poppins" w:hAnsi="Poppins"/>
          <w:color w:val="2B2B2B"/>
          <w:sz w:val="21"/>
          <w:szCs w:val="21"/>
        </w:rPr>
        <w:t xml:space="preserve">Cambiarse a colores fuera de la paleta oficial.</w:t>
      </w:r>
    </w:p>
    <w:p>
      <w:pPr>
        <w:spacing w:after="140"/>
      </w:pPr>
      <w:r>
        <w:rPr>
          <w:rFonts w:ascii="Poppins" w:cs="Poppins" w:eastAsia="Poppins" w:hAnsi="Poppins"/>
          <w:b/>
          <w:bCs/>
          <w:color w:val="FF751F"/>
          <w:sz w:val="21"/>
          <w:szCs w:val="21"/>
        </w:rPr>
        <w:t xml:space="preserve">—  </w:t>
      </w:r>
      <w:r>
        <w:rPr>
          <w:rFonts w:ascii="Poppins" w:cs="Poppins" w:eastAsia="Poppins" w:hAnsi="Poppins"/>
          <w:color w:val="2B2B2B"/>
          <w:sz w:val="21"/>
          <w:szCs w:val="21"/>
        </w:rPr>
        <w:t xml:space="preserve">Separar el ícono del logotipo tipográfico.</w:t>
      </w:r>
    </w:p>
    <w:p>
      <w:pPr>
        <w:spacing w:after="140"/>
      </w:pPr>
      <w:r>
        <w:rPr>
          <w:rFonts w:ascii="Poppins" w:cs="Poppins" w:eastAsia="Poppins" w:hAnsi="Poppins"/>
          <w:b/>
          <w:bCs/>
          <w:color w:val="FF751F"/>
          <w:sz w:val="21"/>
          <w:szCs w:val="21"/>
        </w:rPr>
        <w:t xml:space="preserve">—  </w:t>
      </w:r>
      <w:r>
        <w:rPr>
          <w:rFonts w:ascii="Poppins" w:cs="Poppins" w:eastAsia="Poppins" w:hAnsi="Poppins"/>
          <w:color w:val="2B2B2B"/>
          <w:sz w:val="21"/>
          <w:szCs w:val="21"/>
        </w:rPr>
        <w:t xml:space="preserve">Aplicarse sobre fondos con bajo contraste que dificulten su lectura.</w:t>
      </w:r>
    </w:p>
    <w:p>
      <w:pPr>
        <w:spacing w:after="140"/>
      </w:pPr>
      <w:r>
        <w:rPr>
          <w:rFonts w:ascii="Poppins" w:cs="Poppins" w:eastAsia="Poppins" w:hAnsi="Poppins"/>
          <w:b/>
          <w:bCs/>
          <w:color w:val="FF751F"/>
          <w:sz w:val="21"/>
          <w:szCs w:val="21"/>
        </w:rPr>
        <w:t xml:space="preserve">—  </w:t>
      </w:r>
      <w:r>
        <w:rPr>
          <w:rFonts w:ascii="Poppins" w:cs="Poppins" w:eastAsia="Poppins" w:hAnsi="Poppins"/>
          <w:color w:val="2B2B2B"/>
          <w:sz w:val="21"/>
          <w:szCs w:val="21"/>
        </w:rPr>
        <w:t xml:space="preserve">Agregarle sombras, contornos, efectos 3D o cualquier otro tratamiento gráfico.</w:t>
      </w:r>
    </w:p>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MARCA GRÁFICA</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06</w:t>
      </w:r>
      <w:r>
        <w:rPr>
          <w:rFonts w:ascii="Poppins" w:cs="Poppins" w:eastAsia="Poppins" w:hAnsi="Poppins"/>
          <w:color w:val="6E6E6E"/>
          <w:sz w:val="16"/>
          <w:szCs w:val="16"/>
        </w:rPr>
        <w:t xml:space="preserve">   IDENTIDAD VISUAL</w:t>
      </w:r>
    </w:p>
    <w:p>
      <w:pPr>
        <w:spacing w:after="260"/>
      </w:pPr>
      <w:r>
        <w:rPr>
          <w:rFonts w:ascii="Poppins" w:cs="Poppins" w:eastAsia="Poppins" w:hAnsi="Poppins"/>
          <w:b/>
          <w:bCs/>
          <w:color w:val="1F3E6F"/>
          <w:sz w:val="40"/>
          <w:szCs w:val="40"/>
        </w:rPr>
        <w:t xml:space="preserve">Tipografía</w:t>
      </w:r>
    </w:p>
    <w:p>
      <w:pPr>
        <w:spacing w:after="400"/>
        <w:jc w:val="left"/>
      </w:pPr>
      <w:r>
        <w:rPr>
          <w:rFonts w:ascii="Poppins" w:cs="Poppins" w:eastAsia="Poppins" w:hAnsi="Poppins"/>
          <w:i w:val="false"/>
          <w:iCs w:val="false"/>
          <w:color w:val="2B2B2B"/>
          <w:sz w:val="22"/>
          <w:szCs w:val="22"/>
        </w:rPr>
        <w:t xml:space="preserve">La tipografía oficial de Grupo E2 es Poppins, una familia geométrica sans-serif que refleja la misma construcción de formas rectas y precisas del logotipo. Se utiliza en dos pesos principales: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900"/>
            <w:tcBorders>
              <w:top w:val="none" w:color="FFFFFF" w:sz="0"/>
              <w:left w:val="none" w:color="FFFFFF" w:sz="0"/>
              <w:bottom w:val="none" w:color="FFFFFF" w:sz="0"/>
              <w:right w:val="none" w:color="FFFFFF" w:sz="0"/>
            </w:tcBorders>
            <w:tcMar>
              <w:right w:type="dxa" w:w="400"/>
            </w:tcMar>
          </w:tcPr>
          <w:p>
            <w:pPr>
              <w:spacing w:after="80"/>
            </w:pPr>
            <w:r>
              <w:rPr>
                <w:rFonts w:ascii="Poppins" w:cs="Poppins" w:eastAsia="Poppins" w:hAnsi="Poppins"/>
                <w:b/>
                <w:bCs/>
                <w:color w:val="1F3E6F"/>
                <w:sz w:val="40"/>
                <w:szCs w:val="40"/>
              </w:rPr>
              <w:t xml:space="preserve">Poppins Bold</w:t>
            </w:r>
          </w:p>
          <w:p>
            <w:pPr>
              <w:spacing w:after="120"/>
            </w:pPr>
            <w:r>
              <w:rPr>
                <w:rFonts w:ascii="Poppins" w:cs="Poppins" w:eastAsia="Poppins" w:hAnsi="Poppins"/>
                <w:b/>
                <w:bCs/>
                <w:color w:val="2B2B2B"/>
                <w:sz w:val="28"/>
                <w:szCs w:val="28"/>
              </w:rPr>
              <w:t xml:space="preserve">Aa Bb Cc Dd Ee 12345</w:t>
            </w:r>
          </w:p>
          <w:p>
            <w:r>
              <w:rPr>
                <w:rFonts w:ascii="Poppins" w:cs="Poppins" w:eastAsia="Poppins" w:hAnsi="Poppins"/>
                <w:i/>
                <w:iCs/>
                <w:color w:val="6E6E6E"/>
                <w:sz w:val="18"/>
                <w:szCs w:val="18"/>
              </w:rPr>
              <w:t xml:space="preserve">Uso: títulos, encabezados, nombre de la marca.</w:t>
            </w:r>
          </w:p>
        </w:tc>
        <w:tc>
          <w:tcPr>
            <w:tcW w:type="dxa" w:w="6900"/>
            <w:tcBorders>
              <w:top w:val="none" w:color="FFFFFF" w:sz="0"/>
              <w:left w:val="none" w:color="FFFFFF" w:sz="0"/>
              <w:bottom w:val="none" w:color="FFFFFF" w:sz="0"/>
              <w:right w:val="none" w:color="FFFFFF" w:sz="0"/>
            </w:tcBorders>
          </w:tcPr>
          <w:p>
            <w:pPr>
              <w:spacing w:after="80"/>
            </w:pPr>
            <w:r>
              <w:rPr>
                <w:rFonts w:ascii="Poppins" w:cs="Poppins" w:eastAsia="Poppins" w:hAnsi="Poppins"/>
                <w:color w:val="1F3E6F"/>
                <w:sz w:val="40"/>
                <w:szCs w:val="40"/>
              </w:rPr>
              <w:t xml:space="preserve">Poppins Regular</w:t>
            </w:r>
          </w:p>
          <w:p>
            <w:pPr>
              <w:spacing w:after="120"/>
            </w:pPr>
            <w:r>
              <w:rPr>
                <w:rFonts w:ascii="Poppins" w:cs="Poppins" w:eastAsia="Poppins" w:hAnsi="Poppins"/>
                <w:color w:val="2B2B2B"/>
                <w:sz w:val="28"/>
                <w:szCs w:val="28"/>
              </w:rPr>
              <w:t xml:space="preserve">Aa Bb Cc Dd Ee 12345</w:t>
            </w:r>
          </w:p>
          <w:p>
            <w:r>
              <w:rPr>
                <w:rFonts w:ascii="Poppins" w:cs="Poppins" w:eastAsia="Poppins" w:hAnsi="Poppins"/>
                <w:i/>
                <w:iCs/>
                <w:color w:val="6E6E6E"/>
                <w:sz w:val="18"/>
                <w:szCs w:val="18"/>
              </w:rPr>
              <w:t xml:space="preserve">Uso: cuerpo de texto, párrafos, datos de contacto.</w:t>
            </w:r>
          </w:p>
        </w:tc>
      </w:tr>
    </w:tbl>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IDENTIDAD VISUAL</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07</w:t>
      </w:r>
      <w:r>
        <w:rPr>
          <w:rFonts w:ascii="Poppins" w:cs="Poppins" w:eastAsia="Poppins" w:hAnsi="Poppins"/>
          <w:color w:val="6E6E6E"/>
          <w:sz w:val="16"/>
          <w:szCs w:val="16"/>
        </w:rPr>
        <w:t xml:space="preserve">   IDENTIDAD VISUAL</w:t>
      </w:r>
    </w:p>
    <w:p>
      <w:pPr>
        <w:spacing w:after="260"/>
      </w:pPr>
      <w:r>
        <w:rPr>
          <w:rFonts w:ascii="Poppins" w:cs="Poppins" w:eastAsia="Poppins" w:hAnsi="Poppins"/>
          <w:b/>
          <w:bCs/>
          <w:color w:val="1F3E6F"/>
          <w:sz w:val="40"/>
          <w:szCs w:val="40"/>
        </w:rPr>
        <w:t xml:space="preserve">Paleta de color</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900"/>
            <w:tcBorders>
              <w:top w:val="none" w:color="FFFFFF" w:sz="0"/>
              <w:left w:val="none" w:color="FFFFFF" w:sz="0"/>
              <w:bottom w:val="none" w:color="FFFFFF" w:sz="0"/>
              <w:right w:val="none" w:color="FFFFFF" w:sz="0"/>
            </w:tcBorders>
            <w:shd w:fill="1F3E6F" w:color="auto" w:val="clear"/>
            <w:tcMar>
              <w:top w:type="dxa" w:w="400"/>
              <w:left w:type="dxa" w:w="400"/>
              <w:bottom w:type="dxa" w:w="400"/>
              <w:right w:type="dxa" w:w="300"/>
            </w:tcMar>
          </w:tcPr>
          <w:p>
            <w:pPr>
              <w:spacing w:after="220"/>
            </w:pPr>
            <w:r>
              <w:rPr>
                <w:rFonts w:ascii="Poppins" w:cs="Poppins" w:eastAsia="Poppins" w:hAnsi="Poppins"/>
                <w:b/>
                <w:bCs/>
                <w:color w:val="FFFFFF"/>
                <w:sz w:val="26"/>
                <w:szCs w:val="26"/>
              </w:rPr>
              <w:t xml:space="preserve">Azul Marino</w:t>
            </w:r>
          </w:p>
          <w:p>
            <w:pPr>
              <w:spacing w:after="60"/>
            </w:pPr>
            <w:r>
              <w:rPr>
                <w:rFonts w:ascii="Poppins" w:cs="Poppins" w:eastAsia="Poppins" w:hAnsi="Poppins"/>
                <w:b/>
                <w:bCs/>
                <w:color w:val="FFFFFF"/>
                <w:sz w:val="19"/>
                <w:szCs w:val="19"/>
              </w:rPr>
              <w:t xml:space="preserve">RGB      </w:t>
            </w:r>
            <w:r>
              <w:rPr>
                <w:rFonts w:ascii="Poppins" w:cs="Poppins" w:eastAsia="Poppins" w:hAnsi="Poppins"/>
                <w:color w:val="FFFFFF"/>
                <w:sz w:val="19"/>
                <w:szCs w:val="19"/>
              </w:rPr>
              <w:t xml:space="preserve">31, 62, 111</w:t>
            </w:r>
          </w:p>
          <w:p>
            <w:pPr>
              <w:spacing w:after="60"/>
            </w:pPr>
            <w:r>
              <w:rPr>
                <w:rFonts w:ascii="Poppins" w:cs="Poppins" w:eastAsia="Poppins" w:hAnsi="Poppins"/>
                <w:b/>
                <w:bCs/>
                <w:color w:val="FFFFFF"/>
                <w:sz w:val="19"/>
                <w:szCs w:val="19"/>
              </w:rPr>
              <w:t xml:space="preserve">CMYK   </w:t>
            </w:r>
            <w:r>
              <w:rPr>
                <w:rFonts w:ascii="Poppins" w:cs="Poppins" w:eastAsia="Poppins" w:hAnsi="Poppins"/>
                <w:color w:val="FFFFFF"/>
                <w:sz w:val="19"/>
                <w:szCs w:val="19"/>
              </w:rPr>
              <w:t xml:space="preserve">72, 44, 0, 56</w:t>
            </w:r>
          </w:p>
          <w:p>
            <w:pPr>
              <w:spacing w:after="60"/>
            </w:pPr>
            <w:r>
              <w:rPr>
                <w:rFonts w:ascii="Poppins" w:cs="Poppins" w:eastAsia="Poppins" w:hAnsi="Poppins"/>
                <w:b/>
                <w:bCs/>
                <w:color w:val="FFFFFF"/>
                <w:sz w:val="19"/>
                <w:szCs w:val="19"/>
              </w:rPr>
              <w:t xml:space="preserve">HEX      </w:t>
            </w:r>
            <w:r>
              <w:rPr>
                <w:rFonts w:ascii="Poppins" w:cs="Poppins" w:eastAsia="Poppins" w:hAnsi="Poppins"/>
                <w:color w:val="FFFFFF"/>
                <w:sz w:val="19"/>
                <w:szCs w:val="19"/>
              </w:rPr>
              <w:t xml:space="preserve">#1F3E6F</w:t>
            </w:r>
          </w:p>
          <w:p>
            <w:r>
              <w:rPr>
                <w:rFonts w:ascii="Poppins" w:cs="Poppins" w:eastAsia="Poppins" w:hAnsi="Poppins"/>
                <w:b/>
                <w:bCs/>
                <w:color w:val="FFFFFF"/>
                <w:sz w:val="19"/>
                <w:szCs w:val="19"/>
              </w:rPr>
              <w:t xml:space="preserve">PANTONE* </w:t>
            </w:r>
            <w:r>
              <w:rPr>
                <w:rFonts w:ascii="Poppins" w:cs="Poppins" w:eastAsia="Poppins" w:hAnsi="Poppins"/>
                <w:color w:val="FFFFFF"/>
                <w:sz w:val="19"/>
                <w:szCs w:val="19"/>
              </w:rPr>
              <w:t xml:space="preserve">≈ 534 C</w:t>
            </w:r>
          </w:p>
        </w:tc>
        <w:tc>
          <w:tcPr>
            <w:tcW w:type="dxa" w:w="6900"/>
            <w:tcBorders>
              <w:top w:val="none" w:color="FFFFFF" w:sz="0"/>
              <w:left w:val="none" w:color="FFFFFF" w:sz="0"/>
              <w:bottom w:val="none" w:color="FFFFFF" w:sz="0"/>
              <w:right w:val="none" w:color="FFFFFF" w:sz="0"/>
            </w:tcBorders>
            <w:shd w:fill="FF751F" w:color="auto" w:val="clear"/>
            <w:tcMar>
              <w:top w:type="dxa" w:w="400"/>
              <w:left w:type="dxa" w:w="400"/>
              <w:bottom w:type="dxa" w:w="400"/>
              <w:right w:type="dxa" w:w="300"/>
            </w:tcMar>
          </w:tcPr>
          <w:p>
            <w:pPr>
              <w:spacing w:after="220"/>
            </w:pPr>
            <w:r>
              <w:rPr>
                <w:rFonts w:ascii="Poppins" w:cs="Poppins" w:eastAsia="Poppins" w:hAnsi="Poppins"/>
                <w:b/>
                <w:bCs/>
                <w:color w:val="FFFFFF"/>
                <w:sz w:val="26"/>
                <w:szCs w:val="26"/>
              </w:rPr>
              <w:t xml:space="preserve">Naranja</w:t>
            </w:r>
          </w:p>
          <w:p>
            <w:pPr>
              <w:spacing w:after="60"/>
            </w:pPr>
            <w:r>
              <w:rPr>
                <w:rFonts w:ascii="Poppins" w:cs="Poppins" w:eastAsia="Poppins" w:hAnsi="Poppins"/>
                <w:b/>
                <w:bCs/>
                <w:color w:val="FFFFFF"/>
                <w:sz w:val="19"/>
                <w:szCs w:val="19"/>
              </w:rPr>
              <w:t xml:space="preserve">RGB      </w:t>
            </w:r>
            <w:r>
              <w:rPr>
                <w:rFonts w:ascii="Poppins" w:cs="Poppins" w:eastAsia="Poppins" w:hAnsi="Poppins"/>
                <w:color w:val="FFFFFF"/>
                <w:sz w:val="19"/>
                <w:szCs w:val="19"/>
              </w:rPr>
              <w:t xml:space="preserve">255, 117, 31</w:t>
            </w:r>
          </w:p>
          <w:p>
            <w:pPr>
              <w:spacing w:after="60"/>
            </w:pPr>
            <w:r>
              <w:rPr>
                <w:rFonts w:ascii="Poppins" w:cs="Poppins" w:eastAsia="Poppins" w:hAnsi="Poppins"/>
                <w:b/>
                <w:bCs/>
                <w:color w:val="FFFFFF"/>
                <w:sz w:val="19"/>
                <w:szCs w:val="19"/>
              </w:rPr>
              <w:t xml:space="preserve">CMYK   </w:t>
            </w:r>
            <w:r>
              <w:rPr>
                <w:rFonts w:ascii="Poppins" w:cs="Poppins" w:eastAsia="Poppins" w:hAnsi="Poppins"/>
                <w:color w:val="FFFFFF"/>
                <w:sz w:val="19"/>
                <w:szCs w:val="19"/>
              </w:rPr>
              <w:t xml:space="preserve">0, 54, 88, 0</w:t>
            </w:r>
          </w:p>
          <w:p>
            <w:pPr>
              <w:spacing w:after="60"/>
            </w:pPr>
            <w:r>
              <w:rPr>
                <w:rFonts w:ascii="Poppins" w:cs="Poppins" w:eastAsia="Poppins" w:hAnsi="Poppins"/>
                <w:b/>
                <w:bCs/>
                <w:color w:val="FFFFFF"/>
                <w:sz w:val="19"/>
                <w:szCs w:val="19"/>
              </w:rPr>
              <w:t xml:space="preserve">HEX      </w:t>
            </w:r>
            <w:r>
              <w:rPr>
                <w:rFonts w:ascii="Poppins" w:cs="Poppins" w:eastAsia="Poppins" w:hAnsi="Poppins"/>
                <w:color w:val="FFFFFF"/>
                <w:sz w:val="19"/>
                <w:szCs w:val="19"/>
              </w:rPr>
              <w:t xml:space="preserve">#FF751F</w:t>
            </w:r>
          </w:p>
          <w:p>
            <w:r>
              <w:rPr>
                <w:rFonts w:ascii="Poppins" w:cs="Poppins" w:eastAsia="Poppins" w:hAnsi="Poppins"/>
                <w:b/>
                <w:bCs/>
                <w:color w:val="FFFFFF"/>
                <w:sz w:val="19"/>
                <w:szCs w:val="19"/>
              </w:rPr>
              <w:t xml:space="preserve">PANTONE* </w:t>
            </w:r>
            <w:r>
              <w:rPr>
                <w:rFonts w:ascii="Poppins" w:cs="Poppins" w:eastAsia="Poppins" w:hAnsi="Poppins"/>
                <w:color w:val="FFFFFF"/>
                <w:sz w:val="19"/>
                <w:szCs w:val="19"/>
              </w:rPr>
              <w:t xml:space="preserve">≈ 1585 C</w:t>
            </w:r>
          </w:p>
        </w:tc>
      </w:tr>
    </w:tbl>
    <w:p>
      <w:pPr>
        <w:spacing w:after="0"/>
        <w:jc w:val="center"/>
      </w:pPr>
      <w:r>
        <w:rPr>
          <w:rFonts w:ascii="Poppins" w:cs="Poppins" w:eastAsia="Poppins" w:hAnsi="Poppins"/>
          <w:i/>
          <w:iCs/>
          <w:color w:val="6E6E6E"/>
          <w:sz w:val="15"/>
          <w:szCs w:val="15"/>
        </w:rPr>
        <w:t xml:space="preserve">*Los valores Pantone son una referencia aproximada calculada a partir del HEX. Para producción impresa, valida el match exacto contra una guía física Pantone Bridge antes de imprimir.</w:t>
      </w:r>
    </w:p>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IDENTIDAD VISUAL</w:t>
      </w:r>
    </w:p>
    <w:p>
      <w:pPr>
        <w:sectPr>
          <w:pgSz w:w="15840" w:h="12240" w:orient="landscape"/>
          <w:pgMar w:top="700" w:right="900" w:bottom="500" w:left="900" w:header="708" w:footer="708" w:gutter="0"/>
          <w:pgNumType/>
          <w:docGrid w:linePitch="360"/>
        </w:sectPr>
      </w:pPr>
    </w:p>
    <w:p>
      <w:pPr>
        <w:spacing w:after="260"/>
      </w:pPr>
      <w:r>
        <w:rPr>
          <w:rFonts w:ascii="Poppins" w:cs="Poppins" w:eastAsia="Poppins" w:hAnsi="Poppins"/>
          <w:b/>
          <w:bCs/>
          <w:color w:val="FF751F"/>
          <w:sz w:val="16"/>
          <w:szCs w:val="16"/>
        </w:rPr>
        <w:t xml:space="preserve">08</w:t>
      </w:r>
      <w:r>
        <w:rPr>
          <w:rFonts w:ascii="Poppins" w:cs="Poppins" w:eastAsia="Poppins" w:hAnsi="Poppins"/>
          <w:color w:val="6E6E6E"/>
          <w:sz w:val="16"/>
          <w:szCs w:val="16"/>
        </w:rPr>
        <w:t xml:space="preserve">   APLICACIONES</w:t>
      </w:r>
    </w:p>
    <w:p>
      <w:pPr>
        <w:spacing w:after="260"/>
      </w:pPr>
      <w:r>
        <w:rPr>
          <w:rFonts w:ascii="Poppins" w:cs="Poppins" w:eastAsia="Poppins" w:hAnsi="Poppins"/>
          <w:b/>
          <w:bCs/>
          <w:color w:val="1F3E6F"/>
          <w:sz w:val="40"/>
          <w:szCs w:val="40"/>
        </w:rPr>
        <w:t xml:space="preserve">Papelería</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900"/>
            <w:tcBorders>
              <w:top w:val="none" w:color="FFFFFF" w:sz="0"/>
              <w:left w:val="none" w:color="FFFFFF" w:sz="0"/>
              <w:bottom w:val="none" w:color="FFFFFF" w:sz="0"/>
              <w:right w:val="none" w:color="FFFFFF" w:sz="0"/>
            </w:tcBorders>
            <w:tcMar>
              <w:right w:type="dxa" w:w="300"/>
            </w:tcMar>
            <w:vAlign w:val="center"/>
          </w:tcPr>
          <w:p>
            <w:pPr>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86000"/>
                          </a:xfrm>
                          <a:prstGeom prst="rect">
                            <a:avLst/>
                          </a:prstGeom>
                        </pic:spPr>
                      </pic:pic>
                    </a:graphicData>
                  </a:graphic>
                </wp:inline>
              </w:drawing>
            </w:r>
          </w:p>
        </w:tc>
        <w:tc>
          <w:tcPr>
            <w:tcW w:type="dxa" w:w="6900"/>
            <w:tcBorders>
              <w:top w:val="none" w:color="FFFFFF" w:sz="0"/>
              <w:left w:val="none" w:color="FFFFFF" w:sz="0"/>
              <w:bottom w:val="none" w:color="FFFFFF" w:sz="0"/>
              <w:right w:val="none" w:color="FFFFFF" w:sz="0"/>
            </w:tcBorders>
            <w:tcMar>
              <w:left w:type="dxa" w:w="300"/>
            </w:tcMar>
            <w:vAlign w:val="center"/>
          </w:tcPr>
          <w:p>
            <w:pPr>
              <w:jc w:val="center"/>
            </w:pPr>
            <w:r>
              <w:drawing>
                <wp:inline distT="0" distB="0" distL="0" distR="0">
                  <wp:extent cx="2857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95700"/>
                          </a:xfrm>
                          <a:prstGeom prst="rect">
                            <a:avLst/>
                          </a:prstGeom>
                        </pic:spPr>
                      </pic:pic>
                    </a:graphicData>
                  </a:graphic>
                </wp:inline>
              </w:drawing>
            </w:r>
          </w:p>
        </w:tc>
      </w:tr>
    </w:tbl>
    <w:p>
      <w:pPr>
        <w:spacing w:after="0"/>
        <w:jc w:val="center"/>
      </w:pPr>
      <w:r>
        <w:rPr>
          <w:rFonts w:ascii="Poppins" w:cs="Poppins" w:eastAsia="Poppins" w:hAnsi="Poppins"/>
          <w:i w:val="false"/>
          <w:iCs w:val="false"/>
          <w:color w:val="6E6E6E"/>
          <w:sz w:val="16"/>
          <w:szCs w:val="16"/>
        </w:rPr>
        <w:t xml:space="preserve">Tarjeta de presentación y hoja membretada — plantillas base que deben mantenerse sin modificaciones al posicionamiento del logotipo ni a la paleta de color.</w:t>
      </w:r>
    </w:p>
    <w:p>
      <w:pPr>
        <w:pBdr>
          <w:top w:val="single" w:color="DDDDDD" w:sz="4" w:space="6"/>
        </w:pBdr>
        <w:spacing w:before="300"/>
      </w:pPr>
      <w:r>
        <w:rPr>
          <w:rFonts w:ascii="Poppins" w:cs="Poppins" w:eastAsia="Poppins" w:hAnsi="Poppins"/>
          <w:color w:val="6E6E6E"/>
          <w:sz w:val="14"/>
          <w:szCs w:val="14"/>
        </w:rPr>
        <w:t xml:space="preserve">MANUAL DE MARCA</w:t>
      </w:r>
      <w:r>
        <w:rPr>
          <w:color w:val="6E6E6E"/>
          <w:sz w:val="14"/>
          <w:szCs w:val="14"/>
        </w:rPr>
        <w:t xml:space="preserve">   ·   </w:t>
      </w:r>
      <w:r>
        <w:rPr>
          <w:rFonts w:ascii="Poppins" w:cs="Poppins" w:eastAsia="Poppins" w:hAnsi="Poppins"/>
          <w:b/>
          <w:bCs/>
          <w:color w:val="1F3E6F"/>
          <w:sz w:val="14"/>
          <w:szCs w:val="14"/>
        </w:rPr>
        <w:t xml:space="preserve">GRUPO E2</w:t>
      </w:r>
      <w:r>
        <w:rPr>
          <w:color w:val="6E6E6E"/>
          <w:sz w:val="14"/>
          <w:szCs w:val="14"/>
        </w:rPr>
        <w:t xml:space="preserve">   ·   </w:t>
      </w:r>
      <w:r>
        <w:rPr>
          <w:rFonts w:ascii="Poppins" w:cs="Poppins" w:eastAsia="Poppins" w:hAnsi="Poppins"/>
          <w:color w:val="6E6E6E"/>
          <w:sz w:val="14"/>
          <w:szCs w:val="14"/>
        </w:rPr>
        <w:t xml:space="preserve">APLICACIONES</w:t>
      </w:r>
    </w:p>
    <w:p>
      <w:pPr>
        <w:sectPr>
          <w:pgSz w:w="15840" w:h="12240" w:orient="landscape"/>
          <w:pgMar w:top="700" w:right="900" w:bottom="500" w:left="900" w:header="708" w:footer="708" w:gutter="0"/>
          <w:pgNumType/>
          <w:docGrid w:linePitch="360"/>
        </w:sectPr>
      </w:pPr>
    </w:p>
    <w:tbl>
      <w:tblPr>
        <w:tblW w:type="dxa" w:w="1584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240" w:hRule="exact"/>
        </w:trPr>
        <w:tc>
          <w:tcPr>
            <w:tcW w:type="dxa" w:w="15840"/>
            <w:tcBorders>
              <w:top w:val="none" w:color="FFFFFF" w:sz="0"/>
              <w:left w:val="none" w:color="FFFFFF" w:sz="0"/>
              <w:bottom w:val="none" w:color="FFFFFF" w:sz="0"/>
              <w:right w:val="none" w:color="FFFFFF" w:sz="0"/>
            </w:tcBorders>
            <w:shd w:fill="1F3E6F" w:color="auto" w:val="clear"/>
            <w:tcMar>
              <w:top w:type="dxa" w:w="0"/>
              <w:left w:type="dxa" w:w="1000"/>
              <w:bottom w:type="dxa" w:w="0"/>
              <w:right w:type="dxa" w:w="1000"/>
            </w:tcMar>
          </w:tcPr>
          <w:p>
            <w:pPr>
              <w:spacing w:after="700" w:before="3400"/>
            </w:pPr>
            <w:r>
              <w:drawing>
                <wp:inline distT="0" distB="0" distL="0" distR="0">
                  <wp:extent cx="2857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723900"/>
                          </a:xfrm>
                          <a:prstGeom prst="rect">
                            <a:avLst/>
                          </a:prstGeom>
                        </pic:spPr>
                      </pic:pic>
                    </a:graphicData>
                  </a:graphic>
                </wp:inline>
              </w:drawing>
            </w:r>
          </w:p>
          <w:p>
            <w:pPr>
              <w:spacing w:after="700"/>
            </w:pPr>
            <w:r>
              <w:rPr>
                <w:rFonts w:ascii="Poppins" w:cs="Poppins" w:eastAsia="Poppins" w:hAnsi="Poppins"/>
                <w:b/>
                <w:bCs/>
                <w:color w:val="FFFFFF"/>
                <w:sz w:val="44"/>
                <w:szCs w:val="44"/>
              </w:rPr>
              <w:t xml:space="preserve">GRACIAS</w:t>
            </w:r>
          </w:p>
          <w:p>
            <w:r>
              <w:rPr>
                <w:rFonts w:ascii="Poppins" w:cs="Poppins" w:eastAsia="Poppins" w:hAnsi="Poppins"/>
                <w:color w:val="9FB3D1"/>
                <w:sz w:val="18"/>
                <w:szCs w:val="18"/>
              </w:rPr>
              <w:t xml:space="preserve">CONTACTO@GRUPOE2.COM   ·   WWW.GRUPOE2.COM</w:t>
            </w:r>
          </w:p>
        </w:tc>
      </w:tr>
    </w:tbl>
    <w:sectPr>
      <w:pgSz w:w="15840" w:h="12240" w:orient="landscape"/>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60134aaf883896494c5304daf3e22e79fe2843.png"/><Relationship Id="rId8" Type="http://schemas.openxmlformats.org/officeDocument/2006/relationships/image" Target="media/a682228b691e80698a2ffdec5cfbf52eccb626fa.png"/><Relationship Id="rId9" Type="http://schemas.openxmlformats.org/officeDocument/2006/relationships/image" Target="media/bee87e37382530c8f4739fd0eba328f725bca910.png"/><Relationship Id="rId10" Type="http://schemas.openxmlformats.org/officeDocument/2006/relationships/image" Target="media/34a75194096aa6c2dd973cb248d5ea290c71f6c6.png"/><Relationship Id="rId11" Type="http://schemas.openxmlformats.org/officeDocument/2006/relationships/image" Target="media/be472d029c48a6e8bd6e3a71b991f6fd4f53dc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2026-08-26T23:52:53.261Z</dcterms:created>
  <dcterms:modified xsi:type="dcterms:W3CDTF">2026-08-26T23:52:53.261Z</dcterms:modified>
</cp:coreProperties>
</file>

<file path=docProps/custom.xml><?xml version="1.0" encoding="utf-8"?>
<Properties xmlns="http://schemas.openxmlformats.org/officeDocument/2006/custom-properties" xmlns:vt="http://schemas.openxmlformats.org/officeDocument/2006/docPropsVTypes"/>
</file>