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00B8D4"/>
          <w:sz w:val="18"/>
        </w:rPr>
        <w:t>AI SPORT MONITOR · v2</w:t>
      </w:r>
    </w:p>
    <w:p>
      <w:pPr>
        <w:spacing w:after="80"/>
      </w:pPr>
      <w:r>
        <w:rPr>
          <w:rFonts w:ascii="Arial" w:hAnsi="Arial"/>
          <w:b/>
          <w:color w:val="0A0A0A"/>
          <w:sz w:val="48"/>
        </w:rPr>
        <w:t>Pantallas y flujo de navegación</w:t>
      </w:r>
    </w:p>
    <w:p>
      <w:pPr>
        <w:spacing w:after="240" w:before="0"/>
      </w:pPr>
      <w:r>
        <w:rPr>
          <w:rFonts w:ascii="Arial" w:hAnsi="Arial"/>
          <w:b w:val="0"/>
          <w:color w:val="5F5E5A"/>
          <w:sz w:val="22"/>
        </w:rPr>
        <w:t>MVP de running · 2 nodos en tobillos · GPS del celular · atleta único · datos locales</w:t>
      </w:r>
    </w:p>
    <w:p>
      <w:pPr>
        <w:spacing w:before="280" w:after="120"/>
      </w:pPr>
      <w:r>
        <w:rPr>
          <w:rFonts w:ascii="Arial" w:hAnsi="Arial"/>
          <w:b/>
          <w:color w:val="0A0A0A"/>
          <w:sz w:val="32"/>
        </w:rPr>
        <w:t>Resumen ejecutivo</w:t>
      </w:r>
    </w:p>
    <w:p>
      <w:pPr>
        <w:spacing w:after="80" w:before="0"/>
      </w:pPr>
      <w:r>
        <w:rPr>
          <w:rFonts w:ascii="Arial" w:hAnsi="Arial"/>
          <w:b w:val="0"/>
          <w:sz w:val="22"/>
        </w:rPr>
        <w:t>La app del MVP cubre running con dos nodos SportBand-L y SportBand-R en los tobillos y aprovecha el GPS del celular para registrar la ruta, distancia y ritmo. No hay login: un atleta, todo local. La pantalla principal (Home) absorbe lo que antes era “Pre-sesión”: muestra promedios del historial, una recomendación general basada en patrones, el estado de las bandas y el botón para iniciar la sesión en vivo.</w:t>
      </w:r>
    </w:p>
    <w:p>
      <w:pPr>
        <w:spacing w:after="80" w:before="0"/>
      </w:pPr>
      <w:r>
        <w:rPr>
          <w:rFonts w:ascii="Arial" w:hAnsi="Arial"/>
          <w:b w:val="0"/>
          <w:sz w:val="22"/>
        </w:rPr>
        <w:t>Este documento describe 10 pantallas (Home + Splash + Permisos + Scan + Dashboard + Recommendation + Pause + Summary + History + Settings), su contenido, sus transiciones, los tokens de diseño y la fórmula fija del score técnico para esta v1.</w:t>
      </w:r>
    </w:p>
    <w:p>
      <w:pPr>
        <w:spacing w:before="280" w:after="120"/>
      </w:pPr>
      <w:r>
        <w:rPr>
          <w:rFonts w:ascii="Arial" w:hAnsi="Arial"/>
          <w:b/>
          <w:color w:val="0A0A0A"/>
          <w:sz w:val="32"/>
        </w:rPr>
        <w:t>Decisiones cerradas</w:t>
      </w:r>
    </w:p>
    <w:p>
      <w:pPr>
        <w:pStyle w:val="ListBullet"/>
        <w:spacing w:after="40"/>
        <w:ind w:left="360"/>
      </w:pPr>
      <w:r>
        <w:rPr>
          <w:rFonts w:ascii="Arial" w:hAnsi="Arial"/>
          <w:sz w:val="22"/>
        </w:rPr>
        <w:t>GPS del celular activado: distancia y ritmo se calculan desde GPS (no desde cadencia × longitud de zancada).</w:t>
      </w:r>
    </w:p>
    <w:p>
      <w:pPr>
        <w:pStyle w:val="ListBullet"/>
        <w:spacing w:after="40"/>
        <w:ind w:left="360"/>
      </w:pPr>
      <w:r>
        <w:rPr>
          <w:rFonts w:ascii="Arial" w:hAnsi="Arial"/>
          <w:sz w:val="22"/>
        </w:rPr>
        <w:t>Recomendaciones solo visuales en esta versión (sin audio coach).</w:t>
      </w:r>
    </w:p>
    <w:p>
      <w:pPr>
        <w:pStyle w:val="ListBullet"/>
        <w:spacing w:after="40"/>
        <w:ind w:left="360"/>
      </w:pPr>
      <w:r>
        <w:rPr>
          <w:rFonts w:ascii="Arial" w:hAnsi="Arial"/>
          <w:sz w:val="22"/>
        </w:rPr>
        <w:t>Score técnico con fórmula fija (ver apéndice). El benchmark contra histórico llegará en v1.1.</w:t>
      </w:r>
    </w:p>
    <w:p>
      <w:pPr>
        <w:pStyle w:val="ListBullet"/>
        <w:spacing w:after="40"/>
        <w:ind w:left="360"/>
      </w:pPr>
      <w:r>
        <w:rPr>
          <w:rFonts w:ascii="Arial" w:hAnsi="Arial"/>
          <w:sz w:val="22"/>
        </w:rPr>
        <w:t>Mapa GPS visible durante la sesión live y en el resumen.</w:t>
      </w:r>
    </w:p>
    <w:p>
      <w:pPr>
        <w:pStyle w:val="ListBullet"/>
        <w:spacing w:after="40"/>
        <w:ind w:left="360"/>
      </w:pPr>
      <w:r>
        <w:rPr>
          <w:rFonts w:ascii="Arial" w:hAnsi="Arial"/>
          <w:sz w:val="22"/>
        </w:rPr>
        <w:t>Home y Pre-sesión fusionadas en una única pantalla principal.</w:t>
      </w:r>
    </w:p>
    <w:p>
      <w:pPr>
        <w:spacing w:before="280" w:after="120"/>
      </w:pPr>
      <w:r>
        <w:rPr>
          <w:rFonts w:ascii="Arial" w:hAnsi="Arial"/>
          <w:b/>
          <w:color w:val="0A0A0A"/>
          <w:sz w:val="32"/>
        </w:rPr>
        <w:t>Mapa de pantallas</w:t>
      </w:r>
    </w:p>
    <w:p>
      <w:pPr>
        <w:spacing w:after="80" w:before="0"/>
      </w:pPr>
      <w:r>
        <w:rPr>
          <w:rFonts w:ascii="Arial" w:hAnsi="Arial"/>
          <w:b w:val="0"/>
          <w:sz w:val="22"/>
        </w:rPr>
        <w:t>Las pantallas se agrupan en cuatro bloques:</w:t>
      </w:r>
    </w:p>
    <w:p>
      <w:pPr>
        <w:pStyle w:val="ListBullet"/>
        <w:spacing w:after="40"/>
        <w:ind w:left="360"/>
      </w:pPr>
      <w:r>
        <w:rPr>
          <w:rFonts w:ascii="Arial" w:hAnsi="Arial"/>
          <w:sz w:val="22"/>
        </w:rPr>
        <w:t>Onboarding (1–3, una sola vez): Splash, Permisos, Scan</w:t>
      </w:r>
    </w:p>
    <w:p>
      <w:pPr>
        <w:pStyle w:val="ListBullet"/>
        <w:spacing w:after="40"/>
        <w:ind w:left="360"/>
      </w:pPr>
      <w:r>
        <w:rPr>
          <w:rFonts w:ascii="Arial" w:hAnsi="Arial"/>
          <w:sz w:val="22"/>
        </w:rPr>
        <w:t>Home / Pre-sesión (0): pantalla principal, punto de entrada y de regreso</w:t>
      </w:r>
    </w:p>
    <w:p>
      <w:pPr>
        <w:pStyle w:val="ListBullet"/>
        <w:spacing w:after="40"/>
        <w:ind w:left="360"/>
      </w:pPr>
      <w:r>
        <w:rPr>
          <w:rFonts w:ascii="Arial" w:hAnsi="Arial"/>
          <w:sz w:val="22"/>
        </w:rPr>
        <w:t>Sesión activa (4–6): Dashboard live (con mapa), Recommendation overlay, Pause modal</w:t>
      </w:r>
    </w:p>
    <w:p>
      <w:pPr>
        <w:pStyle w:val="ListBullet"/>
        <w:spacing w:after="40"/>
        <w:ind w:left="360"/>
      </w:pPr>
      <w:r>
        <w:rPr>
          <w:rFonts w:ascii="Arial" w:hAnsi="Arial"/>
          <w:sz w:val="22"/>
        </w:rPr>
        <w:t>Post-sesión y auxiliares (7–9): Summary, History, Settings</w:t>
      </w:r>
    </w:p>
    <w:p>
      <w:pPr>
        <w:spacing w:before="200" w:after="120"/>
      </w:pPr>
      <w:r>
        <w:rPr>
          <w:rFonts w:ascii="Arial" w:hAnsi="Arial"/>
          <w:b/>
          <w:color w:val="0A0A0A"/>
          <w:sz w:val="26"/>
        </w:rPr>
        <w:t>Tabla de navegación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val="clear" w:color="auto" w:fill="0A0A0A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20"/>
              </w:rPr>
              <w:t>Origen</w:t>
            </w:r>
          </w:p>
        </w:tc>
        <w:tc>
          <w:tcPr>
            <w:tcW w:type="dxa" w:w="3402"/>
            <w:shd w:val="clear" w:color="auto" w:fill="0A0A0A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20"/>
              </w:rPr>
              <w:t>Trigger</w:t>
            </w:r>
          </w:p>
        </w:tc>
        <w:tc>
          <w:tcPr>
            <w:tcW w:type="dxa" w:w="3685"/>
            <w:shd w:val="clear" w:color="auto" w:fill="0A0A0A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20"/>
              </w:rPr>
              <w:t>Destino</w:t>
            </w:r>
          </w:p>
        </w:tc>
      </w:tr>
      <w:tr>
        <w:tc>
          <w:tcPr>
            <w:tcW w:type="dxa" w:w="1984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2E"/>
                <w:sz w:val="20"/>
              </w:rPr>
              <w:t>Splash</w:t>
            </w:r>
          </w:p>
        </w:tc>
        <w:tc>
          <w:tcPr>
            <w:tcW w:type="dxa" w:w="3402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2E"/>
                <w:sz w:val="20"/>
              </w:rPr>
              <w:t>Auto</w:t>
            </w:r>
          </w:p>
        </w:tc>
        <w:tc>
          <w:tcPr>
            <w:tcW w:type="dxa" w:w="3685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2E"/>
                <w:sz w:val="20"/>
              </w:rPr>
              <w:t>Permisos / Scan / Home (según estado)</w:t>
            </w:r>
          </w:p>
        </w:tc>
      </w:tr>
      <w:tr>
        <w:tc>
          <w:tcPr>
            <w:tcW w:type="dxa" w:w="1984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2E"/>
                <w:sz w:val="20"/>
              </w:rPr>
              <w:t>Permisos</w:t>
            </w:r>
          </w:p>
        </w:tc>
        <w:tc>
          <w:tcPr>
            <w:tcW w:type="dxa" w:w="3402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2E"/>
                <w:sz w:val="20"/>
              </w:rPr>
              <w:t>Tap Continuar</w:t>
            </w:r>
          </w:p>
        </w:tc>
        <w:tc>
          <w:tcPr>
            <w:tcW w:type="dxa" w:w="3685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2E"/>
                <w:sz w:val="20"/>
              </w:rPr>
              <w:t>Scan</w:t>
            </w:r>
          </w:p>
        </w:tc>
      </w:tr>
      <w:tr>
        <w:tc>
          <w:tcPr>
            <w:tcW w:type="dxa" w:w="1984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2E"/>
                <w:sz w:val="20"/>
              </w:rPr>
              <w:t>Scan</w:t>
            </w:r>
          </w:p>
        </w:tc>
        <w:tc>
          <w:tcPr>
            <w:tcW w:type="dxa" w:w="3402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2E"/>
                <w:sz w:val="20"/>
              </w:rPr>
              <w:t>Ambos nodos conectados + tap Continuar</w:t>
            </w:r>
          </w:p>
        </w:tc>
        <w:tc>
          <w:tcPr>
            <w:tcW w:type="dxa" w:w="3685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2E"/>
                <w:sz w:val="20"/>
              </w:rPr>
              <w:t>Home</w:t>
            </w:r>
          </w:p>
        </w:tc>
      </w:tr>
      <w:tr>
        <w:tc>
          <w:tcPr>
            <w:tcW w:type="dxa" w:w="1984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2E"/>
                <w:sz w:val="20"/>
              </w:rPr>
              <w:t>Home</w:t>
            </w:r>
          </w:p>
        </w:tc>
        <w:tc>
          <w:tcPr>
            <w:tcW w:type="dxa" w:w="3402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2E"/>
                <w:sz w:val="20"/>
              </w:rPr>
              <w:t>Tap INICIAR SESIÓN</w:t>
            </w:r>
          </w:p>
        </w:tc>
        <w:tc>
          <w:tcPr>
            <w:tcW w:type="dxa" w:w="3685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2E"/>
                <w:sz w:val="20"/>
              </w:rPr>
              <w:t>Dashboard live</w:t>
            </w:r>
          </w:p>
        </w:tc>
      </w:tr>
      <w:tr>
        <w:tc>
          <w:tcPr>
            <w:tcW w:type="dxa" w:w="1984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2E"/>
                <w:sz w:val="20"/>
              </w:rPr>
              <w:t>Home</w:t>
            </w:r>
          </w:p>
        </w:tc>
        <w:tc>
          <w:tcPr>
            <w:tcW w:type="dxa" w:w="3402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2E"/>
                <w:sz w:val="20"/>
              </w:rPr>
              <w:t>Tap Historial</w:t>
            </w:r>
          </w:p>
        </w:tc>
        <w:tc>
          <w:tcPr>
            <w:tcW w:type="dxa" w:w="3685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2E"/>
                <w:sz w:val="20"/>
              </w:rPr>
              <w:t>History</w:t>
            </w:r>
          </w:p>
        </w:tc>
      </w:tr>
      <w:tr>
        <w:tc>
          <w:tcPr>
            <w:tcW w:type="dxa" w:w="1984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2E"/>
                <w:sz w:val="20"/>
              </w:rPr>
              <w:t>Home</w:t>
            </w:r>
          </w:p>
        </w:tc>
        <w:tc>
          <w:tcPr>
            <w:tcW w:type="dxa" w:w="3402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2E"/>
                <w:sz w:val="20"/>
              </w:rPr>
              <w:t>Tap ⚙</w:t>
            </w:r>
          </w:p>
        </w:tc>
        <w:tc>
          <w:tcPr>
            <w:tcW w:type="dxa" w:w="3685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2E"/>
                <w:sz w:val="20"/>
              </w:rPr>
              <w:t>Settings</w:t>
            </w:r>
          </w:p>
        </w:tc>
      </w:tr>
      <w:tr>
        <w:tc>
          <w:tcPr>
            <w:tcW w:type="dxa" w:w="1984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2E"/>
                <w:sz w:val="20"/>
              </w:rPr>
              <w:t>Dashboard live</w:t>
            </w:r>
          </w:p>
        </w:tc>
        <w:tc>
          <w:tcPr>
            <w:tcW w:type="dxa" w:w="3402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2E"/>
                <w:sz w:val="20"/>
              </w:rPr>
              <w:t>Tap Pausa</w:t>
            </w:r>
          </w:p>
        </w:tc>
        <w:tc>
          <w:tcPr>
            <w:tcW w:type="dxa" w:w="3685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2E"/>
                <w:sz w:val="20"/>
              </w:rPr>
              <w:t>Pause modal</w:t>
            </w:r>
          </w:p>
        </w:tc>
      </w:tr>
      <w:tr>
        <w:tc>
          <w:tcPr>
            <w:tcW w:type="dxa" w:w="1984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2E"/>
                <w:sz w:val="20"/>
              </w:rPr>
              <w:t>Dashboard live</w:t>
            </w:r>
          </w:p>
        </w:tc>
        <w:tc>
          <w:tcPr>
            <w:tcW w:type="dxa" w:w="3402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2E"/>
                <w:sz w:val="20"/>
              </w:rPr>
              <w:t>Tap Terminar</w:t>
            </w:r>
          </w:p>
        </w:tc>
        <w:tc>
          <w:tcPr>
            <w:tcW w:type="dxa" w:w="3685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2E"/>
                <w:sz w:val="20"/>
              </w:rPr>
              <w:t>Summary</w:t>
            </w:r>
          </w:p>
        </w:tc>
      </w:tr>
      <w:tr>
        <w:tc>
          <w:tcPr>
            <w:tcW w:type="dxa" w:w="1984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2E"/>
                <w:sz w:val="20"/>
              </w:rPr>
              <w:t>Pause modal</w:t>
            </w:r>
          </w:p>
        </w:tc>
        <w:tc>
          <w:tcPr>
            <w:tcW w:type="dxa" w:w="3402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2E"/>
                <w:sz w:val="20"/>
              </w:rPr>
              <w:t>Tap Reanudar</w:t>
            </w:r>
          </w:p>
        </w:tc>
        <w:tc>
          <w:tcPr>
            <w:tcW w:type="dxa" w:w="3685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2E"/>
                <w:sz w:val="20"/>
              </w:rPr>
              <w:t>Dashboard live</w:t>
            </w:r>
          </w:p>
        </w:tc>
      </w:tr>
      <w:tr>
        <w:tc>
          <w:tcPr>
            <w:tcW w:type="dxa" w:w="1984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2E"/>
                <w:sz w:val="20"/>
              </w:rPr>
              <w:t>Pause modal</w:t>
            </w:r>
          </w:p>
        </w:tc>
        <w:tc>
          <w:tcPr>
            <w:tcW w:type="dxa" w:w="3402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2E"/>
                <w:sz w:val="20"/>
              </w:rPr>
              <w:t>Tap Terminar</w:t>
            </w:r>
          </w:p>
        </w:tc>
        <w:tc>
          <w:tcPr>
            <w:tcW w:type="dxa" w:w="3685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2E"/>
                <w:sz w:val="20"/>
              </w:rPr>
              <w:t>Summary</w:t>
            </w:r>
          </w:p>
        </w:tc>
      </w:tr>
      <w:tr>
        <w:tc>
          <w:tcPr>
            <w:tcW w:type="dxa" w:w="1984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2E"/>
                <w:sz w:val="20"/>
              </w:rPr>
              <w:t>Summary</w:t>
            </w:r>
          </w:p>
        </w:tc>
        <w:tc>
          <w:tcPr>
            <w:tcW w:type="dxa" w:w="3402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2E"/>
                <w:sz w:val="20"/>
              </w:rPr>
              <w:t>Tap Listo</w:t>
            </w:r>
          </w:p>
        </w:tc>
        <w:tc>
          <w:tcPr>
            <w:tcW w:type="dxa" w:w="3685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2E"/>
                <w:sz w:val="20"/>
              </w:rPr>
              <w:t>Home</w:t>
            </w:r>
          </w:p>
        </w:tc>
      </w:tr>
      <w:tr>
        <w:tc>
          <w:tcPr>
            <w:tcW w:type="dxa" w:w="1984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2E"/>
                <w:sz w:val="20"/>
              </w:rPr>
              <w:t>History</w:t>
            </w:r>
          </w:p>
        </w:tc>
        <w:tc>
          <w:tcPr>
            <w:tcW w:type="dxa" w:w="3402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2E"/>
                <w:sz w:val="20"/>
              </w:rPr>
              <w:t>Tap sesión</w:t>
            </w:r>
          </w:p>
        </w:tc>
        <w:tc>
          <w:tcPr>
            <w:tcW w:type="dxa" w:w="3685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2E"/>
                <w:sz w:val="20"/>
              </w:rPr>
              <w:t>Summary (lectura)</w:t>
            </w:r>
          </w:p>
        </w:tc>
      </w:tr>
      <w:tr>
        <w:tc>
          <w:tcPr>
            <w:tcW w:type="dxa" w:w="1984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2E"/>
                <w:sz w:val="20"/>
              </w:rPr>
              <w:t>History</w:t>
            </w:r>
          </w:p>
        </w:tc>
        <w:tc>
          <w:tcPr>
            <w:tcW w:type="dxa" w:w="3402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2E"/>
                <w:sz w:val="20"/>
              </w:rPr>
              <w:t>Back</w:t>
            </w:r>
          </w:p>
        </w:tc>
        <w:tc>
          <w:tcPr>
            <w:tcW w:type="dxa" w:w="3685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2E"/>
                <w:sz w:val="20"/>
              </w:rPr>
              <w:t>Home</w:t>
            </w:r>
          </w:p>
        </w:tc>
      </w:tr>
      <w:tr>
        <w:tc>
          <w:tcPr>
            <w:tcW w:type="dxa" w:w="1984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2E"/>
                <w:sz w:val="20"/>
              </w:rPr>
              <w:t>Settings</w:t>
            </w:r>
          </w:p>
        </w:tc>
        <w:tc>
          <w:tcPr>
            <w:tcW w:type="dxa" w:w="3402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2E"/>
                <w:sz w:val="20"/>
              </w:rPr>
              <w:t>Back</w:t>
            </w:r>
          </w:p>
        </w:tc>
        <w:tc>
          <w:tcPr>
            <w:tcW w:type="dxa" w:w="3685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2E"/>
                <w:sz w:val="20"/>
              </w:rPr>
              <w:t>Home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rFonts w:ascii="Arial" w:hAnsi="Arial"/>
          <w:b/>
          <w:color w:val="0A0A0A"/>
          <w:sz w:val="32"/>
        </w:rPr>
        <w:t>Detalle de cada pantalla</w:t>
      </w:r>
    </w:p>
    <w:p>
      <w:pPr>
        <w:spacing w:before="200" w:after="120"/>
      </w:pPr>
      <w:r>
        <w:rPr>
          <w:rFonts w:ascii="Arial" w:hAnsi="Arial"/>
          <w:b/>
          <w:color w:val="0A0A0A"/>
          <w:sz w:val="26"/>
        </w:rPr>
        <w:t>0. Home / Pre-sesión</w:t>
      </w:r>
    </w:p>
    <w:p>
      <w:pPr>
        <w:spacing w:after="120"/>
      </w:pPr>
      <w:r>
        <w:rPr>
          <w:rFonts w:ascii="Arial" w:hAnsi="Arial"/>
          <w:b/>
          <w:sz w:val="22"/>
        </w:rPr>
        <w:t xml:space="preserve">Propósito. </w:t>
      </w:r>
      <w:r>
        <w:rPr>
          <w:rFonts w:ascii="Arial" w:hAnsi="Arial"/>
          <w:sz w:val="22"/>
        </w:rPr>
        <w:t>Pantalla principal: punto de entrada y de regreso. Muestra el resumen del historial, una recomendación general derivada de las últimas sesiones, el estado de las bandas y el botón para iniciar la sesión en vivo. Sustituye a la antigua pantalla de Pre-sesión: un solo lugar para entender cómo va el atleta y arrancar.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F4F4F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Componentes UI</w:t>
            </w:r>
          </w:p>
        </w:tc>
        <w:tc>
          <w:tcPr>
            <w:tcW w:type="dxa" w:w="6803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Header con saludo (“Hola, Alberto”) e icono ⚙ en la esquina superior derecha (lleva a Settings)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Línea de stats: número de sesiones, km totales, racha de días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Card “Promedios históricos”: cadencia, simetría, GCT, score técnico — más mini-spark de tendencia del score (últimas 6)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Card “Recomendación general” en accent cyan: texto único accionable basado en el patrón histórico (ej. simetría persistente)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Card “Bandas”: avatares L y R con batería y estado · selector segmentado de tipo de sesión (Libre / Tiempo / Distancia)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Bottom bar: botón secundario “Historial” + botón primario gigante “INICIAR SESIÓN”</w:t>
            </w:r>
          </w:p>
        </w:tc>
      </w:tr>
      <w:tr>
        <w:tc>
          <w:tcPr>
            <w:tcW w:type="dxa" w:w="2551"/>
            <w:shd w:val="clear" w:color="auto" w:fill="F4F4F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Datos mostrados</w:t>
            </w:r>
          </w:p>
        </w:tc>
        <w:tc>
          <w:tcPr>
            <w:tcW w:type="dxa" w:w="6803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Promedios calculados sobre las últimas N sesiones (recomendado N=10): cadencia, simetría, GCT, score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Tendencia del score (últimas 6 sesiones)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Recomendación general devuelta por el engine basado en histórico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Estado y batería de cada banda (L, R)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Tipo de sesión seleccionado y, si aplica, objetivo (minutos o km)</w:t>
            </w:r>
          </w:p>
        </w:tc>
      </w:tr>
      <w:tr>
        <w:tc>
          <w:tcPr>
            <w:tcW w:type="dxa" w:w="2551"/>
            <w:shd w:val="clear" w:color="auto" w:fill="F4F4F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Acciones del usuario</w:t>
            </w:r>
          </w:p>
        </w:tc>
        <w:tc>
          <w:tcPr>
            <w:tcW w:type="dxa" w:w="6803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Tap INICIAR SESIÓN → Dashboard live (4) y arranca cronómetro + GPS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Tap Historial → History (7)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Tap ⚙ → Settings (9)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Long-press en card de banda → detalles (firmware, MAC, señal)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Tap en selector → cambia tipo de sesión</w:t>
            </w:r>
          </w:p>
        </w:tc>
      </w:tr>
      <w:tr>
        <w:tc>
          <w:tcPr>
            <w:tcW w:type="dxa" w:w="2551"/>
            <w:shd w:val="clear" w:color="auto" w:fill="F4F4F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Transiciones</w:t>
            </w:r>
          </w:p>
        </w:tc>
        <w:tc>
          <w:tcPr>
            <w:tcW w:type="dxa" w:w="6803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INICIAR → Dashboard live (4)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Si una banda está desconectada → bloquea INICIAR y redirige a Scan (3)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Si batería &lt; 15% → warning amarillo, INICIAR sigue habilitado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Si GPS denegado → warning con CTA “Activar ubicación”</w:t>
            </w:r>
          </w:p>
        </w:tc>
      </w:tr>
      <w:tr>
        <w:tc>
          <w:tcPr>
            <w:tcW w:type="dxa" w:w="2551"/>
            <w:shd w:val="clear" w:color="auto" w:fill="F4F4F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Estados</w:t>
            </w:r>
          </w:p>
        </w:tc>
        <w:tc>
          <w:tcPr>
            <w:tcW w:type="dxa" w:w="6803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Sin historial (primer uso): los promedios muestran “—” y la recomendación es un onboarding (“Tu primera sesión nos ayudará a calibrar tus métricas”)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Con historial: promedios + recomendación basada en patrones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Bandas listas: INICIAR habilitado, dot verde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Bandas no conectadas: INICIAR bloqueado, CTA a Scan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Batería baja: warning amarillo en cards de bandas</w:t>
            </w:r>
          </w:p>
        </w:tc>
      </w:tr>
    </w:tbl>
    <w:p>
      <w:pPr>
        <w:spacing w:after="80"/>
      </w:pPr>
    </w:p>
    <w:p>
      <w:pPr>
        <w:spacing w:before="200" w:after="120"/>
      </w:pPr>
      <w:r>
        <w:rPr>
          <w:rFonts w:ascii="Arial" w:hAnsi="Arial"/>
          <w:b/>
          <w:color w:val="0A0A0A"/>
          <w:sz w:val="26"/>
        </w:rPr>
        <w:t>1. Splash / Welcome</w:t>
      </w:r>
    </w:p>
    <w:p>
      <w:pPr>
        <w:spacing w:after="120"/>
      </w:pPr>
      <w:r>
        <w:rPr>
          <w:rFonts w:ascii="Arial" w:hAnsi="Arial"/>
          <w:b/>
          <w:sz w:val="22"/>
        </w:rPr>
        <w:t xml:space="preserve">Propósito. </w:t>
      </w:r>
      <w:r>
        <w:rPr>
          <w:rFonts w:ascii="Arial" w:hAnsi="Arial"/>
          <w:sz w:val="22"/>
        </w:rPr>
        <w:t>Branding y carga de estado inicial mientras se verifican permisos y se decide la siguiente pantalla.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F4F4F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Componentes UI</w:t>
            </w:r>
          </w:p>
        </w:tc>
        <w:tc>
          <w:tcPr>
            <w:tcW w:type="dxa" w:w="6803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Logo centrado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Tagline corto (ej. “Tu técnica, en tiempo real”)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Indicador de carga sutil</w:t>
            </w:r>
          </w:p>
        </w:tc>
      </w:tr>
      <w:tr>
        <w:tc>
          <w:tcPr>
            <w:tcW w:type="dxa" w:w="2551"/>
            <w:shd w:val="clear" w:color="auto" w:fill="F4F4F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Datos mostrados</w:t>
            </w:r>
          </w:p>
        </w:tc>
        <w:tc>
          <w:tcPr>
            <w:tcW w:type="dxa" w:w="6803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Versión de la app (esquina inferior, gris bajo contraste)</w:t>
            </w:r>
          </w:p>
        </w:tc>
      </w:tr>
      <w:tr>
        <w:tc>
          <w:tcPr>
            <w:tcW w:type="dxa" w:w="2551"/>
            <w:shd w:val="clear" w:color="auto" w:fill="F4F4F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Acciones del usuario</w:t>
            </w:r>
          </w:p>
        </w:tc>
        <w:tc>
          <w:tcPr>
            <w:tcW w:type="dxa" w:w="6803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Sin acción de usuario; salida automática a 1.5–2.5 s</w:t>
            </w:r>
          </w:p>
        </w:tc>
      </w:tr>
      <w:tr>
        <w:tc>
          <w:tcPr>
            <w:tcW w:type="dxa" w:w="2551"/>
            <w:shd w:val="clear" w:color="auto" w:fill="F4F4F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Transiciones</w:t>
            </w:r>
          </w:p>
        </w:tc>
        <w:tc>
          <w:tcPr>
            <w:tcW w:type="dxa" w:w="6803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Permisos nunca otorgados → Permisos (2)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Permisos OK y nunca conectó nodos → Scan (3)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Permisos OK y hay nodos vinculados → Home (0) con reconexión silenciosa</w:t>
            </w:r>
          </w:p>
        </w:tc>
      </w:tr>
      <w:tr>
        <w:tc>
          <w:tcPr>
            <w:tcW w:type="dxa" w:w="2551"/>
            <w:shd w:val="clear" w:color="auto" w:fill="F4F4F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Estados</w:t>
            </w:r>
          </w:p>
        </w:tc>
        <w:tc>
          <w:tcPr>
            <w:tcW w:type="dxa" w:w="6803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Estado normal: animación de logo (fade in/out)</w:t>
            </w:r>
          </w:p>
        </w:tc>
      </w:tr>
    </w:tbl>
    <w:p>
      <w:pPr>
        <w:spacing w:after="80"/>
      </w:pPr>
    </w:p>
    <w:p>
      <w:pPr>
        <w:spacing w:before="200" w:after="120"/>
      </w:pPr>
      <w:r>
        <w:rPr>
          <w:rFonts w:ascii="Arial" w:hAnsi="Arial"/>
          <w:b/>
          <w:color w:val="0A0A0A"/>
          <w:sz w:val="26"/>
        </w:rPr>
        <w:t>2. Permisos</w:t>
      </w:r>
    </w:p>
    <w:p>
      <w:pPr>
        <w:spacing w:after="120"/>
      </w:pPr>
      <w:r>
        <w:rPr>
          <w:rFonts w:ascii="Arial" w:hAnsi="Arial"/>
          <w:b/>
          <w:sz w:val="22"/>
        </w:rPr>
        <w:t xml:space="preserve">Propósito. </w:t>
      </w:r>
      <w:r>
        <w:rPr>
          <w:rFonts w:ascii="Arial" w:hAnsi="Arial"/>
          <w:sz w:val="22"/>
        </w:rPr>
        <w:t>Solicitar Bluetooth y ubicación (GPS). Ubicación es necesaria tanto para escaneo BLE en Android como para el mapa de la sesión live.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F4F4F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Componentes UI</w:t>
            </w:r>
          </w:p>
        </w:tc>
        <w:tc>
          <w:tcPr>
            <w:tcW w:type="dxa" w:w="6803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Título: “Necesitamos algunos permisos”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Item Bluetooth: para conectar las bandas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Item Ubicación: para registrar tu ruta y calcular distancia y ritmo reales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Botón primario “Continuar”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Texto secundario “¿Por qué los necesitamos?” → modal con detalle</w:t>
            </w:r>
          </w:p>
        </w:tc>
      </w:tr>
      <w:tr>
        <w:tc>
          <w:tcPr>
            <w:tcW w:type="dxa" w:w="2551"/>
            <w:shd w:val="clear" w:color="auto" w:fill="F4F4F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Datos mostrados</w:t>
            </w:r>
          </w:p>
        </w:tc>
        <w:tc>
          <w:tcPr>
            <w:tcW w:type="dxa" w:w="6803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Estado de cada permiso: pendiente / concedido / denegado</w:t>
            </w:r>
          </w:p>
        </w:tc>
      </w:tr>
      <w:tr>
        <w:tc>
          <w:tcPr>
            <w:tcW w:type="dxa" w:w="2551"/>
            <w:shd w:val="clear" w:color="auto" w:fill="F4F4F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Acciones del usuario</w:t>
            </w:r>
          </w:p>
        </w:tc>
        <w:tc>
          <w:tcPr>
            <w:tcW w:type="dxa" w:w="6803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Tap Continuar → dispara prompts del sistema, uno tras otro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Tap “¿Por qué los necesitamos?” → modal con texto largo</w:t>
            </w:r>
          </w:p>
        </w:tc>
      </w:tr>
      <w:tr>
        <w:tc>
          <w:tcPr>
            <w:tcW w:type="dxa" w:w="2551"/>
            <w:shd w:val="clear" w:color="auto" w:fill="F4F4F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Transiciones</w:t>
            </w:r>
          </w:p>
        </w:tc>
        <w:tc>
          <w:tcPr>
            <w:tcW w:type="dxa" w:w="6803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Permisos concedidos → Scan (3)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Permisos denegados con “no preguntar más” → estado vacío con CTA “Abrir ajustes del sistema”</w:t>
            </w:r>
          </w:p>
        </w:tc>
      </w:tr>
      <w:tr>
        <w:tc>
          <w:tcPr>
            <w:tcW w:type="dxa" w:w="2551"/>
            <w:shd w:val="clear" w:color="auto" w:fill="F4F4F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Estados</w:t>
            </w:r>
          </w:p>
        </w:tc>
        <w:tc>
          <w:tcPr>
            <w:tcW w:type="dxa" w:w="6803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Inicial: ambos chips grises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Parcial: BT concedido, ubicación no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Bloqueado: instrucciones para ir a ajustes del sistema</w:t>
            </w:r>
          </w:p>
        </w:tc>
      </w:tr>
    </w:tbl>
    <w:p>
      <w:pPr>
        <w:spacing w:after="80"/>
      </w:pPr>
    </w:p>
    <w:p>
      <w:pPr>
        <w:spacing w:before="200" w:after="120"/>
      </w:pPr>
      <w:r>
        <w:rPr>
          <w:rFonts w:ascii="Arial" w:hAnsi="Arial"/>
          <w:b/>
          <w:color w:val="0A0A0A"/>
          <w:sz w:val="26"/>
        </w:rPr>
        <w:t>3. Scan &amp; Connect</w:t>
      </w:r>
    </w:p>
    <w:p>
      <w:pPr>
        <w:spacing w:after="120"/>
      </w:pPr>
      <w:r>
        <w:rPr>
          <w:rFonts w:ascii="Arial" w:hAnsi="Arial"/>
          <w:b/>
          <w:sz w:val="22"/>
        </w:rPr>
        <w:t xml:space="preserve">Propósito. </w:t>
      </w:r>
      <w:r>
        <w:rPr>
          <w:rFonts w:ascii="Arial" w:hAnsi="Arial"/>
          <w:sz w:val="22"/>
        </w:rPr>
        <w:t>Encontrar las dos bandas (SportBand-L y SportBand-R), mostrar su estado y conectarlas en paralelo.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F4F4F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Componentes UI</w:t>
            </w:r>
          </w:p>
        </w:tc>
        <w:tc>
          <w:tcPr>
            <w:tcW w:type="dxa" w:w="6803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Header con instrucción de colocación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Card del nodo izquierdo (L)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Card del nodo derecho (R)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Lista colapsable: dispositivos cercanos descartados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Botón secundario “Reescanear”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Botón primario “Continuar” (deshabilitado hasta tener 2 conexiones)</w:t>
            </w:r>
          </w:p>
        </w:tc>
      </w:tr>
      <w:tr>
        <w:tc>
          <w:tcPr>
            <w:tcW w:type="dxa" w:w="2551"/>
            <w:shd w:val="clear" w:color="auto" w:fill="F4F4F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Datos mostrados</w:t>
            </w:r>
          </w:p>
        </w:tc>
        <w:tc>
          <w:tcPr>
            <w:tcW w:type="dxa" w:w="6803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Por nodo: nombre BLE, RSSI, batería % inicial, estado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Contador de dispositivos descartados</w:t>
            </w:r>
          </w:p>
        </w:tc>
      </w:tr>
      <w:tr>
        <w:tc>
          <w:tcPr>
            <w:tcW w:type="dxa" w:w="2551"/>
            <w:shd w:val="clear" w:color="auto" w:fill="F4F4F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Acciones del usuario</w:t>
            </w:r>
          </w:p>
        </w:tc>
        <w:tc>
          <w:tcPr>
            <w:tcW w:type="dxa" w:w="6803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Auto-scan al entrar (filtra por nombre que empieza con “SportBand-”)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Conexión automática en paralelo con Future.wait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Tap Reescanear → limpia y reinicia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Tap Continuar → Home (0)</w:t>
            </w:r>
          </w:p>
        </w:tc>
      </w:tr>
      <w:tr>
        <w:tc>
          <w:tcPr>
            <w:tcW w:type="dxa" w:w="2551"/>
            <w:shd w:val="clear" w:color="auto" w:fill="F4F4F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Transiciones</w:t>
            </w:r>
          </w:p>
        </w:tc>
        <w:tc>
          <w:tcPr>
            <w:tcW w:type="dxa" w:w="6803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Ambos conectados + tap Continuar → Home (0)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Back → Splash → cierre</w:t>
            </w:r>
          </w:p>
        </w:tc>
      </w:tr>
      <w:tr>
        <w:tc>
          <w:tcPr>
            <w:tcW w:type="dxa" w:w="2551"/>
            <w:shd w:val="clear" w:color="auto" w:fill="F4F4F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Estados</w:t>
            </w:r>
          </w:p>
        </w:tc>
        <w:tc>
          <w:tcPr>
            <w:tcW w:type="dxa" w:w="6803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Inicial / buscando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Solo uno encontrado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Error de conexión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Sin permisos BLE / Bluetooth apagado</w:t>
            </w:r>
          </w:p>
        </w:tc>
      </w:tr>
    </w:tbl>
    <w:p>
      <w:pPr>
        <w:spacing w:after="80"/>
      </w:pPr>
    </w:p>
    <w:p>
      <w:pPr>
        <w:spacing w:before="200" w:after="120"/>
      </w:pPr>
      <w:r>
        <w:rPr>
          <w:rFonts w:ascii="Arial" w:hAnsi="Arial"/>
          <w:b/>
          <w:color w:val="0A0A0A"/>
          <w:sz w:val="26"/>
        </w:rPr>
        <w:t>4. Running dashboard (live)</w:t>
      </w:r>
    </w:p>
    <w:p>
      <w:pPr>
        <w:spacing w:after="120"/>
      </w:pPr>
      <w:r>
        <w:rPr>
          <w:rFonts w:ascii="Arial" w:hAnsi="Arial"/>
          <w:b/>
          <w:sz w:val="22"/>
        </w:rPr>
        <w:t xml:space="preserve">Propósito. </w:t>
      </w:r>
      <w:r>
        <w:rPr>
          <w:rFonts w:ascii="Arial" w:hAnsi="Arial"/>
          <w:sz w:val="22"/>
        </w:rPr>
        <w:t>Pantalla central durante la sesión. Combina un mapa GPS con la ruta en tiempo real y un grid de métricas biomecánicas calculadas sobre la sliding window de 10 pasos.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F4F4F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Componentes UI</w:t>
            </w:r>
          </w:p>
        </w:tc>
        <w:tc>
          <w:tcPr>
            <w:tcW w:type="dxa" w:w="6803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Top bar: estado de conexión, indicador GPS, batería L/R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Bloque tiempo grande (mm:ss), debajo distancia y ritmo /km basados en GPS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Mapa GPS con la ruta trazada, punto de inicio y posición actual (halo accent)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Toggle “Mapa | Cards” dentro del frame del mapa, o swipe horizontal entre las dos vistas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Grid 2x3 de cards: cadencia, simetría, GCT, impacto, strike, variabilidad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Card de recomendación visual emergente cuando una métrica sale del rango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Bottom bar: Pausa (secundario) + Terminar (rojo)</w:t>
            </w:r>
          </w:p>
        </w:tc>
      </w:tr>
      <w:tr>
        <w:tc>
          <w:tcPr>
            <w:tcW w:type="dxa" w:w="2551"/>
            <w:shd w:val="clear" w:color="auto" w:fill="F4F4F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Datos mostrados</w:t>
            </w:r>
          </w:p>
        </w:tc>
        <w:tc>
          <w:tcPr>
            <w:tcW w:type="dxa" w:w="6803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Tiempo, distancia GPS (km), ritmo /km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Coordenadas GPS muestreadas a 1 Hz para el trazo del mapa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Precisión GPS reportada (en metros)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Cadencia, simetría L/R, GCT, impacto pico, strike angle, variabilidad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Batería L y R (lectura cada 30 s)</w:t>
            </w:r>
          </w:p>
        </w:tc>
      </w:tr>
      <w:tr>
        <w:tc>
          <w:tcPr>
            <w:tcW w:type="dxa" w:w="2551"/>
            <w:shd w:val="clear" w:color="auto" w:fill="F4F4F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Acciones del usuario</w:t>
            </w:r>
          </w:p>
        </w:tc>
        <w:tc>
          <w:tcPr>
            <w:tcW w:type="dxa" w:w="6803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Tap Pausa → Pause modal (6)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Tap Terminar → Summary (7)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Swipe horizontal o toggle → alternar mapa ↔ cards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Tap en card → expansión con descripción y rango óptimo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Pinch en mapa → zoom</w:t>
            </w:r>
          </w:p>
        </w:tc>
      </w:tr>
      <w:tr>
        <w:tc>
          <w:tcPr>
            <w:tcW w:type="dxa" w:w="2551"/>
            <w:shd w:val="clear" w:color="auto" w:fill="F4F4F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Transiciones</w:t>
            </w:r>
          </w:p>
        </w:tc>
        <w:tc>
          <w:tcPr>
            <w:tcW w:type="dxa" w:w="6803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Pausa → modal (6)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Terminar → Summary (7)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Si una banda se desconecta → toast accent, sin pausar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Si las 2 pierden conexión &gt; 5 s → alerta con CTA Pausar / Reconectar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Si GPS pierde señal → indicador en gris “GPS buscando…”, distancia se pausa</w:t>
            </w:r>
          </w:p>
        </w:tc>
      </w:tr>
      <w:tr>
        <w:tc>
          <w:tcPr>
            <w:tcW w:type="dxa" w:w="2551"/>
            <w:shd w:val="clear" w:color="auto" w:fill="F4F4F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Estados</w:t>
            </w:r>
          </w:p>
        </w:tc>
        <w:tc>
          <w:tcPr>
            <w:tcW w:type="dxa" w:w="6803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Métrica óptima: borde izquierdo cyan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Métrica fuera de rango: borde ámbar, label con motivo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Métrica crítica: borde rojo (impacto &gt; 18 m/s²)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Sin datos suficientes (&lt; 10 pasos): valor “—”, “calibrando”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GPS preciso (±&lt; 8 m): dot verde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GPS impreciso (±&gt; 20 m): dot ámbar, advertencia bajo el ritmo</w:t>
            </w:r>
          </w:p>
        </w:tc>
      </w:tr>
    </w:tbl>
    <w:p>
      <w:pPr>
        <w:spacing w:after="80"/>
      </w:pPr>
    </w:p>
    <w:p>
      <w:pPr>
        <w:spacing w:before="200" w:after="120"/>
      </w:pPr>
      <w:r>
        <w:rPr>
          <w:rFonts w:ascii="Arial" w:hAnsi="Arial"/>
          <w:b/>
          <w:color w:val="0A0A0A"/>
          <w:sz w:val="26"/>
        </w:rPr>
        <w:t>5. Recommendation overlay</w:t>
      </w:r>
    </w:p>
    <w:p>
      <w:pPr>
        <w:spacing w:after="120"/>
      </w:pPr>
      <w:r>
        <w:rPr>
          <w:rFonts w:ascii="Arial" w:hAnsi="Arial"/>
          <w:b/>
          <w:sz w:val="22"/>
        </w:rPr>
        <w:t xml:space="preserve">Propósito. </w:t>
      </w:r>
      <w:r>
        <w:rPr>
          <w:rFonts w:ascii="Arial" w:hAnsi="Arial"/>
          <w:sz w:val="22"/>
        </w:rPr>
        <w:t>Tarjeta visual emergente en el Dashboard cuando una métrica sale del rango óptimo. Solo visual: no hay audio coach en el MVP.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F4F4F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Componentes UI</w:t>
            </w:r>
          </w:p>
        </w:tc>
        <w:tc>
          <w:tcPr>
            <w:tcW w:type="dxa" w:w="6803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Card flotante en la mitad inferior del Dashboard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Etiqueta superior con la métrica afectada (ej. SIMETRÍA)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Texto corto y accionable, sin jerga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Icono de cerrar opcional</w:t>
            </w:r>
          </w:p>
        </w:tc>
      </w:tr>
      <w:tr>
        <w:tc>
          <w:tcPr>
            <w:tcW w:type="dxa" w:w="2551"/>
            <w:shd w:val="clear" w:color="auto" w:fill="F4F4F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Datos mostrados</w:t>
            </w:r>
          </w:p>
        </w:tc>
        <w:tc>
          <w:tcPr>
            <w:tcW w:type="dxa" w:w="6803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Métrica detonante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Rango actual vs óptimo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Mensaje del recommendation engine</w:t>
            </w:r>
          </w:p>
        </w:tc>
      </w:tr>
      <w:tr>
        <w:tc>
          <w:tcPr>
            <w:tcW w:type="dxa" w:w="2551"/>
            <w:shd w:val="clear" w:color="auto" w:fill="F4F4F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Acciones del usuario</w:t>
            </w:r>
          </w:p>
        </w:tc>
        <w:tc>
          <w:tcPr>
            <w:tcW w:type="dxa" w:w="6803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Tap fuera o swipe → cerrar (vuelve si persiste)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Auto-dismiss tras 15 s o cuando la métrica vuelve al rango</w:t>
            </w:r>
          </w:p>
        </w:tc>
      </w:tr>
      <w:tr>
        <w:tc>
          <w:tcPr>
            <w:tcW w:type="dxa" w:w="2551"/>
            <w:shd w:val="clear" w:color="auto" w:fill="F4F4F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Transiciones</w:t>
            </w:r>
          </w:p>
        </w:tc>
        <w:tc>
          <w:tcPr>
            <w:tcW w:type="dxa" w:w="6803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No cambia de pantalla; solo aparece y desaparece</w:t>
            </w:r>
          </w:p>
        </w:tc>
      </w:tr>
      <w:tr>
        <w:tc>
          <w:tcPr>
            <w:tcW w:type="dxa" w:w="2551"/>
            <w:shd w:val="clear" w:color="auto" w:fill="F4F4F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Estados</w:t>
            </w:r>
          </w:p>
        </w:tc>
        <w:tc>
          <w:tcPr>
            <w:tcW w:type="dxa" w:w="6803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Aparición: slide-up + fade-in 250 ms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Persistente: si la métrica sigue mal tras 60 s, copy más urgente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Resuelta: cierre automático con check verde rápido</w:t>
            </w:r>
          </w:p>
        </w:tc>
      </w:tr>
    </w:tbl>
    <w:p>
      <w:pPr>
        <w:spacing w:after="80"/>
      </w:pPr>
    </w:p>
    <w:p>
      <w:pPr>
        <w:spacing w:before="200" w:after="120"/>
      </w:pPr>
      <w:r>
        <w:rPr>
          <w:rFonts w:ascii="Arial" w:hAnsi="Arial"/>
          <w:b/>
          <w:color w:val="0A0A0A"/>
          <w:sz w:val="26"/>
        </w:rPr>
        <w:t>6. Pause modal</w:t>
      </w:r>
    </w:p>
    <w:p>
      <w:pPr>
        <w:spacing w:after="120"/>
      </w:pPr>
      <w:r>
        <w:rPr>
          <w:rFonts w:ascii="Arial" w:hAnsi="Arial"/>
          <w:b/>
          <w:sz w:val="22"/>
        </w:rPr>
        <w:t xml:space="preserve">Propósito. </w:t>
      </w:r>
      <w:r>
        <w:rPr>
          <w:rFonts w:ascii="Arial" w:hAnsi="Arial"/>
          <w:sz w:val="22"/>
        </w:rPr>
        <w:t>Permitir parar momentáneamente la sesión sin perder datos, o terminarla.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F4F4F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Componentes UI</w:t>
            </w:r>
          </w:p>
        </w:tc>
        <w:tc>
          <w:tcPr>
            <w:tcW w:type="dxa" w:w="6803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Overlay oscuro semi-transparente sobre el dashboard congelado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Card central con tiempo en pausa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Texto “Sesión pausada”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Botón primario “Reanudar” (cyan)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Botón secundario “Terminar sesión” (borde rojo)</w:t>
            </w:r>
          </w:p>
        </w:tc>
      </w:tr>
      <w:tr>
        <w:tc>
          <w:tcPr>
            <w:tcW w:type="dxa" w:w="2551"/>
            <w:shd w:val="clear" w:color="auto" w:fill="F4F4F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Datos mostrados</w:t>
            </w:r>
          </w:p>
        </w:tc>
        <w:tc>
          <w:tcPr>
            <w:tcW w:type="dxa" w:w="6803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Tiempo total al momento de pausar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Snapshot de últimas métricas</w:t>
            </w:r>
          </w:p>
        </w:tc>
      </w:tr>
      <w:tr>
        <w:tc>
          <w:tcPr>
            <w:tcW w:type="dxa" w:w="2551"/>
            <w:shd w:val="clear" w:color="auto" w:fill="F4F4F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Acciones del usuario</w:t>
            </w:r>
          </w:p>
        </w:tc>
        <w:tc>
          <w:tcPr>
            <w:tcW w:type="dxa" w:w="6803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Tap Reanudar → vuelve a Dashboard (4)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Tap Terminar → Summary (7)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Tap fuera del card → no cierra</w:t>
            </w:r>
          </w:p>
        </w:tc>
      </w:tr>
      <w:tr>
        <w:tc>
          <w:tcPr>
            <w:tcW w:type="dxa" w:w="2551"/>
            <w:shd w:val="clear" w:color="auto" w:fill="F4F4F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Transiciones</w:t>
            </w:r>
          </w:p>
        </w:tc>
        <w:tc>
          <w:tcPr>
            <w:tcW w:type="dxa" w:w="6803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Reanudar → Dashboard (4)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Terminar → Summary (7)</w:t>
            </w:r>
          </w:p>
        </w:tc>
      </w:tr>
      <w:tr>
        <w:tc>
          <w:tcPr>
            <w:tcW w:type="dxa" w:w="2551"/>
            <w:shd w:val="clear" w:color="auto" w:fill="F4F4F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Estados</w:t>
            </w:r>
          </w:p>
        </w:tc>
        <w:tc>
          <w:tcPr>
            <w:tcW w:type="dxa" w:w="6803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Pausa normal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Banda desconectada durante pausa: muestra estado y permite re-scan</w:t>
            </w:r>
          </w:p>
        </w:tc>
      </w:tr>
    </w:tbl>
    <w:p>
      <w:pPr>
        <w:spacing w:after="80"/>
      </w:pPr>
    </w:p>
    <w:p>
      <w:pPr>
        <w:spacing w:before="200" w:after="120"/>
      </w:pPr>
      <w:r>
        <w:rPr>
          <w:rFonts w:ascii="Arial" w:hAnsi="Arial"/>
          <w:b/>
          <w:color w:val="0A0A0A"/>
          <w:sz w:val="26"/>
        </w:rPr>
        <w:t>7. Session summary</w:t>
      </w:r>
    </w:p>
    <w:p>
      <w:pPr>
        <w:spacing w:after="120"/>
      </w:pPr>
      <w:r>
        <w:rPr>
          <w:rFonts w:ascii="Arial" w:hAnsi="Arial"/>
          <w:b/>
          <w:sz w:val="22"/>
        </w:rPr>
        <w:t xml:space="preserve">Propósito. </w:t>
      </w:r>
      <w:r>
        <w:rPr>
          <w:rFonts w:ascii="Arial" w:hAnsi="Arial"/>
          <w:sz w:val="22"/>
        </w:rPr>
        <w:t>Resultado de la sesión recién terminada. Score técnico con fórmula fija, gráficas en el tiempo, mapa de la ruta completa y recomendaciones para la próxima sesión.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F4F4F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Componentes UI</w:t>
            </w:r>
          </w:p>
        </w:tc>
        <w:tc>
          <w:tcPr>
            <w:tcW w:type="dxa" w:w="6803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Header con fecha + duración + distancia GPS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Score técnico circular (0–100) + texto explicativo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Mapa con la ruta completa coloreada por ritmo (legenda mínima)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Gráfica de cadencia en el tiempo (línea cyan + banda óptima verde traslúcido)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Barra horizontal apilada para simetría L/R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Trío de cards: GCT promedio, impacto pico, variabilidad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Sección “Próxima sesión” con 1–3 recomendaciones priorizadas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Botones inferiores: Compartir / Listo</w:t>
            </w:r>
          </w:p>
        </w:tc>
      </w:tr>
      <w:tr>
        <w:tc>
          <w:tcPr>
            <w:tcW w:type="dxa" w:w="2551"/>
            <w:shd w:val="clear" w:color="auto" w:fill="F4F4F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Datos mostrados</w:t>
            </w:r>
          </w:p>
        </w:tc>
        <w:tc>
          <w:tcPr>
            <w:tcW w:type="dxa" w:w="6803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Fecha, duración, distancia GPS, ritmo medio, elevación (si disponible)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Score técnico con fórmula fija (ver Apéndice)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Series temporales: cadencia, GCT, impacto, simetría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Polilínea GPS de la sesión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Top 1–3 recomendaciones globales</w:t>
            </w:r>
          </w:p>
        </w:tc>
      </w:tr>
      <w:tr>
        <w:tc>
          <w:tcPr>
            <w:tcW w:type="dxa" w:w="2551"/>
            <w:shd w:val="clear" w:color="auto" w:fill="F4F4F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Acciones del usuario</w:t>
            </w:r>
          </w:p>
        </w:tc>
        <w:tc>
          <w:tcPr>
            <w:tcW w:type="dxa" w:w="6803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Tap Listo → Home (0)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Tap Compartir → share sheet del SO con resumen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Tap en gráfica o mapa → expansión modal</w:t>
            </w:r>
          </w:p>
        </w:tc>
      </w:tr>
      <w:tr>
        <w:tc>
          <w:tcPr>
            <w:tcW w:type="dxa" w:w="2551"/>
            <w:shd w:val="clear" w:color="auto" w:fill="F4F4F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Transiciones</w:t>
            </w:r>
          </w:p>
        </w:tc>
        <w:tc>
          <w:tcPr>
            <w:tcW w:type="dxa" w:w="6803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Listo → Home (0)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Back hardware → mismo destino</w:t>
            </w:r>
          </w:p>
        </w:tc>
      </w:tr>
      <w:tr>
        <w:tc>
          <w:tcPr>
            <w:tcW w:type="dxa" w:w="2551"/>
            <w:shd w:val="clear" w:color="auto" w:fill="F4F4F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Estados</w:t>
            </w:r>
          </w:p>
        </w:tc>
        <w:tc>
          <w:tcPr>
            <w:tcW w:type="dxa" w:w="6803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Sesión válida (≥ 60 s con datos)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Sesión muy corta o sin GPS: oculta mapa y muestra mensaje correspondiente</w:t>
            </w:r>
          </w:p>
        </w:tc>
      </w:tr>
    </w:tbl>
    <w:p>
      <w:pPr>
        <w:spacing w:after="80"/>
      </w:pPr>
    </w:p>
    <w:p>
      <w:pPr>
        <w:spacing w:before="200" w:after="120"/>
      </w:pPr>
      <w:r>
        <w:rPr>
          <w:rFonts w:ascii="Arial" w:hAnsi="Arial"/>
          <w:b/>
          <w:color w:val="0A0A0A"/>
          <w:sz w:val="26"/>
        </w:rPr>
        <w:t>8. Session history</w:t>
      </w:r>
    </w:p>
    <w:p>
      <w:pPr>
        <w:spacing w:after="120"/>
      </w:pPr>
      <w:r>
        <w:rPr>
          <w:rFonts w:ascii="Arial" w:hAnsi="Arial"/>
          <w:b/>
          <w:sz w:val="22"/>
        </w:rPr>
        <w:t xml:space="preserve">Propósito. </w:t>
      </w:r>
      <w:r>
        <w:rPr>
          <w:rFonts w:ascii="Arial" w:hAnsi="Arial"/>
          <w:sz w:val="22"/>
        </w:rPr>
        <w:t>Listar las sesiones pasadas guardadas localmente.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F4F4F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Componentes UI</w:t>
            </w:r>
          </w:p>
        </w:tc>
        <w:tc>
          <w:tcPr>
            <w:tcW w:type="dxa" w:w="6803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Header con título + filtro (semana / mes / todo)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Lista de cards cronológica: fecha, duración, distancia, score, mini-spark de cadencia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Empty state si no hay sesiones</w:t>
            </w:r>
          </w:p>
        </w:tc>
      </w:tr>
      <w:tr>
        <w:tc>
          <w:tcPr>
            <w:tcW w:type="dxa" w:w="2551"/>
            <w:shd w:val="clear" w:color="auto" w:fill="F4F4F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Datos mostrados</w:t>
            </w:r>
          </w:p>
        </w:tc>
        <w:tc>
          <w:tcPr>
            <w:tcW w:type="dxa" w:w="6803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Por sesión: fecha, duración, distancia, score, cadencia media, simetría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Total: número de sesiones, km totales, racha de días</w:t>
            </w:r>
          </w:p>
        </w:tc>
      </w:tr>
      <w:tr>
        <w:tc>
          <w:tcPr>
            <w:tcW w:type="dxa" w:w="2551"/>
            <w:shd w:val="clear" w:color="auto" w:fill="F4F4F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Acciones del usuario</w:t>
            </w:r>
          </w:p>
        </w:tc>
        <w:tc>
          <w:tcPr>
            <w:tcW w:type="dxa" w:w="6803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Tap en card → Summary (7) en modo lectura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Long-press → menú contextual (eliminar, exportar CSV)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Tap en filtro → cambia alcance temporal</w:t>
            </w:r>
          </w:p>
        </w:tc>
      </w:tr>
      <w:tr>
        <w:tc>
          <w:tcPr>
            <w:tcW w:type="dxa" w:w="2551"/>
            <w:shd w:val="clear" w:color="auto" w:fill="F4F4F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Transiciones</w:t>
            </w:r>
          </w:p>
        </w:tc>
        <w:tc>
          <w:tcPr>
            <w:tcW w:type="dxa" w:w="6803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Tap en sesión → Summary (7)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Back → Home (0)</w:t>
            </w:r>
          </w:p>
        </w:tc>
      </w:tr>
      <w:tr>
        <w:tc>
          <w:tcPr>
            <w:tcW w:type="dxa" w:w="2551"/>
            <w:shd w:val="clear" w:color="auto" w:fill="F4F4F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Estados</w:t>
            </w:r>
          </w:p>
        </w:tc>
        <w:tc>
          <w:tcPr>
            <w:tcW w:type="dxa" w:w="6803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Con sesiones: lista normal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Vacío: ilustración + CTA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Filtrado sin resultados</w:t>
            </w:r>
          </w:p>
        </w:tc>
      </w:tr>
    </w:tbl>
    <w:p>
      <w:pPr>
        <w:spacing w:after="80"/>
      </w:pPr>
    </w:p>
    <w:p>
      <w:pPr>
        <w:spacing w:before="200" w:after="120"/>
      </w:pPr>
      <w:r>
        <w:rPr>
          <w:rFonts w:ascii="Arial" w:hAnsi="Arial"/>
          <w:b/>
          <w:color w:val="0A0A0A"/>
          <w:sz w:val="26"/>
        </w:rPr>
        <w:t>9. Settings</w:t>
      </w:r>
    </w:p>
    <w:p>
      <w:pPr>
        <w:spacing w:after="120"/>
      </w:pPr>
      <w:r>
        <w:rPr>
          <w:rFonts w:ascii="Arial" w:hAnsi="Arial"/>
          <w:b/>
          <w:sz w:val="22"/>
        </w:rPr>
        <w:t xml:space="preserve">Propósito. </w:t>
      </w:r>
      <w:r>
        <w:rPr>
          <w:rFonts w:ascii="Arial" w:hAnsi="Arial"/>
          <w:sz w:val="22"/>
        </w:rPr>
        <w:t>Calibrar umbrales de detección, ver info técnica y reset.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F4F4F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Componentes UI</w:t>
            </w:r>
          </w:p>
        </w:tc>
        <w:tc>
          <w:tcPr>
            <w:tcW w:type="dxa" w:w="6803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Sección Bandas: MAC, firmware, señal, batería, “Olvidar”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Sección Calibración: sliders para impact threshold (8–18 m/s²), takeoff (1–5), min step ms, max contact ms, con “Restaurar”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Sección Personal: altura, peso, longitud de zancada estimada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Sección Unidades: métrico/imperial, idioma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Sección Datos: exportar CSV, borrar historial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Sección Acerca de: versión, build, política de privacidad</w:t>
            </w:r>
          </w:p>
        </w:tc>
      </w:tr>
      <w:tr>
        <w:tc>
          <w:tcPr>
            <w:tcW w:type="dxa" w:w="2551"/>
            <w:shd w:val="clear" w:color="auto" w:fill="F4F4F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Datos mostrados</w:t>
            </w:r>
          </w:p>
        </w:tc>
        <w:tc>
          <w:tcPr>
            <w:tcW w:type="dxa" w:w="6803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Configuración actual de cada umbral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Versión y build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Versión de firmware de cada banda</w:t>
            </w:r>
          </w:p>
        </w:tc>
      </w:tr>
      <w:tr>
        <w:tc>
          <w:tcPr>
            <w:tcW w:type="dxa" w:w="2551"/>
            <w:shd w:val="clear" w:color="auto" w:fill="F4F4F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Acciones del usuario</w:t>
            </w:r>
          </w:p>
        </w:tc>
        <w:tc>
          <w:tcPr>
            <w:tcW w:type="dxa" w:w="6803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Cambiar slider → guarda inmediatamente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Tap Restaurar → defaults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Tap Exportar CSV → share sheet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Tap Borrar historial → confirmación destructiva</w:t>
            </w:r>
          </w:p>
        </w:tc>
      </w:tr>
      <w:tr>
        <w:tc>
          <w:tcPr>
            <w:tcW w:type="dxa" w:w="2551"/>
            <w:shd w:val="clear" w:color="auto" w:fill="F4F4F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Transiciones</w:t>
            </w:r>
          </w:p>
        </w:tc>
        <w:tc>
          <w:tcPr>
            <w:tcW w:type="dxa" w:w="6803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Back → Home (0)</w:t>
            </w:r>
          </w:p>
        </w:tc>
      </w:tr>
      <w:tr>
        <w:tc>
          <w:tcPr>
            <w:tcW w:type="dxa" w:w="2551"/>
            <w:shd w:val="clear" w:color="auto" w:fill="F4F4F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sz w:val="20"/>
              </w:rPr>
              <w:t>Estados</w:t>
            </w:r>
          </w:p>
        </w:tc>
        <w:tc>
          <w:tcPr>
            <w:tcW w:type="dxa" w:w="6803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Normal</w:t>
            </w:r>
          </w:p>
          <w:p>
            <w:pPr>
              <w:spacing w:after="40"/>
            </w:pPr>
            <w:r>
              <w:rPr>
                <w:rFonts w:ascii="Arial" w:hAnsi="Arial"/>
                <w:sz w:val="20"/>
              </w:rPr>
              <w:t>• Sin bandas vinculadas: empty state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280" w:after="120"/>
      </w:pPr>
      <w:r>
        <w:rPr>
          <w:rFonts w:ascii="Arial" w:hAnsi="Arial"/>
          <w:b/>
          <w:color w:val="0A0A0A"/>
          <w:sz w:val="32"/>
        </w:rPr>
        <w:t>Tokens de diseño (dark sport)</w:t>
      </w:r>
    </w:p>
    <w:p>
      <w:pPr>
        <w:spacing w:after="80" w:before="0"/>
      </w:pPr>
      <w:r>
        <w:rPr>
          <w:rFonts w:ascii="Arial" w:hAnsi="Arial"/>
          <w:b w:val="0"/>
          <w:sz w:val="22"/>
        </w:rPr>
        <w:t>Estos valores están alineados con la paleta del CLAUDE.md y son los que aparecen en los wireframes.</w:t>
      </w:r>
    </w:p>
    <w:p>
      <w:pPr>
        <w:spacing w:before="200" w:after="120"/>
      </w:pPr>
      <w:r>
        <w:rPr>
          <w:rFonts w:ascii="Arial" w:hAnsi="Arial"/>
          <w:b/>
          <w:color w:val="0A0A0A"/>
          <w:sz w:val="26"/>
        </w:rPr>
        <w:t>Color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51"/>
            <w:shd w:val="clear" w:color="auto" w:fill="0A0A0A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20"/>
              </w:rPr>
              <w:t>Token</w:t>
            </w:r>
          </w:p>
        </w:tc>
        <w:tc>
          <w:tcPr>
            <w:tcW w:type="dxa" w:w="2268"/>
            <w:shd w:val="clear" w:color="auto" w:fill="0A0A0A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20"/>
              </w:rPr>
              <w:t>Valor</w:t>
            </w:r>
          </w:p>
        </w:tc>
        <w:tc>
          <w:tcPr>
            <w:tcW w:type="dxa" w:w="4252"/>
            <w:shd w:val="clear" w:color="auto" w:fill="0A0A0A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20"/>
              </w:rPr>
              <w:t>Uso</w:t>
            </w:r>
          </w:p>
        </w:tc>
      </w:tr>
      <w:tr>
        <w:tc>
          <w:tcPr>
            <w:tcW w:type="dxa" w:w="2551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2E"/>
                <w:sz w:val="20"/>
              </w:rPr>
              <w:t>Background base</w:t>
            </w:r>
          </w:p>
        </w:tc>
        <w:tc>
          <w:tcPr>
            <w:tcW w:type="dxa" w:w="226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2E"/>
                <w:sz w:val="20"/>
              </w:rPr>
              <w:t>#0A0A0A</w:t>
            </w:r>
          </w:p>
        </w:tc>
        <w:tc>
          <w:tcPr>
            <w:tcW w:type="dxa" w:w="4252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2E"/>
                <w:sz w:val="20"/>
              </w:rPr>
              <w:t>Fondo de toda la app</w:t>
            </w:r>
          </w:p>
        </w:tc>
      </w:tr>
      <w:tr>
        <w:tc>
          <w:tcPr>
            <w:tcW w:type="dxa" w:w="2551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2E"/>
                <w:sz w:val="20"/>
              </w:rPr>
              <w:t>Surface card</w:t>
            </w:r>
          </w:p>
        </w:tc>
        <w:tc>
          <w:tcPr>
            <w:tcW w:type="dxa" w:w="226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2E"/>
                <w:sz w:val="20"/>
              </w:rPr>
              <w:t>#1A1A2E</w:t>
            </w:r>
          </w:p>
        </w:tc>
        <w:tc>
          <w:tcPr>
            <w:tcW w:type="dxa" w:w="4252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2E"/>
                <w:sz w:val="20"/>
              </w:rPr>
              <w:t>Cards, modales</w:t>
            </w:r>
          </w:p>
        </w:tc>
      </w:tr>
      <w:tr>
        <w:tc>
          <w:tcPr>
            <w:tcW w:type="dxa" w:w="2551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2E"/>
                <w:sz w:val="20"/>
              </w:rPr>
              <w:t>Surface elevada</w:t>
            </w:r>
          </w:p>
        </w:tc>
        <w:tc>
          <w:tcPr>
            <w:tcW w:type="dxa" w:w="226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2E"/>
                <w:sz w:val="20"/>
              </w:rPr>
              <w:t>#0F0F1A</w:t>
            </w:r>
          </w:p>
        </w:tc>
        <w:tc>
          <w:tcPr>
            <w:tcW w:type="dxa" w:w="4252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2E"/>
                <w:sz w:val="20"/>
              </w:rPr>
              <w:t>Cards anidadas, banners informativos</w:t>
            </w:r>
          </w:p>
        </w:tc>
      </w:tr>
      <w:tr>
        <w:tc>
          <w:tcPr>
            <w:tcW w:type="dxa" w:w="2551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2E"/>
                <w:sz w:val="20"/>
              </w:rPr>
              <w:t>Surface mapa</w:t>
            </w:r>
          </w:p>
        </w:tc>
        <w:tc>
          <w:tcPr>
            <w:tcW w:type="dxa" w:w="226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2E"/>
                <w:sz w:val="20"/>
              </w:rPr>
              <w:t>#0F1A1F</w:t>
            </w:r>
          </w:p>
        </w:tc>
        <w:tc>
          <w:tcPr>
            <w:tcW w:type="dxa" w:w="4252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2E"/>
                <w:sz w:val="20"/>
              </w:rPr>
              <w:t>Fondo del mapa GPS, contraste con la ruta cyan</w:t>
            </w:r>
          </w:p>
        </w:tc>
      </w:tr>
      <w:tr>
        <w:tc>
          <w:tcPr>
            <w:tcW w:type="dxa" w:w="2551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2E"/>
                <w:sz w:val="20"/>
              </w:rPr>
              <w:t>Accent primario</w:t>
            </w:r>
          </w:p>
        </w:tc>
        <w:tc>
          <w:tcPr>
            <w:tcW w:type="dxa" w:w="226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2E"/>
                <w:sz w:val="20"/>
              </w:rPr>
              <w:t>#00E5FF (cyan)</w:t>
            </w:r>
          </w:p>
        </w:tc>
        <w:tc>
          <w:tcPr>
            <w:tcW w:type="dxa" w:w="4252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2E"/>
                <w:sz w:val="20"/>
              </w:rPr>
              <w:t>CTAs, métricas óptimas, ruta GPS, gráficas</w:t>
            </w:r>
          </w:p>
        </w:tc>
      </w:tr>
      <w:tr>
        <w:tc>
          <w:tcPr>
            <w:tcW w:type="dxa" w:w="2551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2E"/>
                <w:sz w:val="20"/>
              </w:rPr>
              <w:t>Texto primario</w:t>
            </w:r>
          </w:p>
        </w:tc>
        <w:tc>
          <w:tcPr>
            <w:tcW w:type="dxa" w:w="226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2E"/>
                <w:sz w:val="20"/>
              </w:rPr>
              <w:t>#FFFFFF</w:t>
            </w:r>
          </w:p>
        </w:tc>
        <w:tc>
          <w:tcPr>
            <w:tcW w:type="dxa" w:w="4252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2E"/>
                <w:sz w:val="20"/>
              </w:rPr>
              <w:t>Titulares, valores grandes</w:t>
            </w:r>
          </w:p>
        </w:tc>
      </w:tr>
      <w:tr>
        <w:tc>
          <w:tcPr>
            <w:tcW w:type="dxa" w:w="2551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2E"/>
                <w:sz w:val="20"/>
              </w:rPr>
              <w:t>Texto secundario</w:t>
            </w:r>
          </w:p>
        </w:tc>
        <w:tc>
          <w:tcPr>
            <w:tcW w:type="dxa" w:w="226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2E"/>
                <w:sz w:val="20"/>
              </w:rPr>
              <w:t>#9AA0AB</w:t>
            </w:r>
          </w:p>
        </w:tc>
        <w:tc>
          <w:tcPr>
            <w:tcW w:type="dxa" w:w="4252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2E"/>
                <w:sz w:val="20"/>
              </w:rPr>
              <w:t>Labels, descripciones</w:t>
            </w:r>
          </w:p>
        </w:tc>
      </w:tr>
      <w:tr>
        <w:tc>
          <w:tcPr>
            <w:tcW w:type="dxa" w:w="2551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2E"/>
                <w:sz w:val="20"/>
              </w:rPr>
              <w:t>Texto terciario</w:t>
            </w:r>
          </w:p>
        </w:tc>
        <w:tc>
          <w:tcPr>
            <w:tcW w:type="dxa" w:w="226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2E"/>
                <w:sz w:val="20"/>
              </w:rPr>
              <w:t>#7A7E88</w:t>
            </w:r>
          </w:p>
        </w:tc>
        <w:tc>
          <w:tcPr>
            <w:tcW w:type="dxa" w:w="4252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2E"/>
                <w:sz w:val="20"/>
              </w:rPr>
              <w:t>Metadatos, hints</w:t>
            </w:r>
          </w:p>
        </w:tc>
      </w:tr>
      <w:tr>
        <w:tc>
          <w:tcPr>
            <w:tcW w:type="dxa" w:w="2551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2E"/>
                <w:sz w:val="20"/>
              </w:rPr>
              <w:t>Borde sutil</w:t>
            </w:r>
          </w:p>
        </w:tc>
        <w:tc>
          <w:tcPr>
            <w:tcW w:type="dxa" w:w="226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2E"/>
                <w:sz w:val="20"/>
              </w:rPr>
              <w:t>#2B2D3F</w:t>
            </w:r>
          </w:p>
        </w:tc>
        <w:tc>
          <w:tcPr>
            <w:tcW w:type="dxa" w:w="4252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2E"/>
                <w:sz w:val="20"/>
              </w:rPr>
              <w:t>Separadores, bordes de cards</w:t>
            </w:r>
          </w:p>
        </w:tc>
      </w:tr>
      <w:tr>
        <w:tc>
          <w:tcPr>
            <w:tcW w:type="dxa" w:w="2551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2E"/>
                <w:sz w:val="20"/>
              </w:rPr>
              <w:t>Estado óptimo</w:t>
            </w:r>
          </w:p>
        </w:tc>
        <w:tc>
          <w:tcPr>
            <w:tcW w:type="dxa" w:w="226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2E"/>
                <w:sz w:val="20"/>
              </w:rPr>
              <w:t>#3DDC84</w:t>
            </w:r>
          </w:p>
        </w:tc>
        <w:tc>
          <w:tcPr>
            <w:tcW w:type="dxa" w:w="4252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2E"/>
                <w:sz w:val="20"/>
              </w:rPr>
              <w:t>Métricas en rango, GPS preciso, baterías sanas</w:t>
            </w:r>
          </w:p>
        </w:tc>
      </w:tr>
      <w:tr>
        <w:tc>
          <w:tcPr>
            <w:tcW w:type="dxa" w:w="2551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2E"/>
                <w:sz w:val="20"/>
              </w:rPr>
              <w:t>Estado advertencia</w:t>
            </w:r>
          </w:p>
        </w:tc>
        <w:tc>
          <w:tcPr>
            <w:tcW w:type="dxa" w:w="226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2E"/>
                <w:sz w:val="20"/>
              </w:rPr>
              <w:t>#FFB020</w:t>
            </w:r>
          </w:p>
        </w:tc>
        <w:tc>
          <w:tcPr>
            <w:tcW w:type="dxa" w:w="4252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2E"/>
                <w:sz w:val="20"/>
              </w:rPr>
              <w:t>Métricas fuera de rango, GPS impreciso, batería baja</w:t>
            </w:r>
          </w:p>
        </w:tc>
      </w:tr>
      <w:tr>
        <w:tc>
          <w:tcPr>
            <w:tcW w:type="dxa" w:w="2551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2E"/>
                <w:sz w:val="20"/>
              </w:rPr>
              <w:t>Estado crítico</w:t>
            </w:r>
          </w:p>
        </w:tc>
        <w:tc>
          <w:tcPr>
            <w:tcW w:type="dxa" w:w="226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2E"/>
                <w:sz w:val="20"/>
              </w:rPr>
              <w:t>#FF4D4F</w:t>
            </w:r>
          </w:p>
        </w:tc>
        <w:tc>
          <w:tcPr>
            <w:tcW w:type="dxa" w:w="4252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2E"/>
                <w:sz w:val="20"/>
              </w:rPr>
              <w:t>Errores, terminar sesión, impacto excesivo</w:t>
            </w:r>
          </w:p>
        </w:tc>
      </w:tr>
    </w:tbl>
    <w:p>
      <w:pPr>
        <w:spacing w:after="80"/>
      </w:pPr>
    </w:p>
    <w:p>
      <w:pPr>
        <w:spacing w:before="200" w:after="120"/>
      </w:pPr>
      <w:r>
        <w:rPr>
          <w:rFonts w:ascii="Arial" w:hAnsi="Arial"/>
          <w:b/>
          <w:color w:val="0A0A0A"/>
          <w:sz w:val="26"/>
        </w:rPr>
        <w:t>Tipografía</w:t>
      </w:r>
    </w:p>
    <w:p>
      <w:pPr>
        <w:spacing w:after="80" w:before="0"/>
      </w:pPr>
      <w:r>
        <w:rPr>
          <w:rFonts w:ascii="Arial" w:hAnsi="Arial"/>
          <w:b w:val="0"/>
          <w:sz w:val="22"/>
        </w:rPr>
        <w:t>Recomendación: Inter (Google Fonts) o SF Pro en iOS. Solo dos pesos: 400 regular y 500 medium.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  <w:shd w:val="clear" w:color="auto" w:fill="0A0A0A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20"/>
              </w:rPr>
              <w:t>Rol</w:t>
            </w:r>
          </w:p>
        </w:tc>
        <w:tc>
          <w:tcPr>
            <w:tcW w:type="dxa" w:w="1417"/>
            <w:shd w:val="clear" w:color="auto" w:fill="0A0A0A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20"/>
              </w:rPr>
              <w:t>Tamaño</w:t>
            </w:r>
          </w:p>
        </w:tc>
        <w:tc>
          <w:tcPr>
            <w:tcW w:type="dxa" w:w="1417"/>
            <w:shd w:val="clear" w:color="auto" w:fill="0A0A0A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20"/>
              </w:rPr>
              <w:t>Peso</w:t>
            </w:r>
          </w:p>
        </w:tc>
        <w:tc>
          <w:tcPr>
            <w:tcW w:type="dxa" w:w="4252"/>
            <w:shd w:val="clear" w:color="auto" w:fill="0A0A0A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20"/>
              </w:rPr>
              <w:t>Uso</w:t>
            </w:r>
          </w:p>
        </w:tc>
      </w:tr>
      <w:tr>
        <w:tc>
          <w:tcPr>
            <w:tcW w:type="dxa" w:w="1984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2E"/>
                <w:sz w:val="20"/>
              </w:rPr>
              <w:t>Display (tiempo)</w:t>
            </w:r>
          </w:p>
        </w:tc>
        <w:tc>
          <w:tcPr>
            <w:tcW w:type="dxa" w:w="1417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2E"/>
                <w:sz w:val="20"/>
              </w:rPr>
              <w:t>32–40 px</w:t>
            </w:r>
          </w:p>
        </w:tc>
        <w:tc>
          <w:tcPr>
            <w:tcW w:type="dxa" w:w="1417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2E"/>
                <w:sz w:val="20"/>
              </w:rPr>
              <w:t>500</w:t>
            </w:r>
          </w:p>
        </w:tc>
        <w:tc>
          <w:tcPr>
            <w:tcW w:type="dxa" w:w="4252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2E"/>
                <w:sz w:val="20"/>
              </w:rPr>
              <w:t>Cronómetro grande en dashboard</w:t>
            </w:r>
          </w:p>
        </w:tc>
      </w:tr>
      <w:tr>
        <w:tc>
          <w:tcPr>
            <w:tcW w:type="dxa" w:w="1984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2E"/>
                <w:sz w:val="20"/>
              </w:rPr>
              <w:t>H1 / Title</w:t>
            </w:r>
          </w:p>
        </w:tc>
        <w:tc>
          <w:tcPr>
            <w:tcW w:type="dxa" w:w="1417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2E"/>
                <w:sz w:val="20"/>
              </w:rPr>
              <w:t>20–22 px</w:t>
            </w:r>
          </w:p>
        </w:tc>
        <w:tc>
          <w:tcPr>
            <w:tcW w:type="dxa" w:w="1417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2E"/>
                <w:sz w:val="20"/>
              </w:rPr>
              <w:t>500</w:t>
            </w:r>
          </w:p>
        </w:tc>
        <w:tc>
          <w:tcPr>
            <w:tcW w:type="dxa" w:w="4252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2E"/>
                <w:sz w:val="20"/>
              </w:rPr>
              <w:t>Titular de cada pantalla</w:t>
            </w:r>
          </w:p>
        </w:tc>
      </w:tr>
      <w:tr>
        <w:tc>
          <w:tcPr>
            <w:tcW w:type="dxa" w:w="1984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2E"/>
                <w:sz w:val="20"/>
              </w:rPr>
              <w:t>Metric value</w:t>
            </w:r>
          </w:p>
        </w:tc>
        <w:tc>
          <w:tcPr>
            <w:tcW w:type="dxa" w:w="1417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2E"/>
                <w:sz w:val="20"/>
              </w:rPr>
              <w:t>18–24 px</w:t>
            </w:r>
          </w:p>
        </w:tc>
        <w:tc>
          <w:tcPr>
            <w:tcW w:type="dxa" w:w="1417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2E"/>
                <w:sz w:val="20"/>
              </w:rPr>
              <w:t>500</w:t>
            </w:r>
          </w:p>
        </w:tc>
        <w:tc>
          <w:tcPr>
            <w:tcW w:type="dxa" w:w="4252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2E"/>
                <w:sz w:val="20"/>
              </w:rPr>
              <w:t>Valores numéricos en cards</w:t>
            </w:r>
          </w:p>
        </w:tc>
      </w:tr>
      <w:tr>
        <w:tc>
          <w:tcPr>
            <w:tcW w:type="dxa" w:w="1984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2E"/>
                <w:sz w:val="20"/>
              </w:rPr>
              <w:t>Body</w:t>
            </w:r>
          </w:p>
        </w:tc>
        <w:tc>
          <w:tcPr>
            <w:tcW w:type="dxa" w:w="1417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2E"/>
                <w:sz w:val="20"/>
              </w:rPr>
              <w:t>13–14 px</w:t>
            </w:r>
          </w:p>
        </w:tc>
        <w:tc>
          <w:tcPr>
            <w:tcW w:type="dxa" w:w="1417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2E"/>
                <w:sz w:val="20"/>
              </w:rPr>
              <w:t>400</w:t>
            </w:r>
          </w:p>
        </w:tc>
        <w:tc>
          <w:tcPr>
            <w:tcW w:type="dxa" w:w="4252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2E"/>
                <w:sz w:val="20"/>
              </w:rPr>
              <w:t>Texto general</w:t>
            </w:r>
          </w:p>
        </w:tc>
      </w:tr>
      <w:tr>
        <w:tc>
          <w:tcPr>
            <w:tcW w:type="dxa" w:w="1984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2E"/>
                <w:sz w:val="20"/>
              </w:rPr>
              <w:t>Caption</w:t>
            </w:r>
          </w:p>
        </w:tc>
        <w:tc>
          <w:tcPr>
            <w:tcW w:type="dxa" w:w="1417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2E"/>
                <w:sz w:val="20"/>
              </w:rPr>
              <w:t>10–11 px</w:t>
            </w:r>
          </w:p>
        </w:tc>
        <w:tc>
          <w:tcPr>
            <w:tcW w:type="dxa" w:w="1417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2E"/>
                <w:sz w:val="20"/>
              </w:rPr>
              <w:t>400 / letterspacing 0.08em</w:t>
            </w:r>
          </w:p>
        </w:tc>
        <w:tc>
          <w:tcPr>
            <w:tcW w:type="dxa" w:w="4252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2E"/>
                <w:sz w:val="20"/>
              </w:rPr>
              <w:t>Etiquetas, metadatos</w:t>
            </w:r>
          </w:p>
        </w:tc>
      </w:tr>
      <w:tr>
        <w:tc>
          <w:tcPr>
            <w:tcW w:type="dxa" w:w="1984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2E"/>
                <w:sz w:val="20"/>
              </w:rPr>
              <w:t>Button label</w:t>
            </w:r>
          </w:p>
        </w:tc>
        <w:tc>
          <w:tcPr>
            <w:tcW w:type="dxa" w:w="1417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2E"/>
                <w:sz w:val="20"/>
              </w:rPr>
              <w:t>13–16 px</w:t>
            </w:r>
          </w:p>
        </w:tc>
        <w:tc>
          <w:tcPr>
            <w:tcW w:type="dxa" w:w="1417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2E"/>
                <w:sz w:val="20"/>
              </w:rPr>
              <w:t>500</w:t>
            </w:r>
          </w:p>
        </w:tc>
        <w:tc>
          <w:tcPr>
            <w:tcW w:type="dxa" w:w="4252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2E"/>
                <w:sz w:val="20"/>
              </w:rPr>
              <w:t>Texto en CTAs</w:t>
            </w:r>
          </w:p>
        </w:tc>
      </w:tr>
    </w:tbl>
    <w:p>
      <w:pPr>
        <w:spacing w:after="80"/>
      </w:pPr>
    </w:p>
    <w:p>
      <w:pPr>
        <w:spacing w:before="200" w:after="120"/>
      </w:pPr>
      <w:r>
        <w:rPr>
          <w:rFonts w:ascii="Arial" w:hAnsi="Arial"/>
          <w:b/>
          <w:color w:val="0A0A0A"/>
          <w:sz w:val="26"/>
        </w:rPr>
        <w:t>Espaciado, radios y componentes</w:t>
      </w:r>
    </w:p>
    <w:p>
      <w:pPr>
        <w:pStyle w:val="ListBullet"/>
        <w:spacing w:after="40"/>
        <w:ind w:left="360"/>
      </w:pPr>
      <w:r>
        <w:rPr>
          <w:rFonts w:ascii="Arial" w:hAnsi="Arial"/>
          <w:sz w:val="22"/>
        </w:rPr>
        <w:t>Grid base 4 px. Espaciado entre cards 8–10 px. Padding interno 12–14 px.</w:t>
      </w:r>
    </w:p>
    <w:p>
      <w:pPr>
        <w:pStyle w:val="ListBullet"/>
        <w:spacing w:after="40"/>
        <w:ind w:left="360"/>
      </w:pPr>
      <w:r>
        <w:rPr>
          <w:rFonts w:ascii="Arial" w:hAnsi="Arial"/>
          <w:sz w:val="22"/>
        </w:rPr>
        <w:t>Radios: 12 px en cards, 14–16 px en cards prominentes, 18 px en frame de pantalla, 50% en avatares y score circular.</w:t>
      </w:r>
    </w:p>
    <w:p>
      <w:pPr>
        <w:pStyle w:val="ListBullet"/>
        <w:spacing w:after="40"/>
        <w:ind w:left="360"/>
      </w:pPr>
      <w:r>
        <w:rPr>
          <w:rFonts w:ascii="Arial" w:hAnsi="Arial"/>
          <w:sz w:val="22"/>
        </w:rPr>
        <w:t>Sin sombras. Elevación con cambio de fondo (#1A1A2E → #0F0F1A) y bordes 1 px en #2B2D3F.</w:t>
      </w:r>
    </w:p>
    <w:p>
      <w:pPr>
        <w:pStyle w:val="ListBullet"/>
        <w:spacing w:after="40"/>
        <w:ind w:left="360"/>
      </w:pPr>
      <w:r>
        <w:rPr>
          <w:rFonts w:ascii="Arial" w:hAnsi="Arial"/>
          <w:sz w:val="22"/>
        </w:rPr>
        <w:t>Mapa GPS: fondo #0F1A1F, grid sutil #1F3A45, ruta #00E5FF, punto inicio sólido cyan, posición actual con halo cyan al 33%.</w:t>
      </w:r>
    </w:p>
    <w:p>
      <w:pPr>
        <w:pStyle w:val="ListBullet"/>
        <w:spacing w:after="40"/>
        <w:ind w:left="360"/>
      </w:pPr>
      <w:r>
        <w:rPr>
          <w:rFonts w:ascii="Arial" w:hAnsi="Arial"/>
          <w:sz w:val="22"/>
        </w:rPr>
        <w:t>Primary CTA: fondo #00E5FF, texto #0A0A0A, peso 500, padding 16–18 px, ancho completo.</w:t>
      </w:r>
    </w:p>
    <w:p>
      <w:pPr>
        <w:pStyle w:val="ListBullet"/>
        <w:spacing w:after="40"/>
        <w:ind w:left="360"/>
      </w:pPr>
      <w:r>
        <w:rPr>
          <w:rFonts w:ascii="Arial" w:hAnsi="Arial"/>
          <w:sz w:val="22"/>
        </w:rPr>
        <w:t>Secondary CTA: transparente con borde #2B2D3F.</w:t>
      </w:r>
    </w:p>
    <w:p>
      <w:pPr>
        <w:pStyle w:val="ListBullet"/>
        <w:spacing w:after="40"/>
        <w:ind w:left="360"/>
      </w:pPr>
      <w:r>
        <w:rPr>
          <w:rFonts w:ascii="Arial" w:hAnsi="Arial"/>
          <w:sz w:val="22"/>
        </w:rPr>
        <w:t>Destructive CTA: fondo #FF4D4F22, borde #FF4D4F, texto #FF4D4F.</w:t>
      </w:r>
    </w:p>
    <w:p>
      <w:pPr>
        <w:spacing w:before="280" w:after="120"/>
      </w:pPr>
      <w:r>
        <w:rPr>
          <w:rFonts w:ascii="Arial" w:hAnsi="Arial"/>
          <w:b/>
          <w:color w:val="0A0A0A"/>
          <w:sz w:val="32"/>
        </w:rPr>
        <w:t>Apéndice: fórmula fija del score técnico (v1)</w:t>
      </w:r>
    </w:p>
    <w:p>
      <w:pPr>
        <w:spacing w:after="80" w:before="0"/>
      </w:pPr>
      <w:r>
        <w:rPr>
          <w:rFonts w:ascii="Arial" w:hAnsi="Arial"/>
          <w:b w:val="0"/>
          <w:sz w:val="22"/>
        </w:rPr>
        <w:t>El score se calcula al cerrar la sesión usando la sliding window de 10 pasos promediada sobre toda la sesión. Cada métrica entrega un sub-score 0–100 que mide qué tan cerca está del rango óptimo, y el score final es un promedio ponderado.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134"/>
            <w:shd w:val="clear" w:color="auto" w:fill="0A0A0A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20"/>
              </w:rPr>
              <w:t>Sub-score</w:t>
            </w:r>
          </w:p>
        </w:tc>
        <w:tc>
          <w:tcPr>
            <w:tcW w:type="dxa" w:w="2268"/>
            <w:shd w:val="clear" w:color="auto" w:fill="0A0A0A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1701"/>
            <w:shd w:val="clear" w:color="auto" w:fill="0A0A0A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20"/>
              </w:rPr>
              <w:t>Rango óptimo</w:t>
            </w:r>
          </w:p>
        </w:tc>
        <w:tc>
          <w:tcPr>
            <w:tcW w:type="dxa" w:w="2835"/>
            <w:shd w:val="clear" w:color="auto" w:fill="0A0A0A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20"/>
              </w:rPr>
              <w:t>Cálculo</w:t>
            </w:r>
          </w:p>
        </w:tc>
        <w:tc>
          <w:tcPr>
            <w:tcW w:type="dxa" w:w="1134"/>
            <w:shd w:val="clear" w:color="auto" w:fill="0A0A0A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20"/>
              </w:rPr>
              <w:t>Peso</w:t>
            </w:r>
          </w:p>
        </w:tc>
      </w:tr>
      <w:tr>
        <w:tc>
          <w:tcPr>
            <w:tcW w:type="dxa" w:w="1134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2E"/>
                <w:sz w:val="20"/>
              </w:rPr>
              <w:t>S_cad</w:t>
            </w:r>
          </w:p>
        </w:tc>
        <w:tc>
          <w:tcPr>
            <w:tcW w:type="dxa" w:w="226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2E"/>
                <w:sz w:val="20"/>
              </w:rPr>
              <w:t>Cadencia (spm)</w:t>
            </w:r>
          </w:p>
        </w:tc>
        <w:tc>
          <w:tcPr>
            <w:tcW w:type="dxa" w:w="1701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2E"/>
                <w:sz w:val="20"/>
              </w:rPr>
              <w:t>175–185</w:t>
            </w:r>
          </w:p>
        </w:tc>
        <w:tc>
          <w:tcPr>
            <w:tcW w:type="dxa" w:w="2835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2E"/>
                <w:sz w:val="20"/>
              </w:rPr>
              <w:t>100 si dentro; cae linealmente fuera, 0 a ±20 spm</w:t>
            </w:r>
          </w:p>
        </w:tc>
        <w:tc>
          <w:tcPr>
            <w:tcW w:type="dxa" w:w="1134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2E"/>
                <w:sz w:val="20"/>
              </w:rPr>
              <w:t>30%</w:t>
            </w:r>
          </w:p>
        </w:tc>
      </w:tr>
      <w:tr>
        <w:tc>
          <w:tcPr>
            <w:tcW w:type="dxa" w:w="1134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2E"/>
                <w:sz w:val="20"/>
              </w:rPr>
              <w:t>S_sym</w:t>
            </w:r>
          </w:p>
        </w:tc>
        <w:tc>
          <w:tcPr>
            <w:tcW w:type="dxa" w:w="226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2E"/>
                <w:sz w:val="20"/>
              </w:rPr>
              <w:t>Simetría L/R (%)</w:t>
            </w:r>
          </w:p>
        </w:tc>
        <w:tc>
          <w:tcPr>
            <w:tcW w:type="dxa" w:w="1701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2E"/>
                <w:sz w:val="20"/>
              </w:rPr>
              <w:t>46–54</w:t>
            </w:r>
          </w:p>
        </w:tc>
        <w:tc>
          <w:tcPr>
            <w:tcW w:type="dxa" w:w="2835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2E"/>
                <w:sz w:val="20"/>
              </w:rPr>
              <w:t>100 si dentro; cae linealmente, 0 a ±15 puntos</w:t>
            </w:r>
          </w:p>
        </w:tc>
        <w:tc>
          <w:tcPr>
            <w:tcW w:type="dxa" w:w="1134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2E"/>
                <w:sz w:val="20"/>
              </w:rPr>
              <w:t>25%</w:t>
            </w:r>
          </w:p>
        </w:tc>
      </w:tr>
      <w:tr>
        <w:tc>
          <w:tcPr>
            <w:tcW w:type="dxa" w:w="1134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2E"/>
                <w:sz w:val="20"/>
              </w:rPr>
              <w:t>S_strk</w:t>
            </w:r>
          </w:p>
        </w:tc>
        <w:tc>
          <w:tcPr>
            <w:tcW w:type="dxa" w:w="226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2E"/>
                <w:sz w:val="20"/>
              </w:rPr>
              <w:t>Strike angle (°)</w:t>
            </w:r>
          </w:p>
        </w:tc>
        <w:tc>
          <w:tcPr>
            <w:tcW w:type="dxa" w:w="1701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2E"/>
                <w:sz w:val="20"/>
              </w:rPr>
              <w:t>0–10</w:t>
            </w:r>
          </w:p>
        </w:tc>
        <w:tc>
          <w:tcPr>
            <w:tcW w:type="dxa" w:w="2835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2E"/>
                <w:sz w:val="20"/>
              </w:rPr>
              <w:t>100 si dentro; cae linealmente, 0 a 25°</w:t>
            </w:r>
          </w:p>
        </w:tc>
        <w:tc>
          <w:tcPr>
            <w:tcW w:type="dxa" w:w="1134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2E"/>
                <w:sz w:val="20"/>
              </w:rPr>
              <w:t>20%</w:t>
            </w:r>
          </w:p>
        </w:tc>
      </w:tr>
      <w:tr>
        <w:tc>
          <w:tcPr>
            <w:tcW w:type="dxa" w:w="1134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2E"/>
                <w:sz w:val="20"/>
              </w:rPr>
              <w:t>S_var</w:t>
            </w:r>
          </w:p>
        </w:tc>
        <w:tc>
          <w:tcPr>
            <w:tcW w:type="dxa" w:w="226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2E"/>
                <w:sz w:val="20"/>
              </w:rPr>
              <w:t>Variabilidad (CV %)</w:t>
            </w:r>
          </w:p>
        </w:tc>
        <w:tc>
          <w:tcPr>
            <w:tcW w:type="dxa" w:w="1701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2E"/>
                <w:sz w:val="20"/>
              </w:rPr>
              <w:t>3–6</w:t>
            </w:r>
          </w:p>
        </w:tc>
        <w:tc>
          <w:tcPr>
            <w:tcW w:type="dxa" w:w="2835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2E"/>
                <w:sz w:val="20"/>
              </w:rPr>
              <w:t>100 si dentro; cae linealmente, 0 a 12%</w:t>
            </w:r>
          </w:p>
        </w:tc>
        <w:tc>
          <w:tcPr>
            <w:tcW w:type="dxa" w:w="1134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2E"/>
                <w:sz w:val="20"/>
              </w:rPr>
              <w:t>15%</w:t>
            </w:r>
          </w:p>
        </w:tc>
      </w:tr>
      <w:tr>
        <w:tc>
          <w:tcPr>
            <w:tcW w:type="dxa" w:w="1134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2E"/>
                <w:sz w:val="20"/>
              </w:rPr>
              <w:t>S_imp</w:t>
            </w:r>
          </w:p>
        </w:tc>
        <w:tc>
          <w:tcPr>
            <w:tcW w:type="dxa" w:w="2268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2E"/>
                <w:sz w:val="20"/>
              </w:rPr>
              <w:t>Impacto pico (m/s²)</w:t>
            </w:r>
          </w:p>
        </w:tc>
        <w:tc>
          <w:tcPr>
            <w:tcW w:type="dxa" w:w="1701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2E"/>
                <w:sz w:val="20"/>
              </w:rPr>
              <w:t>8–15</w:t>
            </w:r>
          </w:p>
        </w:tc>
        <w:tc>
          <w:tcPr>
            <w:tcW w:type="dxa" w:w="2835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2E"/>
                <w:sz w:val="20"/>
              </w:rPr>
              <w:t>100 si dentro; cae linealmente, 0 a 22 m/s²</w:t>
            </w:r>
          </w:p>
        </w:tc>
        <w:tc>
          <w:tcPr>
            <w:tcW w:type="dxa" w:w="1134"/>
            <w:tcBorders>
              <w:top w:val="single" w:sz="6" w:color="CCCCCC"/>
              <w:left w:val="single" w:sz="6" w:color="CCCCCC"/>
              <w:bottom w:val="single" w:sz="6" w:color="CCCCCC"/>
              <w:right w:val="single" w:sz="6" w:color="CCCCCC"/>
            </w:tcBorders>
            <w:vAlign w:val="top"/>
          </w:tcPr>
          <w:p>
            <w:pPr>
              <w:spacing w:after="0"/>
            </w:pPr>
            <w:r>
              <w:rPr>
                <w:rFonts w:ascii="Arial" w:hAnsi="Arial"/>
                <w:color w:val="1A1A2E"/>
                <w:sz w:val="20"/>
              </w:rPr>
              <w:t>10%</w:t>
            </w:r>
          </w:p>
        </w:tc>
      </w:tr>
    </w:tbl>
    <w:p>
      <w:pPr>
        <w:spacing w:after="80"/>
      </w:pPr>
    </w:p>
    <w:p>
      <w:pPr>
        <w:spacing w:after="80" w:before="0"/>
      </w:pPr>
      <w:r>
        <w:rPr>
          <w:rFonts w:ascii="Arial" w:hAnsi="Arial"/>
          <w:b w:val="0"/>
          <w:sz w:val="22"/>
        </w:rPr>
        <w:t>Score = round(0.30·S_cad + 0.25·S_sym + 0.20·S_strk + 0.15·S_var + 0.10·S_imp). Mínimo de validez: ≥ 30 pasos detectados; por debajo de eso, no se calcula score (se muestra “datos insuficientes”).</w:t>
      </w:r>
    </w:p>
    <w:p>
      <w:pPr>
        <w:spacing w:before="280" w:after="120"/>
      </w:pPr>
      <w:r>
        <w:rPr>
          <w:rFonts w:ascii="Arial" w:hAnsi="Arial"/>
          <w:b/>
          <w:color w:val="0A0A0A"/>
          <w:sz w:val="32"/>
        </w:rPr>
        <w:t>Próximos pasos sugeridos</w:t>
      </w:r>
    </w:p>
    <w:p>
      <w:pPr>
        <w:pStyle w:val="ListBullet"/>
        <w:spacing w:after="40"/>
        <w:ind w:left="360"/>
      </w:pPr>
      <w:r>
        <w:rPr>
          <w:rFonts w:ascii="Arial" w:hAnsi="Arial"/>
          <w:sz w:val="22"/>
        </w:rPr>
        <w:t>Validar este documento con el flowchart v3 y los wireframes de Home y Dashboard con mapa.</w:t>
      </w:r>
    </w:p>
    <w:p>
      <w:pPr>
        <w:pStyle w:val="ListBullet"/>
        <w:spacing w:after="40"/>
        <w:ind w:left="360"/>
      </w:pPr>
      <w:r>
        <w:rPr>
          <w:rFonts w:ascii="Arial" w:hAnsi="Arial"/>
          <w:sz w:val="22"/>
        </w:rPr>
        <w:t>Generar tokens en código Flutter (theme.dart) y stub de la Home con datos de prueba.</w:t>
      </w:r>
    </w:p>
    <w:p>
      <w:pPr>
        <w:pStyle w:val="ListBullet"/>
        <w:spacing w:after="40"/>
        <w:ind w:left="360"/>
      </w:pPr>
      <w:r>
        <w:rPr>
          <w:rFonts w:ascii="Arial" w:hAnsi="Arial"/>
          <w:sz w:val="22"/>
        </w:rPr>
        <w:t>Wireframes de las pantallas restantes (Splash, Permisos, Scan, Recommendation, Pause, Summary, History, Settings).</w:t>
      </w:r>
    </w:p>
    <w:p>
      <w:pPr>
        <w:pStyle w:val="ListBullet"/>
        <w:spacing w:after="40"/>
        <w:ind w:left="360"/>
      </w:pPr>
      <w:r>
        <w:rPr>
          <w:rFonts w:ascii="Arial" w:hAnsi="Arial"/>
          <w:sz w:val="22"/>
        </w:rPr>
        <w:t>Definir copys finales en español de las recomendaciones generales (basadas en histórico) y las contextuales (live).</w:t>
      </w:r>
    </w:p>
    <w:p>
      <w:pPr>
        <w:pStyle w:val="ListBullet"/>
        <w:spacing w:after="40"/>
        <w:ind w:left="360"/>
      </w:pPr>
      <w:r>
        <w:rPr>
          <w:rFonts w:ascii="Arial" w:hAnsi="Arial"/>
          <w:sz w:val="22"/>
        </w:rPr>
        <w:t>Decidir librería de mapas para Flutter: google_maps_flutter (necesita key) o flutter_map con OSM (gratis).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