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5B27" w:rsidRPr="00CE5B27" w:rsidRDefault="001E4ADE" w:rsidP="00CE5B27">
      <w:pPr>
        <w:ind w:firstLine="720"/>
        <w:rPr>
          <w:rFonts w:ascii="Garamond" w:hAnsi="Garamond"/>
          <w:sz w:val="48"/>
          <w:szCs w:val="48"/>
        </w:rPr>
      </w:pPr>
      <w:r>
        <w:rPr>
          <w:rFonts w:ascii="Garamond" w:hAnsi="Garamond"/>
          <w:sz w:val="48"/>
          <w:szCs w:val="48"/>
        </w:rPr>
        <w:t>3</w:t>
      </w:r>
      <w:r w:rsidR="00CE5B27" w:rsidRPr="00CE5B27">
        <w:rPr>
          <w:rFonts w:ascii="Garamond" w:hAnsi="Garamond"/>
          <w:sz w:val="48"/>
          <w:szCs w:val="48"/>
        </w:rPr>
        <w:t>. Smartphone Application</w:t>
      </w:r>
    </w:p>
    <w:p w:rsidR="002C3FCA" w:rsidRDefault="002C3FCA">
      <w:pPr>
        <w:rPr>
          <w:rFonts w:ascii="Garamond" w:hAnsi="Garamond"/>
          <w:sz w:val="44"/>
          <w:szCs w:val="44"/>
        </w:rPr>
      </w:pPr>
    </w:p>
    <w:p w:rsidR="00CE5B27" w:rsidRPr="00CE5B27" w:rsidRDefault="001E4ADE">
      <w:pPr>
        <w:rPr>
          <w:rFonts w:ascii="Garamond" w:hAnsi="Garamond"/>
          <w:sz w:val="44"/>
          <w:szCs w:val="44"/>
        </w:rPr>
      </w:pPr>
      <w:r>
        <w:rPr>
          <w:rFonts w:ascii="Garamond" w:hAnsi="Garamond"/>
          <w:sz w:val="44"/>
          <w:szCs w:val="44"/>
        </w:rPr>
        <w:t>3</w:t>
      </w:r>
      <w:r w:rsidR="00CE5B27">
        <w:rPr>
          <w:rFonts w:ascii="Garamond" w:hAnsi="Garamond"/>
          <w:sz w:val="44"/>
          <w:szCs w:val="44"/>
        </w:rPr>
        <w:t>.1</w:t>
      </w:r>
      <w:r w:rsidR="00CE5B27" w:rsidRPr="00CE5B27">
        <w:rPr>
          <w:rFonts w:ascii="Garamond" w:hAnsi="Garamond"/>
          <w:sz w:val="44"/>
          <w:szCs w:val="44"/>
        </w:rPr>
        <w:t xml:space="preserve"> User interface/application states</w:t>
      </w:r>
    </w:p>
    <w:p w:rsidR="00CE5B27" w:rsidRDefault="00CE5B27">
      <w:pPr>
        <w:rPr>
          <w:rFonts w:ascii="Garamond" w:hAnsi="Garamond"/>
          <w:sz w:val="36"/>
          <w:szCs w:val="36"/>
          <w:u w:val="single"/>
        </w:rPr>
      </w:pPr>
    </w:p>
    <w:p w:rsidR="00CE5B27" w:rsidRPr="00CE5B27" w:rsidRDefault="001E4ADE">
      <w:pPr>
        <w:rPr>
          <w:rFonts w:ascii="Garamond" w:hAnsi="Garamond"/>
          <w:sz w:val="36"/>
          <w:szCs w:val="36"/>
          <w:u w:val="single"/>
        </w:rPr>
      </w:pPr>
      <w:r>
        <w:rPr>
          <w:rFonts w:ascii="Garamond" w:hAnsi="Garamond"/>
          <w:sz w:val="36"/>
          <w:szCs w:val="36"/>
          <w:u w:val="single"/>
        </w:rPr>
        <w:t>3</w:t>
      </w:r>
      <w:r w:rsidR="00CE5B27" w:rsidRPr="00CE5B27">
        <w:rPr>
          <w:rFonts w:ascii="Garamond" w:hAnsi="Garamond"/>
          <w:sz w:val="36"/>
          <w:szCs w:val="36"/>
          <w:u w:val="single"/>
        </w:rPr>
        <w:t>.1.1 Flow Diagram</w:t>
      </w:r>
    </w:p>
    <w:p w:rsidR="002A6B8B" w:rsidRPr="00CE5B27" w:rsidRDefault="007B2A9C">
      <w:pPr>
        <w:rPr>
          <w:rFonts w:ascii="Garamond" w:hAnsi="Garamond"/>
          <w:sz w:val="24"/>
          <w:szCs w:val="24"/>
        </w:rPr>
      </w:pPr>
      <w:r w:rsidRPr="00CE5B27">
        <w:rPr>
          <w:rFonts w:ascii="Garamond" w:hAnsi="Garamond"/>
          <w:sz w:val="24"/>
          <w:szCs w:val="24"/>
        </w:rPr>
        <w:t>A flow diagram for navigating the smartp</w:t>
      </w:r>
      <w:r w:rsidR="00CE5B27">
        <w:rPr>
          <w:rFonts w:ascii="Garamond" w:hAnsi="Garamond"/>
          <w:sz w:val="24"/>
          <w:szCs w:val="24"/>
        </w:rPr>
        <w:t>hone application is shown below (the arrow without origin signifies opening the app).</w:t>
      </w:r>
    </w:p>
    <w:p w:rsidR="007B2A9C" w:rsidRPr="00CE5B27" w:rsidRDefault="00A309B6">
      <w:pPr>
        <w:rPr>
          <w:rFonts w:ascii="Garamond" w:hAnsi="Garamond"/>
          <w:sz w:val="24"/>
          <w:szCs w:val="24"/>
        </w:rPr>
      </w:pPr>
      <w:r>
        <w:rPr>
          <w:rFonts w:ascii="Garamond" w:hAnsi="Garamond"/>
          <w:noProof/>
          <w:sz w:val="24"/>
          <w:szCs w:val="24"/>
          <w:lang w:eastAsia="en-GB"/>
        </w:rPr>
        <w:drawing>
          <wp:inline distT="0" distB="0" distL="0" distR="0">
            <wp:extent cx="5581650" cy="5715000"/>
            <wp:effectExtent l="0" t="0" r="0" b="0"/>
            <wp:docPr id="3" name="Picture 3" descr="C:\Users\Oliver\comproj\phone\st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iver\comproj\phone\st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1650" cy="5715000"/>
                    </a:xfrm>
                    <a:prstGeom prst="rect">
                      <a:avLst/>
                    </a:prstGeom>
                    <a:noFill/>
                    <a:ln>
                      <a:noFill/>
                    </a:ln>
                  </pic:spPr>
                </pic:pic>
              </a:graphicData>
            </a:graphic>
          </wp:inline>
        </w:drawing>
      </w:r>
    </w:p>
    <w:p w:rsidR="007B2A9C" w:rsidRPr="00CE5B27" w:rsidRDefault="007B2A9C">
      <w:pPr>
        <w:rPr>
          <w:rFonts w:ascii="Garamond" w:hAnsi="Garamond"/>
          <w:sz w:val="24"/>
          <w:szCs w:val="24"/>
        </w:rPr>
      </w:pPr>
    </w:p>
    <w:p w:rsidR="007B2A9C" w:rsidRPr="00CE5B27" w:rsidRDefault="007B2A9C">
      <w:pPr>
        <w:rPr>
          <w:rFonts w:ascii="Garamond" w:hAnsi="Garamond"/>
          <w:sz w:val="24"/>
          <w:szCs w:val="24"/>
        </w:rPr>
      </w:pPr>
    </w:p>
    <w:p w:rsidR="007B2A9C" w:rsidRPr="00CE5B27" w:rsidRDefault="001E4ADE" w:rsidP="007B2A9C">
      <w:pPr>
        <w:jc w:val="center"/>
        <w:rPr>
          <w:rFonts w:ascii="Garamond" w:hAnsi="Garamond"/>
          <w:sz w:val="36"/>
          <w:szCs w:val="36"/>
          <w:u w:val="single"/>
        </w:rPr>
      </w:pPr>
      <w:r>
        <w:rPr>
          <w:rFonts w:ascii="Garamond" w:hAnsi="Garamond"/>
          <w:sz w:val="36"/>
          <w:szCs w:val="36"/>
          <w:u w:val="single"/>
        </w:rPr>
        <w:lastRenderedPageBreak/>
        <w:t>3</w:t>
      </w:r>
      <w:r w:rsidR="00CE5B27">
        <w:rPr>
          <w:rFonts w:ascii="Garamond" w:hAnsi="Garamond"/>
          <w:sz w:val="36"/>
          <w:szCs w:val="36"/>
          <w:u w:val="single"/>
        </w:rPr>
        <w:t>.1.2</w:t>
      </w:r>
      <w:r w:rsidR="00CE5B27" w:rsidRPr="00CE5B27">
        <w:rPr>
          <w:rFonts w:ascii="Garamond" w:hAnsi="Garamond"/>
          <w:sz w:val="36"/>
          <w:szCs w:val="36"/>
          <w:u w:val="single"/>
        </w:rPr>
        <w:t xml:space="preserve"> </w:t>
      </w:r>
      <w:r w:rsidR="007B2A9C" w:rsidRPr="00CE5B27">
        <w:rPr>
          <w:rFonts w:ascii="Garamond" w:hAnsi="Garamond"/>
          <w:sz w:val="36"/>
          <w:szCs w:val="36"/>
          <w:u w:val="single"/>
        </w:rPr>
        <w:t>Map List</w:t>
      </w:r>
    </w:p>
    <w:p w:rsidR="007B2A9C" w:rsidRPr="00CE5B27" w:rsidRDefault="009E6143" w:rsidP="009E6143">
      <w:pPr>
        <w:rPr>
          <w:rFonts w:ascii="Garamond" w:hAnsi="Garamond"/>
          <w:sz w:val="24"/>
          <w:szCs w:val="24"/>
        </w:rPr>
      </w:pPr>
      <w:r w:rsidRPr="00CE5B27">
        <w:rPr>
          <w:rFonts w:ascii="Garamond" w:hAnsi="Garamond"/>
          <w:noProof/>
          <w:sz w:val="24"/>
          <w:szCs w:val="24"/>
          <w:lang w:eastAsia="en-GB"/>
        </w:rPr>
        <mc:AlternateContent>
          <mc:Choice Requires="wps">
            <w:drawing>
              <wp:anchor distT="0" distB="0" distL="114300" distR="114300" simplePos="0" relativeHeight="251661312" behindDoc="0" locked="0" layoutInCell="1" allowOverlap="1" wp14:anchorId="4595C28F" wp14:editId="1D55CB15">
                <wp:simplePos x="0" y="0"/>
                <wp:positionH relativeFrom="column">
                  <wp:posOffset>4316730</wp:posOffset>
                </wp:positionH>
                <wp:positionV relativeFrom="paragraph">
                  <wp:posOffset>-3810</wp:posOffset>
                </wp:positionV>
                <wp:extent cx="2095500" cy="1323975"/>
                <wp:effectExtent l="0" t="0" r="19050" b="2857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1323975"/>
                        </a:xfrm>
                        <a:prstGeom prst="rect">
                          <a:avLst/>
                        </a:prstGeom>
                        <a:solidFill>
                          <a:srgbClr val="FFFFFF"/>
                        </a:solidFill>
                        <a:ln w="9525">
                          <a:solidFill>
                            <a:srgbClr val="000000"/>
                          </a:solidFill>
                          <a:miter lim="800000"/>
                          <a:headEnd/>
                          <a:tailEnd/>
                        </a:ln>
                      </wps:spPr>
                      <wps:txbx>
                        <w:txbxContent>
                          <w:p w:rsidR="009E6143" w:rsidRDefault="009E6143">
                            <w:r>
                              <w:t xml:space="preserve">Upon opening the app, a page resembling this </w:t>
                            </w:r>
                            <w:r w:rsidR="00EB4413">
                              <w:t>is</w:t>
                            </w:r>
                            <w:r>
                              <w:t xml:space="preserve"> presented.  The ‘list’ section (excluding the header bar) can be vertically scrolled if too many locations are displayed.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9.9pt;margin-top:-.3pt;width:165pt;height:10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">
                <v:textbox>
                  <w:txbxContent>
                    <w:p w:rsidR="009E6143" w:rsidRDefault="009E6143">
                      <w:r>
                        <w:t xml:space="preserve">Upon opening the app, a page resembling this </w:t>
                      </w:r>
                      <w:r w:rsidR="00EB4413">
                        <w:t>is</w:t>
                      </w:r>
                      <w:r>
                        <w:t xml:space="preserve"> presented.  The ‘list’ section (excluding the header bar) can be vertically scrolled if too many locations are displayed.</w:t>
                      </w:r>
                    </w:p>
                  </w:txbxContent>
                </v:textbox>
              </v:shape>
            </w:pict>
          </mc:Fallback>
        </mc:AlternateContent>
      </w:r>
      <w:r w:rsidR="00A309B6">
        <w:rPr>
          <w:rFonts w:ascii="Garamond" w:hAnsi="Garamond"/>
          <w:noProof/>
          <w:sz w:val="24"/>
          <w:szCs w:val="24"/>
          <w:lang w:eastAsia="en-GB"/>
        </w:rPr>
        <w:drawing>
          <wp:inline distT="0" distB="0" distL="0" distR="0">
            <wp:extent cx="4314825" cy="6581775"/>
            <wp:effectExtent l="19050" t="19050" r="28575" b="28575"/>
            <wp:docPr id="4" name="Picture 4" descr="C:\Users\Oliver\comproj\phone\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liver\comproj\phone\list.png"/>
                    <pic:cNvPicPr>
                      <a:picLocks noChangeAspect="1" noChangeArrowheads="1"/>
                    </pic:cNvPicPr>
                  </pic:nvPicPr>
                  <pic:blipFill rotWithShape="1">
                    <a:blip r:embed="rId9">
                      <a:extLst>
                        <a:ext uri="{28A0092B-C50C-407E-A947-70E740481C1C}">
                          <a14:useLocalDpi xmlns:a14="http://schemas.microsoft.com/office/drawing/2010/main" val="0"/>
                        </a:ext>
                      </a:extLst>
                    </a:blip>
                    <a:srcRect t="-1" b="14226"/>
                    <a:stretch/>
                  </pic:blipFill>
                  <pic:spPr bwMode="auto">
                    <a:xfrm>
                      <a:off x="0" y="0"/>
                      <a:ext cx="4314825" cy="658177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B2A9C" w:rsidRPr="00CE5B27" w:rsidRDefault="007B2A9C" w:rsidP="007B2A9C">
      <w:pPr>
        <w:rPr>
          <w:rFonts w:ascii="Garamond" w:hAnsi="Garamond"/>
          <w:sz w:val="24"/>
          <w:szCs w:val="24"/>
        </w:rPr>
      </w:pPr>
    </w:p>
    <w:p w:rsidR="007B2A9C" w:rsidRPr="00CE5B27" w:rsidRDefault="007B2A9C" w:rsidP="00A309B6">
      <w:pPr>
        <w:pStyle w:val="ListParagraph"/>
        <w:numPr>
          <w:ilvl w:val="0"/>
          <w:numId w:val="1"/>
        </w:numPr>
        <w:rPr>
          <w:rFonts w:ascii="Garamond" w:hAnsi="Garamond"/>
          <w:sz w:val="24"/>
          <w:szCs w:val="24"/>
        </w:rPr>
      </w:pPr>
      <w:r w:rsidRPr="00CE5B27">
        <w:rPr>
          <w:rFonts w:ascii="Garamond" w:hAnsi="Garamond"/>
          <w:sz w:val="24"/>
          <w:szCs w:val="24"/>
        </w:rPr>
        <w:t xml:space="preserve">Upon tapping the plus </w:t>
      </w:r>
      <w:r w:rsidR="00BC71E6" w:rsidRPr="00CE5B27">
        <w:rPr>
          <w:rFonts w:ascii="Garamond" w:hAnsi="Garamond"/>
          <w:sz w:val="24"/>
          <w:szCs w:val="24"/>
        </w:rPr>
        <w:t>icon</w:t>
      </w:r>
      <w:r w:rsidRPr="00CE5B27">
        <w:rPr>
          <w:rFonts w:ascii="Garamond" w:hAnsi="Garamond"/>
          <w:sz w:val="24"/>
          <w:szCs w:val="24"/>
        </w:rPr>
        <w:t>, the user would be prompted to add a layout (by entering a URL into a text box), and assuming that the URL is valid and leads to a valid layout, download the hosted layout and add it to the list.</w:t>
      </w:r>
      <w:r w:rsidR="000C47B9" w:rsidRPr="00CE5B27">
        <w:rPr>
          <w:rFonts w:ascii="Garamond" w:hAnsi="Garamond"/>
          <w:sz w:val="24"/>
          <w:szCs w:val="24"/>
        </w:rPr>
        <w:t xml:space="preserve"> Note: the same effect occurs if the device, outside of application operation, attempts to open a ‘.lay’ file (see section 1.2.1, ‘Save Project’ dialogue) by way of an Android intent filter.</w:t>
      </w:r>
    </w:p>
    <w:p w:rsidR="00BC71E6" w:rsidRPr="00CE5B27" w:rsidRDefault="007B2A9C" w:rsidP="00CE5B27">
      <w:pPr>
        <w:pStyle w:val="ListParagraph"/>
        <w:numPr>
          <w:ilvl w:val="0"/>
          <w:numId w:val="1"/>
        </w:numPr>
        <w:rPr>
          <w:rFonts w:ascii="Garamond" w:hAnsi="Garamond"/>
          <w:sz w:val="24"/>
          <w:szCs w:val="24"/>
        </w:rPr>
      </w:pPr>
      <w:r w:rsidRPr="00CE5B27">
        <w:rPr>
          <w:rFonts w:ascii="Garamond" w:hAnsi="Garamond"/>
          <w:sz w:val="24"/>
          <w:szCs w:val="24"/>
        </w:rPr>
        <w:t xml:space="preserve">Upon clicking a location, the app </w:t>
      </w:r>
      <w:r w:rsidR="00BC71E6" w:rsidRPr="00CE5B27">
        <w:rPr>
          <w:rFonts w:ascii="Garamond" w:hAnsi="Garamond"/>
          <w:sz w:val="24"/>
          <w:szCs w:val="24"/>
        </w:rPr>
        <w:t>loads the respective layout into memory from storage (see</w:t>
      </w:r>
      <w:r w:rsidR="001651F7" w:rsidRPr="00CE5B27">
        <w:rPr>
          <w:rFonts w:ascii="Garamond" w:hAnsi="Garamond"/>
          <w:sz w:val="24"/>
          <w:szCs w:val="24"/>
        </w:rPr>
        <w:t xml:space="preserve"> section</w:t>
      </w:r>
      <w:r w:rsidR="00BC71E6" w:rsidRPr="00CE5B27">
        <w:rPr>
          <w:rFonts w:ascii="Garamond" w:hAnsi="Garamond"/>
          <w:sz w:val="24"/>
          <w:szCs w:val="24"/>
        </w:rPr>
        <w:t xml:space="preserve"> </w:t>
      </w:r>
      <w:r w:rsidR="001651F7" w:rsidRPr="00CE5B27">
        <w:rPr>
          <w:rFonts w:ascii="Garamond" w:hAnsi="Garamond"/>
          <w:sz w:val="24"/>
          <w:szCs w:val="24"/>
        </w:rPr>
        <w:t>1.1.3</w:t>
      </w:r>
      <w:r w:rsidR="00BC71E6" w:rsidRPr="00CE5B27">
        <w:rPr>
          <w:rFonts w:ascii="Garamond" w:hAnsi="Garamond"/>
          <w:sz w:val="24"/>
          <w:szCs w:val="24"/>
        </w:rPr>
        <w:t xml:space="preserve">) and transitions to the </w:t>
      </w:r>
      <w:r w:rsidR="00BC71E6" w:rsidRPr="00CE5B27">
        <w:rPr>
          <w:rFonts w:ascii="Garamond" w:hAnsi="Garamond"/>
          <w:b/>
          <w:sz w:val="24"/>
          <w:szCs w:val="24"/>
        </w:rPr>
        <w:t>Map View</w:t>
      </w:r>
      <w:r w:rsidR="00BC71E6" w:rsidRPr="00CE5B27">
        <w:rPr>
          <w:rFonts w:ascii="Garamond" w:hAnsi="Garamond"/>
          <w:sz w:val="24"/>
          <w:szCs w:val="24"/>
        </w:rPr>
        <w:t xml:space="preserve"> page.</w:t>
      </w:r>
    </w:p>
    <w:p w:rsidR="00BC71E6" w:rsidRPr="00CE5B27" w:rsidRDefault="001E4ADE" w:rsidP="00BC71E6">
      <w:pPr>
        <w:jc w:val="center"/>
        <w:rPr>
          <w:rFonts w:ascii="Garamond" w:hAnsi="Garamond"/>
          <w:sz w:val="36"/>
          <w:szCs w:val="36"/>
          <w:u w:val="single"/>
        </w:rPr>
      </w:pPr>
      <w:r>
        <w:rPr>
          <w:rFonts w:ascii="Garamond" w:hAnsi="Garamond"/>
          <w:sz w:val="36"/>
          <w:szCs w:val="36"/>
          <w:u w:val="single"/>
        </w:rPr>
        <w:lastRenderedPageBreak/>
        <w:t>3</w:t>
      </w:r>
      <w:r w:rsidR="00CE5B27">
        <w:rPr>
          <w:rFonts w:ascii="Garamond" w:hAnsi="Garamond"/>
          <w:sz w:val="36"/>
          <w:szCs w:val="36"/>
          <w:u w:val="single"/>
        </w:rPr>
        <w:t>.1.3</w:t>
      </w:r>
      <w:r w:rsidR="00CE5B27" w:rsidRPr="00CE5B27">
        <w:rPr>
          <w:rFonts w:ascii="Garamond" w:hAnsi="Garamond"/>
          <w:sz w:val="36"/>
          <w:szCs w:val="36"/>
          <w:u w:val="single"/>
        </w:rPr>
        <w:t xml:space="preserve"> </w:t>
      </w:r>
      <w:r w:rsidR="00BC71E6" w:rsidRPr="00CE5B27">
        <w:rPr>
          <w:rFonts w:ascii="Garamond" w:hAnsi="Garamond"/>
          <w:sz w:val="36"/>
          <w:szCs w:val="36"/>
          <w:u w:val="single"/>
        </w:rPr>
        <w:t>Map View</w:t>
      </w:r>
    </w:p>
    <w:p w:rsidR="00BC71E6" w:rsidRPr="00CE5B27" w:rsidRDefault="009E6143" w:rsidP="009E6143">
      <w:pPr>
        <w:rPr>
          <w:rFonts w:ascii="Garamond" w:hAnsi="Garamond"/>
          <w:sz w:val="24"/>
          <w:szCs w:val="24"/>
        </w:rPr>
      </w:pPr>
      <w:r w:rsidRPr="00CE5B27">
        <w:rPr>
          <w:rFonts w:ascii="Garamond" w:hAnsi="Garamond"/>
          <w:noProof/>
          <w:sz w:val="24"/>
          <w:szCs w:val="24"/>
          <w:lang w:eastAsia="en-GB"/>
        </w:rPr>
        <mc:AlternateContent>
          <mc:Choice Requires="wps">
            <w:drawing>
              <wp:anchor distT="0" distB="0" distL="114300" distR="114300" simplePos="0" relativeHeight="251659264" behindDoc="0" locked="0" layoutInCell="1" allowOverlap="1" wp14:anchorId="32B4ADC4" wp14:editId="587AFC3D">
                <wp:simplePos x="0" y="0"/>
                <wp:positionH relativeFrom="column">
                  <wp:posOffset>4278630</wp:posOffset>
                </wp:positionH>
                <wp:positionV relativeFrom="paragraph">
                  <wp:posOffset>15240</wp:posOffset>
                </wp:positionV>
                <wp:extent cx="1857375" cy="2019300"/>
                <wp:effectExtent l="0" t="0" r="28575"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2019300"/>
                        </a:xfrm>
                        <a:prstGeom prst="rect">
                          <a:avLst/>
                        </a:prstGeom>
                        <a:solidFill>
                          <a:srgbClr val="FFFFFF"/>
                        </a:solidFill>
                        <a:ln w="9525">
                          <a:solidFill>
                            <a:srgbClr val="000000"/>
                          </a:solidFill>
                          <a:miter lim="800000"/>
                          <a:headEnd/>
                          <a:tailEnd/>
                        </a:ln>
                      </wps:spPr>
                      <wps:txbx>
                        <w:txbxContent>
                          <w:p w:rsidR="009E6143" w:rsidRDefault="009E6143">
                            <w:r>
                              <w:t>The Map View page features two stationary header bars and a ‘map’ section which can be pinch-zoomed and scrolled, showing the layout map of the building (of a particular floor) with circular nodes representing (visible) rooms overlaid on the layout.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36.9pt;margin-top:1.2pt;width:146.25pt;height:1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">
                <v:textbox>
                  <w:txbxContent>
                    <w:p w:rsidR="009E6143" w:rsidRDefault="009E6143">
                      <w:r>
                        <w:t>The Map View</w:t>
                      </w:r>
                      <w:r>
                        <w:t xml:space="preserve"> page features two</w:t>
                      </w:r>
                      <w:r>
                        <w:t xml:space="preserve"> stationary header bar</w:t>
                      </w:r>
                      <w:r>
                        <w:t>s</w:t>
                      </w:r>
                      <w:r>
                        <w:t xml:space="preserve"> and a ‘map’ section which can be pinch-zoomed and scrolled, showing the layout map of the building (of a particular floor) with circular nodes representing </w:t>
                      </w:r>
                      <w:r>
                        <w:t xml:space="preserve">(visible) </w:t>
                      </w:r>
                      <w:r>
                        <w:t xml:space="preserve">rooms overlaid </w:t>
                      </w:r>
                      <w:r>
                        <w:t>on the layout.</w:t>
                      </w:r>
                    </w:p>
                  </w:txbxContent>
                </v:textbox>
              </v:shape>
            </w:pict>
          </mc:Fallback>
        </mc:AlternateContent>
      </w:r>
      <w:r w:rsidR="00BC71E6" w:rsidRPr="00CE5B27">
        <w:rPr>
          <w:rFonts w:ascii="Garamond" w:hAnsi="Garamond"/>
          <w:noProof/>
          <w:sz w:val="24"/>
          <w:szCs w:val="24"/>
          <w:lang w:eastAsia="en-GB"/>
        </w:rPr>
        <w:drawing>
          <wp:inline distT="0" distB="0" distL="0" distR="0" wp14:anchorId="012B874E" wp14:editId="7DF27853">
            <wp:extent cx="4257665" cy="6353175"/>
            <wp:effectExtent l="19050" t="19050" r="10160" b="9525"/>
            <wp:docPr id="5" name="Picture 5" descr="C:\Users\Oliver\comproj\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liver\comproj\show.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15995"/>
                    <a:stretch/>
                  </pic:blipFill>
                  <pic:spPr bwMode="auto">
                    <a:xfrm>
                      <a:off x="0" y="0"/>
                      <a:ext cx="4260220" cy="635698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C71E6" w:rsidRPr="00CE5B27" w:rsidRDefault="00BC71E6" w:rsidP="00BC71E6">
      <w:pPr>
        <w:rPr>
          <w:rFonts w:ascii="Garamond" w:hAnsi="Garamond"/>
          <w:sz w:val="24"/>
          <w:szCs w:val="24"/>
        </w:rPr>
      </w:pPr>
    </w:p>
    <w:p w:rsidR="00BC71E6" w:rsidRPr="00CE5B27" w:rsidRDefault="00BC71E6" w:rsidP="00BC71E6">
      <w:pPr>
        <w:pStyle w:val="ListParagraph"/>
        <w:numPr>
          <w:ilvl w:val="0"/>
          <w:numId w:val="2"/>
        </w:numPr>
        <w:rPr>
          <w:rFonts w:ascii="Garamond" w:hAnsi="Garamond"/>
          <w:sz w:val="24"/>
          <w:szCs w:val="24"/>
        </w:rPr>
      </w:pPr>
      <w:r w:rsidRPr="00CE5B27">
        <w:rPr>
          <w:rFonts w:ascii="Garamond" w:hAnsi="Garamond"/>
          <w:sz w:val="24"/>
          <w:szCs w:val="24"/>
        </w:rPr>
        <w:t>Upon tapping the left-arrow icon, the app</w:t>
      </w:r>
      <w:r w:rsidR="009E6143" w:rsidRPr="00CE5B27">
        <w:rPr>
          <w:rFonts w:ascii="Garamond" w:hAnsi="Garamond"/>
          <w:sz w:val="24"/>
          <w:szCs w:val="24"/>
        </w:rPr>
        <w:t xml:space="preserve"> generally</w:t>
      </w:r>
      <w:r w:rsidRPr="00CE5B27">
        <w:rPr>
          <w:rFonts w:ascii="Garamond" w:hAnsi="Garamond"/>
          <w:sz w:val="24"/>
          <w:szCs w:val="24"/>
        </w:rPr>
        <w:t xml:space="preserve"> transitions back to the </w:t>
      </w:r>
      <w:r w:rsidR="009E6143" w:rsidRPr="00CE5B27">
        <w:rPr>
          <w:rFonts w:ascii="Garamond" w:hAnsi="Garamond"/>
          <w:sz w:val="24"/>
          <w:szCs w:val="24"/>
        </w:rPr>
        <w:t xml:space="preserve">previous page (here, the </w:t>
      </w:r>
      <w:r w:rsidRPr="00CE5B27">
        <w:rPr>
          <w:rFonts w:ascii="Garamond" w:hAnsi="Garamond"/>
          <w:b/>
          <w:sz w:val="24"/>
          <w:szCs w:val="24"/>
        </w:rPr>
        <w:t xml:space="preserve">Map List </w:t>
      </w:r>
      <w:r w:rsidRPr="00CE5B27">
        <w:rPr>
          <w:rFonts w:ascii="Garamond" w:hAnsi="Garamond"/>
          <w:sz w:val="24"/>
          <w:szCs w:val="24"/>
        </w:rPr>
        <w:t>page</w:t>
      </w:r>
      <w:r w:rsidR="009E6143" w:rsidRPr="00CE5B27">
        <w:rPr>
          <w:rFonts w:ascii="Garamond" w:hAnsi="Garamond"/>
          <w:sz w:val="24"/>
          <w:szCs w:val="24"/>
        </w:rPr>
        <w:t>)</w:t>
      </w:r>
      <w:r w:rsidRPr="00CE5B27">
        <w:rPr>
          <w:rFonts w:ascii="Garamond" w:hAnsi="Garamond"/>
          <w:sz w:val="24"/>
          <w:szCs w:val="24"/>
        </w:rPr>
        <w:t>.</w:t>
      </w:r>
    </w:p>
    <w:p w:rsidR="00BC71E6" w:rsidRPr="00CE5B27" w:rsidRDefault="00BC71E6" w:rsidP="00BC71E6">
      <w:pPr>
        <w:pStyle w:val="ListParagraph"/>
        <w:numPr>
          <w:ilvl w:val="0"/>
          <w:numId w:val="2"/>
        </w:numPr>
        <w:rPr>
          <w:rFonts w:ascii="Garamond" w:hAnsi="Garamond"/>
          <w:sz w:val="24"/>
          <w:szCs w:val="24"/>
        </w:rPr>
      </w:pPr>
      <w:r w:rsidRPr="00CE5B27">
        <w:rPr>
          <w:rFonts w:ascii="Garamond" w:hAnsi="Garamond"/>
          <w:sz w:val="24"/>
          <w:szCs w:val="24"/>
        </w:rPr>
        <w:t>Upon tapping the eye icon, the circular nodes disappear to show only the background map (tapping the icon again shows them again).</w:t>
      </w:r>
    </w:p>
    <w:p w:rsidR="00BC71E6" w:rsidRPr="00CE5B27" w:rsidRDefault="00BC71E6" w:rsidP="00BC71E6">
      <w:pPr>
        <w:pStyle w:val="ListParagraph"/>
        <w:numPr>
          <w:ilvl w:val="0"/>
          <w:numId w:val="2"/>
        </w:numPr>
        <w:rPr>
          <w:rFonts w:ascii="Garamond" w:hAnsi="Garamond"/>
          <w:sz w:val="24"/>
          <w:szCs w:val="24"/>
        </w:rPr>
      </w:pPr>
      <w:r w:rsidRPr="00CE5B27">
        <w:rPr>
          <w:rFonts w:ascii="Garamond" w:hAnsi="Garamond"/>
          <w:sz w:val="24"/>
          <w:szCs w:val="24"/>
        </w:rPr>
        <w:t>Upon tapping the stairs icon, a slider appears allowing the user to select the floor displayed.</w:t>
      </w:r>
    </w:p>
    <w:p w:rsidR="00BC71E6" w:rsidRPr="00CE5B27" w:rsidRDefault="009E6143" w:rsidP="00BC71E6">
      <w:pPr>
        <w:pStyle w:val="ListParagraph"/>
        <w:numPr>
          <w:ilvl w:val="0"/>
          <w:numId w:val="2"/>
        </w:numPr>
        <w:rPr>
          <w:rFonts w:ascii="Garamond" w:hAnsi="Garamond"/>
          <w:sz w:val="24"/>
          <w:szCs w:val="24"/>
        </w:rPr>
      </w:pPr>
      <w:r w:rsidRPr="00CE5B27">
        <w:rPr>
          <w:rFonts w:ascii="Garamond" w:hAnsi="Garamond"/>
          <w:sz w:val="24"/>
          <w:szCs w:val="24"/>
        </w:rPr>
        <w:t xml:space="preserve">Upon tapping a circular node, the node is displayed in the </w:t>
      </w:r>
      <w:r w:rsidRPr="00CE5B27">
        <w:rPr>
          <w:rFonts w:ascii="Garamond" w:hAnsi="Garamond"/>
          <w:b/>
          <w:sz w:val="24"/>
          <w:szCs w:val="24"/>
        </w:rPr>
        <w:t>Node View</w:t>
      </w:r>
      <w:r w:rsidRPr="00CE5B27">
        <w:rPr>
          <w:rFonts w:ascii="Garamond" w:hAnsi="Garamond"/>
          <w:sz w:val="24"/>
          <w:szCs w:val="24"/>
        </w:rPr>
        <w:t xml:space="preserve"> pane.</w:t>
      </w:r>
    </w:p>
    <w:p w:rsidR="009E6143" w:rsidRPr="00CE5B27" w:rsidRDefault="00BC71E6" w:rsidP="009E6143">
      <w:pPr>
        <w:pStyle w:val="ListParagraph"/>
        <w:numPr>
          <w:ilvl w:val="0"/>
          <w:numId w:val="2"/>
        </w:numPr>
        <w:rPr>
          <w:rFonts w:ascii="Garamond" w:hAnsi="Garamond"/>
          <w:sz w:val="24"/>
          <w:szCs w:val="24"/>
        </w:rPr>
      </w:pPr>
      <w:r w:rsidRPr="00CE5B27">
        <w:rPr>
          <w:rFonts w:ascii="Garamond" w:hAnsi="Garamond"/>
          <w:sz w:val="24"/>
          <w:szCs w:val="24"/>
        </w:rPr>
        <w:t xml:space="preserve">Upon tapping either the magnifying glass icon or the adjacent text box, the user is brought to the </w:t>
      </w:r>
      <w:r w:rsidRPr="00CE5B27">
        <w:rPr>
          <w:rFonts w:ascii="Garamond" w:hAnsi="Garamond"/>
          <w:b/>
          <w:sz w:val="24"/>
          <w:szCs w:val="24"/>
        </w:rPr>
        <w:t>Node Search</w:t>
      </w:r>
      <w:r w:rsidRPr="00CE5B27">
        <w:rPr>
          <w:rFonts w:ascii="Garamond" w:hAnsi="Garamond"/>
          <w:sz w:val="24"/>
          <w:szCs w:val="24"/>
        </w:rPr>
        <w:t xml:space="preserve"> page; when a room is returned, this room is selected </w:t>
      </w:r>
      <w:r w:rsidR="009E6143" w:rsidRPr="00CE5B27">
        <w:rPr>
          <w:rFonts w:ascii="Garamond" w:hAnsi="Garamond"/>
          <w:sz w:val="24"/>
          <w:szCs w:val="24"/>
        </w:rPr>
        <w:t xml:space="preserve">(and displayed in the </w:t>
      </w:r>
      <w:r w:rsidR="009E6143" w:rsidRPr="00CE5B27">
        <w:rPr>
          <w:rFonts w:ascii="Garamond" w:hAnsi="Garamond"/>
          <w:b/>
          <w:sz w:val="24"/>
          <w:szCs w:val="24"/>
        </w:rPr>
        <w:t xml:space="preserve">Node View </w:t>
      </w:r>
      <w:r w:rsidR="009E6143" w:rsidRPr="00CE5B27">
        <w:rPr>
          <w:rFonts w:ascii="Garamond" w:hAnsi="Garamond"/>
          <w:sz w:val="24"/>
          <w:szCs w:val="24"/>
        </w:rPr>
        <w:t xml:space="preserve">pane) </w:t>
      </w:r>
      <w:r w:rsidRPr="00CE5B27">
        <w:rPr>
          <w:rFonts w:ascii="Garamond" w:hAnsi="Garamond"/>
          <w:sz w:val="24"/>
          <w:szCs w:val="24"/>
        </w:rPr>
        <w:t>as if it had been tapped on the Map View page.</w:t>
      </w:r>
    </w:p>
    <w:p w:rsidR="009E6143" w:rsidRPr="00CE5B27" w:rsidRDefault="009E6143" w:rsidP="009E6143">
      <w:pPr>
        <w:jc w:val="center"/>
        <w:rPr>
          <w:rFonts w:ascii="Garamond" w:hAnsi="Garamond"/>
          <w:sz w:val="36"/>
          <w:szCs w:val="36"/>
          <w:u w:val="single"/>
        </w:rPr>
      </w:pPr>
      <w:r w:rsidRPr="00CE5B27">
        <w:rPr>
          <w:rFonts w:ascii="Garamond" w:hAnsi="Garamond"/>
          <w:noProof/>
          <w:sz w:val="36"/>
          <w:szCs w:val="36"/>
          <w:u w:val="single"/>
          <w:lang w:eastAsia="en-GB"/>
        </w:rPr>
        <w:lastRenderedPageBreak/>
        <mc:AlternateContent>
          <mc:Choice Requires="wps">
            <w:drawing>
              <wp:anchor distT="0" distB="0" distL="114300" distR="114300" simplePos="0" relativeHeight="251663360" behindDoc="0" locked="0" layoutInCell="1" allowOverlap="1" wp14:anchorId="43535154" wp14:editId="6E63DEDA">
                <wp:simplePos x="0" y="0"/>
                <wp:positionH relativeFrom="column">
                  <wp:posOffset>4069080</wp:posOffset>
                </wp:positionH>
                <wp:positionV relativeFrom="paragraph">
                  <wp:posOffset>470535</wp:posOffset>
                </wp:positionV>
                <wp:extent cx="1857375" cy="2019300"/>
                <wp:effectExtent l="0" t="0" r="28575" b="1905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2019300"/>
                        </a:xfrm>
                        <a:prstGeom prst="rect">
                          <a:avLst/>
                        </a:prstGeom>
                        <a:solidFill>
                          <a:srgbClr val="FFFFFF"/>
                        </a:solidFill>
                        <a:ln w="9525">
                          <a:solidFill>
                            <a:srgbClr val="000000"/>
                          </a:solidFill>
                          <a:miter lim="800000"/>
                          <a:headEnd/>
                          <a:tailEnd/>
                        </a:ln>
                      </wps:spPr>
                      <wps:txbx>
                        <w:txbxContent>
                          <w:p w:rsidR="009E6143" w:rsidRDefault="009E6143" w:rsidP="009E6143">
                            <w:r>
                              <w:t xml:space="preserve">The Node Search page displays the nodes associated with key words entered into the search box. Details of how this search is performed </w:t>
                            </w:r>
                            <w:r w:rsidR="002F4571">
                              <w:t xml:space="preserve">can be found in </w:t>
                            </w:r>
                            <w:r w:rsidR="001651F7">
                              <w:t>2.2.2</w:t>
                            </w:r>
                            <w:r>
                              <w:t xml:space="preserve">. The section excluding the header and search bar can be vertically scrolled.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320.4pt;margin-top:37.05pt;width:146.25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">
                <v:textbox>
                  <w:txbxContent>
                    <w:p w:rsidR="009E6143" w:rsidRDefault="009E6143" w:rsidP="009E6143">
                      <w:r>
                        <w:t xml:space="preserve">The Node Search page displays the nodes associated with key words entered into the search box. Details of how this search is performed </w:t>
                      </w:r>
                      <w:r w:rsidR="002F4571">
                        <w:t xml:space="preserve">can be found in </w:t>
                      </w:r>
                      <w:r w:rsidR="001651F7">
                        <w:t>2.2.2</w:t>
                      </w:r>
                      <w:r>
                        <w:t xml:space="preserve">. The section excluding the header and search bar can be vertically scrolled. </w:t>
                      </w:r>
                    </w:p>
                  </w:txbxContent>
                </v:textbox>
              </v:shape>
            </w:pict>
          </mc:Fallback>
        </mc:AlternateContent>
      </w:r>
      <w:r w:rsidR="001E4ADE">
        <w:rPr>
          <w:rFonts w:ascii="Garamond" w:hAnsi="Garamond"/>
          <w:sz w:val="36"/>
          <w:szCs w:val="36"/>
          <w:u w:val="single"/>
        </w:rPr>
        <w:t>3</w:t>
      </w:r>
      <w:r w:rsidR="00CE5B27" w:rsidRPr="00CE5B27">
        <w:rPr>
          <w:rFonts w:ascii="Garamond" w:hAnsi="Garamond"/>
          <w:sz w:val="36"/>
          <w:szCs w:val="36"/>
          <w:u w:val="single"/>
        </w:rPr>
        <w:t xml:space="preserve">.1.4 </w:t>
      </w:r>
      <w:r w:rsidRPr="00CE5B27">
        <w:rPr>
          <w:rFonts w:ascii="Garamond" w:hAnsi="Garamond"/>
          <w:sz w:val="36"/>
          <w:szCs w:val="36"/>
          <w:u w:val="single"/>
        </w:rPr>
        <w:t>Node Search</w:t>
      </w:r>
    </w:p>
    <w:p w:rsidR="009E6143" w:rsidRPr="00CE5B27" w:rsidRDefault="009E6143" w:rsidP="009E6143">
      <w:pPr>
        <w:rPr>
          <w:rFonts w:ascii="Garamond" w:hAnsi="Garamond"/>
          <w:sz w:val="24"/>
          <w:szCs w:val="24"/>
        </w:rPr>
      </w:pPr>
      <w:r w:rsidRPr="00CE5B27">
        <w:rPr>
          <w:rFonts w:ascii="Garamond" w:hAnsi="Garamond"/>
          <w:noProof/>
          <w:sz w:val="24"/>
          <w:szCs w:val="24"/>
          <w:lang w:eastAsia="en-GB"/>
        </w:rPr>
        <w:drawing>
          <wp:inline distT="0" distB="0" distL="0" distR="0" wp14:anchorId="6C853B5E" wp14:editId="4E436B6D">
            <wp:extent cx="4064013" cy="7219950"/>
            <wp:effectExtent l="19050" t="19050" r="12700" b="19050"/>
            <wp:docPr id="9" name="Picture 9" descr="C:\Users\Oliver\comproj\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liver\comproj\searc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9062" cy="7228919"/>
                    </a:xfrm>
                    <a:prstGeom prst="rect">
                      <a:avLst/>
                    </a:prstGeom>
                    <a:noFill/>
                    <a:ln>
                      <a:solidFill>
                        <a:schemeClr val="tx1"/>
                      </a:solidFill>
                    </a:ln>
                  </pic:spPr>
                </pic:pic>
              </a:graphicData>
            </a:graphic>
          </wp:inline>
        </w:drawing>
      </w:r>
    </w:p>
    <w:p w:rsidR="009E6143" w:rsidRPr="00CE5B27" w:rsidRDefault="002F4571" w:rsidP="009E6143">
      <w:pPr>
        <w:pStyle w:val="ListParagraph"/>
        <w:numPr>
          <w:ilvl w:val="0"/>
          <w:numId w:val="2"/>
        </w:numPr>
        <w:rPr>
          <w:rFonts w:ascii="Garamond" w:hAnsi="Garamond"/>
          <w:sz w:val="24"/>
          <w:szCs w:val="24"/>
        </w:rPr>
      </w:pPr>
      <w:r w:rsidRPr="00CE5B27">
        <w:rPr>
          <w:rFonts w:ascii="Garamond" w:hAnsi="Garamond"/>
          <w:sz w:val="24"/>
          <w:szCs w:val="24"/>
        </w:rPr>
        <w:t>Upon tapping a result listing, the node search returns the key of the node selected to whatever context called it, for example the Map View page would receive the key of the room and display it in the Node View pane. Afterwards, it returns to the previous page.</w:t>
      </w:r>
    </w:p>
    <w:p w:rsidR="002F4571" w:rsidRPr="00CE5B27" w:rsidRDefault="002F4571" w:rsidP="002F4571">
      <w:pPr>
        <w:jc w:val="center"/>
        <w:rPr>
          <w:rFonts w:ascii="Garamond" w:hAnsi="Garamond"/>
          <w:sz w:val="24"/>
          <w:szCs w:val="24"/>
        </w:rPr>
      </w:pPr>
    </w:p>
    <w:p w:rsidR="00CE5B27" w:rsidRDefault="00CE5B27" w:rsidP="002F4571">
      <w:pPr>
        <w:jc w:val="center"/>
        <w:rPr>
          <w:rFonts w:ascii="Garamond" w:hAnsi="Garamond"/>
          <w:sz w:val="24"/>
          <w:szCs w:val="24"/>
        </w:rPr>
      </w:pPr>
    </w:p>
    <w:p w:rsidR="002F4571" w:rsidRPr="00CE5B27" w:rsidRDefault="001E4ADE" w:rsidP="002F4571">
      <w:pPr>
        <w:jc w:val="center"/>
        <w:rPr>
          <w:rFonts w:ascii="Garamond" w:hAnsi="Garamond"/>
          <w:sz w:val="36"/>
          <w:szCs w:val="36"/>
          <w:u w:val="single"/>
        </w:rPr>
      </w:pPr>
      <w:r>
        <w:rPr>
          <w:rFonts w:ascii="Garamond" w:hAnsi="Garamond"/>
          <w:sz w:val="36"/>
          <w:szCs w:val="36"/>
          <w:u w:val="single"/>
        </w:rPr>
        <w:lastRenderedPageBreak/>
        <w:t>3</w:t>
      </w:r>
      <w:r w:rsidR="00CE5B27" w:rsidRPr="00CE5B27">
        <w:rPr>
          <w:rFonts w:ascii="Garamond" w:hAnsi="Garamond"/>
          <w:sz w:val="36"/>
          <w:szCs w:val="36"/>
          <w:u w:val="single"/>
        </w:rPr>
        <w:t xml:space="preserve">.1.5 </w:t>
      </w:r>
      <w:r w:rsidR="002F4571" w:rsidRPr="00CE5B27">
        <w:rPr>
          <w:rFonts w:ascii="Garamond" w:hAnsi="Garamond"/>
          <w:sz w:val="36"/>
          <w:szCs w:val="36"/>
          <w:u w:val="single"/>
        </w:rPr>
        <w:t>Node View</w:t>
      </w:r>
    </w:p>
    <w:p w:rsidR="002F4571" w:rsidRPr="00CE5B27" w:rsidRDefault="002F4571" w:rsidP="002F4571">
      <w:pPr>
        <w:rPr>
          <w:rFonts w:ascii="Garamond" w:hAnsi="Garamond"/>
          <w:sz w:val="24"/>
          <w:szCs w:val="24"/>
        </w:rPr>
      </w:pPr>
      <w:r w:rsidRPr="00CE5B27">
        <w:rPr>
          <w:rFonts w:ascii="Garamond" w:hAnsi="Garamond"/>
          <w:noProof/>
          <w:sz w:val="24"/>
          <w:szCs w:val="24"/>
          <w:lang w:eastAsia="en-GB"/>
        </w:rPr>
        <w:drawing>
          <wp:inline distT="0" distB="0" distL="0" distR="0" wp14:anchorId="0B7D0C31" wp14:editId="5749743D">
            <wp:extent cx="2948002" cy="5242692"/>
            <wp:effectExtent l="19050" t="19050" r="24130" b="15240"/>
            <wp:docPr id="14" name="Picture 14" descr="C:\Users\Oliver\comproj\new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liver\comproj\newselec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51245" cy="5248459"/>
                    </a:xfrm>
                    <a:prstGeom prst="rect">
                      <a:avLst/>
                    </a:prstGeom>
                    <a:noFill/>
                    <a:ln>
                      <a:solidFill>
                        <a:schemeClr val="tx1"/>
                      </a:solidFill>
                    </a:ln>
                  </pic:spPr>
                </pic:pic>
              </a:graphicData>
            </a:graphic>
          </wp:inline>
        </w:drawing>
      </w:r>
      <w:r w:rsidRPr="00CE5B27">
        <w:rPr>
          <w:rFonts w:ascii="Garamond" w:hAnsi="Garamond"/>
          <w:noProof/>
          <w:sz w:val="24"/>
          <w:szCs w:val="24"/>
          <w:lang w:eastAsia="en-GB"/>
        </w:rPr>
        <w:t xml:space="preserve">    </w:t>
      </w:r>
      <w:r w:rsidRPr="00CE5B27">
        <w:rPr>
          <w:rFonts w:ascii="Garamond" w:hAnsi="Garamond"/>
          <w:noProof/>
          <w:sz w:val="24"/>
          <w:szCs w:val="24"/>
          <w:lang w:eastAsia="en-GB"/>
        </w:rPr>
        <w:drawing>
          <wp:inline distT="0" distB="0" distL="0" distR="0" wp14:anchorId="37FD2A18" wp14:editId="06449DB5">
            <wp:extent cx="2948824" cy="5238750"/>
            <wp:effectExtent l="19050" t="19050" r="23495" b="19050"/>
            <wp:docPr id="16" name="Picture 16" descr="C:\Users\Oliver\comproj\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liver\comproj\popup.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1137" cy="5242859"/>
                    </a:xfrm>
                    <a:prstGeom prst="rect">
                      <a:avLst/>
                    </a:prstGeom>
                    <a:noFill/>
                    <a:ln>
                      <a:solidFill>
                        <a:schemeClr val="tx1"/>
                      </a:solidFill>
                    </a:ln>
                  </pic:spPr>
                </pic:pic>
              </a:graphicData>
            </a:graphic>
          </wp:inline>
        </w:drawing>
      </w:r>
    </w:p>
    <w:p w:rsidR="002F4571" w:rsidRPr="00CE5B27" w:rsidRDefault="002F4571" w:rsidP="002F4571">
      <w:pPr>
        <w:rPr>
          <w:rFonts w:ascii="Garamond" w:hAnsi="Garamond"/>
          <w:sz w:val="24"/>
          <w:szCs w:val="24"/>
        </w:rPr>
      </w:pPr>
    </w:p>
    <w:p w:rsidR="009A2653" w:rsidRPr="00CE5B27" w:rsidRDefault="009A2653" w:rsidP="009A2653">
      <w:pPr>
        <w:rPr>
          <w:rFonts w:ascii="Garamond" w:hAnsi="Garamond"/>
          <w:sz w:val="24"/>
          <w:szCs w:val="24"/>
        </w:rPr>
      </w:pPr>
      <w:r w:rsidRPr="00CE5B27">
        <w:rPr>
          <w:rFonts w:ascii="Garamond" w:hAnsi="Garamond"/>
          <w:sz w:val="24"/>
          <w:szCs w:val="24"/>
        </w:rPr>
        <w:t xml:space="preserve">The Node View pane initially appears at the bottom of the page (left), forming a panel that can be dragged up (right). The pane features an image showing what the area looks like (the image specified in </w:t>
      </w:r>
      <w:r w:rsidR="001651F7" w:rsidRPr="00CE5B27">
        <w:rPr>
          <w:rFonts w:ascii="Garamond" w:hAnsi="Garamond"/>
          <w:sz w:val="24"/>
          <w:szCs w:val="24"/>
        </w:rPr>
        <w:t xml:space="preserve">1.1.3), followed by </w:t>
      </w:r>
      <w:proofErr w:type="gramStart"/>
      <w:r w:rsidR="001651F7" w:rsidRPr="00CE5B27">
        <w:rPr>
          <w:rFonts w:ascii="Garamond" w:hAnsi="Garamond"/>
          <w:sz w:val="24"/>
          <w:szCs w:val="24"/>
        </w:rPr>
        <w:t>a</w:t>
      </w:r>
      <w:proofErr w:type="gramEnd"/>
      <w:r w:rsidR="001651F7" w:rsidRPr="00CE5B27">
        <w:rPr>
          <w:rFonts w:ascii="Garamond" w:hAnsi="Garamond"/>
          <w:sz w:val="24"/>
          <w:szCs w:val="24"/>
        </w:rPr>
        <w:t xml:space="preserve"> editable text boxes containing the </w:t>
      </w:r>
      <w:r w:rsidRPr="00CE5B27">
        <w:rPr>
          <w:rFonts w:ascii="Garamond" w:hAnsi="Garamond"/>
          <w:sz w:val="24"/>
          <w:szCs w:val="24"/>
        </w:rPr>
        <w:t>description of the area and the associated tags (</w:t>
      </w:r>
      <w:r w:rsidR="001651F7" w:rsidRPr="00CE5B27">
        <w:rPr>
          <w:rFonts w:ascii="Garamond" w:hAnsi="Garamond"/>
          <w:sz w:val="24"/>
          <w:szCs w:val="24"/>
        </w:rPr>
        <w:t>the second and third elements respectively of the Description property of the node as described in section 1.1.1</w:t>
      </w:r>
      <w:r w:rsidRPr="00CE5B27">
        <w:rPr>
          <w:rFonts w:ascii="Garamond" w:hAnsi="Garamond"/>
          <w:sz w:val="24"/>
          <w:szCs w:val="24"/>
        </w:rPr>
        <w:t>).</w:t>
      </w:r>
    </w:p>
    <w:p w:rsidR="009A2653" w:rsidRPr="00CE5B27" w:rsidRDefault="009A2653" w:rsidP="009A2653">
      <w:pPr>
        <w:pStyle w:val="ListParagraph"/>
        <w:numPr>
          <w:ilvl w:val="0"/>
          <w:numId w:val="2"/>
        </w:numPr>
        <w:rPr>
          <w:rFonts w:ascii="Garamond" w:hAnsi="Garamond"/>
          <w:sz w:val="24"/>
          <w:szCs w:val="24"/>
        </w:rPr>
      </w:pPr>
      <w:r w:rsidRPr="00CE5B27">
        <w:rPr>
          <w:rFonts w:ascii="Garamond" w:hAnsi="Garamond"/>
          <w:sz w:val="24"/>
          <w:szCs w:val="24"/>
        </w:rPr>
        <w:t xml:space="preserve">Upon tapping the jagged arrow icon, the user is </w:t>
      </w:r>
      <w:r w:rsidR="00A309B6">
        <w:rPr>
          <w:rFonts w:ascii="Garamond" w:hAnsi="Garamond"/>
          <w:sz w:val="24"/>
          <w:szCs w:val="24"/>
        </w:rPr>
        <w:t xml:space="preserve">prompted to search for the source room; when this is selected, a route between the two rooms is generated and displayed on the </w:t>
      </w:r>
      <w:r w:rsidR="00A309B6">
        <w:rPr>
          <w:rFonts w:ascii="Garamond" w:hAnsi="Garamond"/>
          <w:b/>
          <w:sz w:val="24"/>
          <w:szCs w:val="24"/>
        </w:rPr>
        <w:t>Route Display</w:t>
      </w:r>
      <w:r w:rsidR="00A309B6">
        <w:rPr>
          <w:rFonts w:ascii="Garamond" w:hAnsi="Garamond"/>
          <w:sz w:val="24"/>
          <w:szCs w:val="24"/>
        </w:rPr>
        <w:t xml:space="preserve"> page.</w:t>
      </w:r>
    </w:p>
    <w:p w:rsidR="009A2653" w:rsidRPr="00CE5B27" w:rsidRDefault="009A2653" w:rsidP="009A2653">
      <w:pPr>
        <w:rPr>
          <w:rFonts w:ascii="Garamond" w:hAnsi="Garamond"/>
          <w:sz w:val="24"/>
          <w:szCs w:val="24"/>
        </w:rPr>
      </w:pPr>
    </w:p>
    <w:p w:rsidR="009A2653" w:rsidRPr="00CE5B27" w:rsidRDefault="009A2653" w:rsidP="009A2653">
      <w:pPr>
        <w:rPr>
          <w:rFonts w:ascii="Garamond" w:hAnsi="Garamond"/>
          <w:sz w:val="24"/>
          <w:szCs w:val="24"/>
        </w:rPr>
      </w:pPr>
    </w:p>
    <w:p w:rsidR="009A2653" w:rsidRPr="00CE5B27" w:rsidRDefault="009A2653" w:rsidP="009A2653">
      <w:pPr>
        <w:rPr>
          <w:rFonts w:ascii="Garamond" w:hAnsi="Garamond"/>
          <w:sz w:val="24"/>
          <w:szCs w:val="24"/>
        </w:rPr>
      </w:pPr>
    </w:p>
    <w:p w:rsidR="00CE5B27" w:rsidRDefault="00CE5B27" w:rsidP="00A309B6">
      <w:pPr>
        <w:rPr>
          <w:rFonts w:ascii="Garamond" w:hAnsi="Garamond"/>
          <w:sz w:val="24"/>
          <w:szCs w:val="24"/>
        </w:rPr>
      </w:pPr>
    </w:p>
    <w:p w:rsidR="00CC1515" w:rsidRPr="00CE5B27" w:rsidRDefault="00CC1515" w:rsidP="00CC1515">
      <w:pPr>
        <w:jc w:val="center"/>
        <w:rPr>
          <w:rFonts w:ascii="Garamond" w:hAnsi="Garamond"/>
          <w:sz w:val="36"/>
          <w:szCs w:val="36"/>
          <w:u w:val="single"/>
        </w:rPr>
      </w:pPr>
      <w:r w:rsidRPr="00CE5B27">
        <w:rPr>
          <w:rFonts w:ascii="Garamond" w:hAnsi="Garamond"/>
          <w:noProof/>
          <w:sz w:val="36"/>
          <w:szCs w:val="36"/>
          <w:u w:val="single"/>
          <w:lang w:eastAsia="en-GB"/>
        </w:rPr>
        <w:lastRenderedPageBreak/>
        <mc:AlternateContent>
          <mc:Choice Requires="wps">
            <w:drawing>
              <wp:anchor distT="0" distB="0" distL="114300" distR="114300" simplePos="0" relativeHeight="251667456" behindDoc="0" locked="0" layoutInCell="1" allowOverlap="1" wp14:anchorId="46051534" wp14:editId="4C0B4E1F">
                <wp:simplePos x="0" y="0"/>
                <wp:positionH relativeFrom="column">
                  <wp:posOffset>4069080</wp:posOffset>
                </wp:positionH>
                <wp:positionV relativeFrom="paragraph">
                  <wp:posOffset>470534</wp:posOffset>
                </wp:positionV>
                <wp:extent cx="1857375" cy="2428875"/>
                <wp:effectExtent l="0" t="0" r="28575" b="2857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2428875"/>
                        </a:xfrm>
                        <a:prstGeom prst="rect">
                          <a:avLst/>
                        </a:prstGeom>
                        <a:solidFill>
                          <a:srgbClr val="FFFFFF"/>
                        </a:solidFill>
                        <a:ln w="9525">
                          <a:solidFill>
                            <a:srgbClr val="000000"/>
                          </a:solidFill>
                          <a:miter lim="800000"/>
                          <a:headEnd/>
                          <a:tailEnd/>
                        </a:ln>
                      </wps:spPr>
                      <wps:txbx>
                        <w:txbxContent>
                          <w:p w:rsidR="00CC1515" w:rsidRDefault="00CC1515" w:rsidP="00CC1515">
                            <w:r>
                              <w:t>The Route Display page shows the quickest route between origin (blue) and destination (red). The route is represented in green, and is drawn through nodes both invisible and visible (grey circular nodes); all other nodes are hidden</w:t>
                            </w:r>
                            <w:r w:rsidR="00A309B6">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left:0;text-align:left;margin-left:320.4pt;margin-top:37.05pt;width:146.25pt;height:19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">
                <v:textbox>
                  <w:txbxContent>
                    <w:p w:rsidR="00CC1515" w:rsidRDefault="00CC1515" w:rsidP="00CC1515">
                      <w:r>
                        <w:t>The Route Display page shows the quickest route between origin (blue) and destination (red). The route is represented in green, and is drawn through nodes both invisible and visible (grey circular nodes); all other nodes are hidden</w:t>
                      </w:r>
                      <w:r w:rsidR="00A309B6">
                        <w:t>.</w:t>
                      </w:r>
                    </w:p>
                  </w:txbxContent>
                </v:textbox>
              </v:shape>
            </w:pict>
          </mc:Fallback>
        </mc:AlternateContent>
      </w:r>
      <w:r w:rsidR="001E4ADE">
        <w:rPr>
          <w:rFonts w:ascii="Garamond" w:hAnsi="Garamond"/>
          <w:sz w:val="36"/>
          <w:szCs w:val="36"/>
          <w:u w:val="single"/>
        </w:rPr>
        <w:t>3.1.6</w:t>
      </w:r>
      <w:r w:rsidR="00CE5B27" w:rsidRPr="00CE5B27">
        <w:rPr>
          <w:rFonts w:ascii="Garamond" w:hAnsi="Garamond"/>
          <w:sz w:val="36"/>
          <w:szCs w:val="36"/>
          <w:u w:val="single"/>
        </w:rPr>
        <w:t xml:space="preserve"> </w:t>
      </w:r>
      <w:r w:rsidRPr="00CE5B27">
        <w:rPr>
          <w:rFonts w:ascii="Garamond" w:hAnsi="Garamond"/>
          <w:sz w:val="36"/>
          <w:szCs w:val="36"/>
          <w:u w:val="single"/>
        </w:rPr>
        <w:t>Route Display</w:t>
      </w:r>
    </w:p>
    <w:p w:rsidR="00CC1515" w:rsidRPr="00CE5B27" w:rsidRDefault="00A309B6" w:rsidP="00CC1515">
      <w:pPr>
        <w:rPr>
          <w:rFonts w:ascii="Garamond" w:hAnsi="Garamond"/>
          <w:sz w:val="24"/>
          <w:szCs w:val="24"/>
        </w:rPr>
      </w:pPr>
      <w:r>
        <w:rPr>
          <w:rFonts w:ascii="Garamond" w:hAnsi="Garamond"/>
          <w:noProof/>
          <w:sz w:val="24"/>
          <w:szCs w:val="24"/>
          <w:lang w:eastAsia="en-GB"/>
        </w:rPr>
        <w:drawing>
          <wp:inline distT="0" distB="0" distL="0" distR="0">
            <wp:extent cx="4067175" cy="7225568"/>
            <wp:effectExtent l="19050" t="19050" r="9525" b="13970"/>
            <wp:docPr id="10" name="Picture 10" descr="C:\Users\Oliver\comproj\phone\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liver\comproj\phone\rout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8350" cy="7227655"/>
                    </a:xfrm>
                    <a:prstGeom prst="rect">
                      <a:avLst/>
                    </a:prstGeom>
                    <a:noFill/>
                    <a:ln>
                      <a:solidFill>
                        <a:schemeClr val="tx1"/>
                      </a:solidFill>
                    </a:ln>
                  </pic:spPr>
                </pic:pic>
              </a:graphicData>
            </a:graphic>
          </wp:inline>
        </w:drawing>
      </w:r>
    </w:p>
    <w:p w:rsidR="004B10C1" w:rsidRPr="00CE5B27" w:rsidRDefault="00CC1515" w:rsidP="00A309B6">
      <w:pPr>
        <w:pStyle w:val="ListParagraph"/>
        <w:numPr>
          <w:ilvl w:val="0"/>
          <w:numId w:val="2"/>
        </w:numPr>
        <w:rPr>
          <w:rFonts w:ascii="Garamond" w:hAnsi="Garamond"/>
          <w:sz w:val="24"/>
          <w:szCs w:val="24"/>
        </w:rPr>
      </w:pPr>
      <w:r w:rsidRPr="00CE5B27">
        <w:rPr>
          <w:rFonts w:ascii="Garamond" w:hAnsi="Garamond"/>
          <w:sz w:val="24"/>
          <w:szCs w:val="24"/>
        </w:rPr>
        <w:t xml:space="preserve">Upon tapping a circular node, the app displays the respective </w:t>
      </w:r>
      <w:r w:rsidRPr="00CE5B27">
        <w:rPr>
          <w:rFonts w:ascii="Garamond" w:hAnsi="Garamond"/>
          <w:b/>
          <w:sz w:val="24"/>
          <w:szCs w:val="24"/>
        </w:rPr>
        <w:t>Node View</w:t>
      </w:r>
      <w:r w:rsidRPr="00CE5B27">
        <w:rPr>
          <w:rFonts w:ascii="Garamond" w:hAnsi="Garamond"/>
          <w:sz w:val="24"/>
          <w:szCs w:val="24"/>
        </w:rPr>
        <w:t xml:space="preserve"> pane (albeit without jagged arrow icon, disallowing user from making a route within a route).</w:t>
      </w:r>
      <w:r w:rsidR="004B10C1" w:rsidRPr="00CE5B27">
        <w:rPr>
          <w:rFonts w:ascii="Garamond" w:hAnsi="Garamond"/>
          <w:sz w:val="24"/>
          <w:szCs w:val="24"/>
        </w:rPr>
        <w:t xml:space="preserve"> </w:t>
      </w:r>
    </w:p>
    <w:p w:rsidR="004B10C1" w:rsidRPr="00CE5B27" w:rsidRDefault="004B10C1" w:rsidP="00CC1515">
      <w:pPr>
        <w:pStyle w:val="ListParagraph"/>
        <w:numPr>
          <w:ilvl w:val="0"/>
          <w:numId w:val="2"/>
        </w:numPr>
        <w:rPr>
          <w:rFonts w:ascii="Garamond" w:hAnsi="Garamond"/>
          <w:sz w:val="24"/>
          <w:szCs w:val="24"/>
        </w:rPr>
      </w:pPr>
      <w:r w:rsidRPr="00CE5B27">
        <w:rPr>
          <w:rFonts w:ascii="Garamond" w:hAnsi="Garamond"/>
          <w:sz w:val="24"/>
          <w:szCs w:val="24"/>
        </w:rPr>
        <w:t>Upon tapping the left arrow icon</w:t>
      </w:r>
      <w:r w:rsidR="00A309B6">
        <w:rPr>
          <w:rFonts w:ascii="Garamond" w:hAnsi="Garamond"/>
          <w:sz w:val="24"/>
          <w:szCs w:val="24"/>
        </w:rPr>
        <w:t xml:space="preserve">, </w:t>
      </w:r>
      <w:r w:rsidRPr="00CE5B27">
        <w:rPr>
          <w:rFonts w:ascii="Garamond" w:hAnsi="Garamond"/>
          <w:sz w:val="24"/>
          <w:szCs w:val="24"/>
        </w:rPr>
        <w:t xml:space="preserve">the app returns to the </w:t>
      </w:r>
      <w:r w:rsidR="00A309B6">
        <w:rPr>
          <w:rFonts w:ascii="Garamond" w:hAnsi="Garamond"/>
          <w:b/>
          <w:sz w:val="24"/>
          <w:szCs w:val="24"/>
        </w:rPr>
        <w:t>Map View</w:t>
      </w:r>
      <w:r w:rsidR="00A309B6">
        <w:rPr>
          <w:rFonts w:ascii="Garamond" w:hAnsi="Garamond"/>
          <w:sz w:val="24"/>
          <w:szCs w:val="24"/>
        </w:rPr>
        <w:t xml:space="preserve"> page.</w:t>
      </w:r>
    </w:p>
    <w:p w:rsidR="00CC1515" w:rsidRPr="00CE5B27" w:rsidRDefault="00CC1515" w:rsidP="00CC1515">
      <w:pPr>
        <w:rPr>
          <w:rFonts w:ascii="Garamond" w:hAnsi="Garamond"/>
          <w:sz w:val="24"/>
          <w:szCs w:val="24"/>
        </w:rPr>
      </w:pPr>
    </w:p>
    <w:sectPr w:rsidR="00CC1515" w:rsidRPr="00CE5B27" w:rsidSect="00BC71E6">
      <w:headerReference w:type="even" r:id="rId15"/>
      <w:headerReference w:type="default" r:id="rId16"/>
      <w:footerReference w:type="even" r:id="rId17"/>
      <w:footerReference w:type="default" r:id="rId18"/>
      <w:headerReference w:type="first" r:id="rId19"/>
      <w:footerReference w:type="first" r:id="rId20"/>
      <w:pgSz w:w="11906" w:h="16838"/>
      <w:pgMar w:top="1134" w:right="1077" w:bottom="1134" w:left="107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5AB9" w:rsidRDefault="00855AB9" w:rsidP="00CE5B27">
      <w:pPr>
        <w:spacing w:after="0" w:line="240" w:lineRule="auto"/>
      </w:pPr>
      <w:r>
        <w:separator/>
      </w:r>
    </w:p>
  </w:endnote>
  <w:endnote w:type="continuationSeparator" w:id="0">
    <w:p w:rsidR="00855AB9" w:rsidRDefault="00855AB9" w:rsidP="00CE5B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5B0D" w:rsidRDefault="007C5B0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5B0D" w:rsidRDefault="007C5B0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5B0D" w:rsidRDefault="007C5B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5AB9" w:rsidRDefault="00855AB9" w:rsidP="00CE5B27">
      <w:pPr>
        <w:spacing w:after="0" w:line="240" w:lineRule="auto"/>
      </w:pPr>
      <w:r>
        <w:separator/>
      </w:r>
    </w:p>
  </w:footnote>
  <w:footnote w:type="continuationSeparator" w:id="0">
    <w:p w:rsidR="00855AB9" w:rsidRDefault="00855AB9" w:rsidP="00CE5B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5B0D" w:rsidRDefault="007C5B0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5B0D" w:rsidRDefault="007C5B0D">
    <w:pPr>
      <w:pStyle w:val="Header"/>
    </w:pPr>
    <w:r>
      <w:t>Oliver Vecchin</w:t>
    </w:r>
    <w:bookmarkStart w:id="0" w:name="_GoBack"/>
    <w:bookmarkEnd w:id="0"/>
    <w:r>
      <w:t>i</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5B0D" w:rsidRDefault="007C5B0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413EAA"/>
    <w:multiLevelType w:val="hybridMultilevel"/>
    <w:tmpl w:val="C0D402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610010CB"/>
    <w:multiLevelType w:val="hybridMultilevel"/>
    <w:tmpl w:val="A40A931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2A9C"/>
    <w:rsid w:val="000C47B9"/>
    <w:rsid w:val="001651F7"/>
    <w:rsid w:val="001E4ADE"/>
    <w:rsid w:val="002010B6"/>
    <w:rsid w:val="002423E5"/>
    <w:rsid w:val="002C3FCA"/>
    <w:rsid w:val="002F4571"/>
    <w:rsid w:val="0040209C"/>
    <w:rsid w:val="004B10C1"/>
    <w:rsid w:val="00597AB4"/>
    <w:rsid w:val="00726977"/>
    <w:rsid w:val="007B2A9C"/>
    <w:rsid w:val="007C5B0D"/>
    <w:rsid w:val="00855AB9"/>
    <w:rsid w:val="009A2653"/>
    <w:rsid w:val="009E6143"/>
    <w:rsid w:val="00A309B6"/>
    <w:rsid w:val="00B124D8"/>
    <w:rsid w:val="00B55D7F"/>
    <w:rsid w:val="00BC71E6"/>
    <w:rsid w:val="00C0497C"/>
    <w:rsid w:val="00CC1515"/>
    <w:rsid w:val="00CE5B27"/>
    <w:rsid w:val="00EB4413"/>
    <w:rsid w:val="00EF7F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B2A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2A9C"/>
    <w:rPr>
      <w:rFonts w:ascii="Tahoma" w:hAnsi="Tahoma" w:cs="Tahoma"/>
      <w:sz w:val="16"/>
      <w:szCs w:val="16"/>
    </w:rPr>
  </w:style>
  <w:style w:type="paragraph" w:styleId="ListParagraph">
    <w:name w:val="List Paragraph"/>
    <w:basedOn w:val="Normal"/>
    <w:uiPriority w:val="34"/>
    <w:qFormat/>
    <w:rsid w:val="007B2A9C"/>
    <w:pPr>
      <w:ind w:left="720"/>
      <w:contextualSpacing/>
    </w:pPr>
  </w:style>
  <w:style w:type="paragraph" w:styleId="Header">
    <w:name w:val="header"/>
    <w:basedOn w:val="Normal"/>
    <w:link w:val="HeaderChar"/>
    <w:uiPriority w:val="99"/>
    <w:unhideWhenUsed/>
    <w:rsid w:val="00CE5B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5B27"/>
  </w:style>
  <w:style w:type="paragraph" w:styleId="Footer">
    <w:name w:val="footer"/>
    <w:basedOn w:val="Normal"/>
    <w:link w:val="FooterChar"/>
    <w:uiPriority w:val="99"/>
    <w:unhideWhenUsed/>
    <w:rsid w:val="00CE5B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5B2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B2A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2A9C"/>
    <w:rPr>
      <w:rFonts w:ascii="Tahoma" w:hAnsi="Tahoma" w:cs="Tahoma"/>
      <w:sz w:val="16"/>
      <w:szCs w:val="16"/>
    </w:rPr>
  </w:style>
  <w:style w:type="paragraph" w:styleId="ListParagraph">
    <w:name w:val="List Paragraph"/>
    <w:basedOn w:val="Normal"/>
    <w:uiPriority w:val="34"/>
    <w:qFormat/>
    <w:rsid w:val="007B2A9C"/>
    <w:pPr>
      <w:ind w:left="720"/>
      <w:contextualSpacing/>
    </w:pPr>
  </w:style>
  <w:style w:type="paragraph" w:styleId="Header">
    <w:name w:val="header"/>
    <w:basedOn w:val="Normal"/>
    <w:link w:val="HeaderChar"/>
    <w:uiPriority w:val="99"/>
    <w:unhideWhenUsed/>
    <w:rsid w:val="00CE5B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5B27"/>
  </w:style>
  <w:style w:type="paragraph" w:styleId="Footer">
    <w:name w:val="footer"/>
    <w:basedOn w:val="Normal"/>
    <w:link w:val="FooterChar"/>
    <w:uiPriority w:val="99"/>
    <w:unhideWhenUsed/>
    <w:rsid w:val="00CE5B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5B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TotalTime>
  <Pages>6</Pages>
  <Words>399</Words>
  <Characters>2275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Oliver</dc:creator>
  <cp:lastModifiedBy>Oliver</cp:lastModifiedBy>
  <cp:revision>10</cp:revision>
  <dcterms:created xsi:type="dcterms:W3CDTF">2016-12-29T10:34:00Z</dcterms:created>
  <dcterms:modified xsi:type="dcterms:W3CDTF">2017-03-12T18:26:00Z</dcterms:modified>
</cp:coreProperties>
</file>