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widowControl/>
        <w:spacing w:before="1600"/>
      </w:pPr>
      <w:r>
        <w:t>PRODUCT DESIGN AND FRONTEND HANDOFF</w:t>
      </w:r>
    </w:p>
    <w:p>
      <w:pPr>
        <w:pStyle w:val="Title"/>
        <w:widowControl/>
      </w:pPr>
      <w:r>
        <w:t>Lexicon UI UX and Frontend Product Brief</w:t>
      </w:r>
    </w:p>
    <w:p>
      <w:pPr>
        <w:pStyle w:val="BriefSubtitle"/>
        <w:widowControl/>
      </w:pPr>
      <w:r>
        <w:t>A shared product direction for the public landing page and logged in study dashboard</w:t>
      </w:r>
    </w:p>
    <w:p>
      <w:pPr>
        <w:widowControl/>
        <w:spacing w:before="360" w:after="320"/>
      </w:pPr>
      <w:r>
        <w:rPr>
          <w:rFonts w:ascii="Aptos" w:hAnsi="Aptos"/>
          <w:b/>
          <w:color w:val="666666"/>
          <w:sz w:val="20"/>
        </w:rPr>
        <w:t>Core product loop</w:t>
      </w:r>
    </w:p>
    <w:p>
      <w:pPr>
        <w:widowControl/>
      </w:pPr>
      <w:r>
        <w:rPr>
          <w:rFonts w:ascii="Aptos Display" w:hAnsi="Aptos Display"/>
          <w:b/>
          <w:color w:val="6D4AFF"/>
          <w:sz w:val="36"/>
        </w:rPr>
        <w:t>Upload  →  Learn  →  Test  →  Improve</w:t>
      </w:r>
    </w:p>
    <w:p>
      <w:pPr>
        <w:widowControl/>
        <w:spacing w:before="3000"/>
      </w:pPr>
      <w:r>
        <w:rPr>
          <w:rFonts w:ascii="Aptos" w:hAnsi="Aptos"/>
          <w:b/>
          <w:color w:val="666666"/>
          <w:sz w:val="20"/>
        </w:rPr>
        <w:t>Prepared for</w:t>
      </w:r>
    </w:p>
    <w:p>
      <w:pPr>
        <w:widowControl/>
        <w:spacing w:after="40"/>
      </w:pPr>
      <w:r>
        <w:rPr>
          <w:rFonts w:ascii="Aptos" w:hAnsi="Aptos"/>
          <w:b/>
          <w:color w:val="171717"/>
          <w:sz w:val="24"/>
        </w:rPr>
        <w:t>UI UX Designer and Frontend Developer</w:t>
      </w:r>
    </w:p>
    <w:p>
      <w:pPr>
        <w:widowControl/>
      </w:pPr>
      <w:r>
        <w:rPr>
          <w:rFonts w:ascii="Aptos" w:hAnsi="Aptos"/>
          <w:color w:val="666666"/>
          <w:sz w:val="21"/>
        </w:rPr>
        <w:t>Lexicon product team</w:t>
      </w:r>
    </w:p>
    <w:p>
      <w:pPr>
        <w:widowControl/>
      </w:pPr>
      <w:r>
        <w:br w:type="page"/>
      </w:r>
    </w:p>
    <w:p>
      <w:pPr>
        <w:pStyle w:val="Heading1"/>
        <w:widowControl/>
      </w:pPr>
      <w:r>
        <w:t>Purpose of this brief</w:t>
      </w:r>
    </w:p>
    <w:p>
      <w:pPr>
        <w:widowControl/>
      </w:pPr>
      <w:r>
        <w:t>This brief aligns the designer and frontend developer on Lexicon's product vision, user journey, interface priorities, motion language, responsive behavior and MVP scope. The immediate task is to design and build a cohesive public landing page and a logged in study workspace that feel like one product.</w:t>
      </w:r>
    </w:p>
    <w:p>
      <w:pPr>
        <w:widowControl/>
      </w:pPr>
      <w:r>
        <w:t>The strongest first release will make the complete study journey feel polished and dependable: a student signs up, creates or selects a course, uploads a PDF, receives a Study Pack, studies notes and flashcards, takes a quiz, understands weak topics and returns to revise.</w:t>
      </w:r>
    </w:p>
    <w:p>
      <w:pPr>
        <w:pStyle w:val="Heading1"/>
        <w:widowControl/>
      </w:pPr>
      <w:r>
        <w:t>Product overview</w:t>
      </w:r>
    </w:p>
    <w:p>
      <w:pPr>
        <w:widowControl/>
      </w:pPr>
      <w:r>
        <w:t>Lexicon is an AI powered study platform designed primarily for university students. Students upload lecture materials, beginning with PDFs, and Lexicon transforms those materials into an interactive study experience with structured notes, flashcards, quizzes, performance insights and revision tools.</w:t>
      </w:r>
    </w:p>
    <w:p>
      <w:pPr>
        <w:widowControl/>
      </w:pPr>
      <w:r>
        <w:t>Lexicon should not feel like a basic AI quiz generator or PDF summarizer. The long term goal is a complete learning environment where students can organize materials, study, test themselves, identify weak areas and improve within one continuous workflow. Nigerian university students may serve as an early testing market, but the product should feel internationally competitive.</w:t>
      </w:r>
    </w:p>
    <w:p>
      <w:pPr>
        <w:pStyle w:val="Heading1"/>
        <w:widowControl/>
      </w:pPr>
      <w:r>
        <w:t>Brand and product feel</w:t>
      </w:r>
    </w:p>
    <w:p>
      <w:pPr>
        <w:widowControl/>
      </w:pPr>
      <w:r>
        <w:t>Lexicon should feel premium, intelligent, modern, academic, interactive, focused and slightly playful.</w:t>
      </w:r>
    </w:p>
    <w:tbl>
      <w:tblPr>
        <w:tblW w:type="auto" w:w="0"/>
        <w:jc w:val="center"/>
        <w:tblLayout w:type="fixed"/>
        <w:tblLook w:firstColumn="1" w:firstRow="1" w:lastColumn="0" w:lastRow="0" w:noHBand="0" w:noVBand="1" w:val="04A0"/>
      </w:tblPr>
      <w:tblGrid>
        <w:gridCol w:w="4824"/>
        <w:gridCol w:w="4824"/>
      </w:tblGrid>
      <w:tr>
        <w:trPr>
          <w:tblHeader w:val="true"/>
          <w:cantSplit/>
        </w:trPr>
        <w:tc>
          <w:tcPr>
            <w:tcW w:type="dxa" w:w="2448"/>
            <w:shd w:fill="6D4AFF"/>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vAlign w:val="center"/>
          </w:tcPr>
          <w:p>
            <w:pPr>
              <w:jc w:val="left"/>
            </w:pPr>
            <w:r>
              <w:rPr>
                <w:rFonts w:ascii="Aptos" w:hAnsi="Aptos"/>
                <w:b/>
                <w:color w:val="FFFFFF"/>
                <w:sz w:val="21"/>
              </w:rPr>
              <w:t>Principle</w:t>
            </w:r>
          </w:p>
        </w:tc>
        <w:tc>
          <w:tcPr>
            <w:tcW w:type="dxa" w:w="7056"/>
            <w:shd w:fill="6D4AFF"/>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vAlign w:val="center"/>
          </w:tcPr>
          <w:p>
            <w:pPr>
              <w:jc w:val="left"/>
            </w:pPr>
            <w:r>
              <w:rPr>
                <w:rFonts w:ascii="Aptos" w:hAnsi="Aptos"/>
                <w:b/>
                <w:color w:val="FFFFFF"/>
                <w:sz w:val="21"/>
              </w:rPr>
              <w:t>Design implication</w:t>
            </w:r>
          </w:p>
        </w:tc>
      </w:tr>
      <w:tr>
        <w:trPr>
          <w:cantSplit/>
        </w:trPr>
        <w:tc>
          <w:tcPr>
            <w:tcW w:type="dxa" w:w="24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Serious study product</w:t>
            </w:r>
          </w:p>
        </w:tc>
        <w:tc>
          <w:tcPr>
            <w:tcW w:type="dxa" w:w="7056"/>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Use calm layouts, strong hierarchy and readable content rather than an overly colorful or childish visual language.</w:t>
            </w:r>
          </w:p>
        </w:tc>
      </w:tr>
      <w:tr>
        <w:trPr>
          <w:cantSplit/>
        </w:trPr>
        <w:tc>
          <w:tcPr>
            <w:tcW w:type="dxa" w:w="24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Selective gamification</w:t>
            </w:r>
          </w:p>
        </w:tc>
        <w:tc>
          <w:tcPr>
            <w:tcW w:type="dxa" w:w="7056"/>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Use progress, streaks, XP and rewards to reinforce learning without allowing them to dominate the interface.</w:t>
            </w:r>
          </w:p>
        </w:tc>
      </w:tr>
      <w:tr>
        <w:trPr>
          <w:cantSplit/>
        </w:trPr>
        <w:tc>
          <w:tcPr>
            <w:tcW w:type="dxa" w:w="24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Purposeful motion</w:t>
            </w:r>
          </w:p>
        </w:tc>
        <w:tc>
          <w:tcPr>
            <w:tcW w:type="dxa" w:w="7056"/>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Make states, progress and feedback easier to understand. Avoid animation that slows down studying.</w:t>
            </w:r>
          </w:p>
        </w:tc>
      </w:tr>
      <w:tr>
        <w:trPr>
          <w:cantSplit/>
        </w:trPr>
        <w:tc>
          <w:tcPr>
            <w:tcW w:type="dxa" w:w="24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International quality</w:t>
            </w:r>
          </w:p>
        </w:tc>
        <w:tc>
          <w:tcPr>
            <w:tcW w:type="dxa" w:w="7056"/>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Use polished interaction patterns, responsive behavior and accessible states expected of a modern SaaS product.</w:t>
            </w:r>
          </w:p>
        </w:tc>
      </w:tr>
    </w:tbl>
    <w:p>
      <w:pPr>
        <w:widowControl/>
        <w:spacing w:after="0"/>
      </w:pPr>
    </w:p>
    <w:p>
      <w:pPr>
        <w:widowControl/>
      </w:pPr>
      <w:r>
        <w:t>The working reference blend is Quizlet's maturity, Wayground's polished quiz experience and the satisfying interaction quality found in Blooket and Kahoot. These products are references for specific behaviors, not visual templates to copy.</w:t>
      </w:r>
    </w:p>
    <w:p>
      <w:pPr>
        <w:pStyle w:val="Heading1"/>
        <w:widowControl/>
      </w:pPr>
      <w:r>
        <w:t>Main product structure</w:t>
      </w:r>
    </w:p>
    <w:p>
      <w:pPr>
        <w:widowControl/>
      </w:pPr>
      <w:r>
        <w:t>Lexicon has two distinct frontend environments that must share one visual system.</w:t>
      </w:r>
    </w:p>
    <w:p>
      <w:pPr>
        <w:pStyle w:val="Heading2"/>
        <w:widowControl/>
      </w:pPr>
      <w:r>
        <w:t>Public landing page</w:t>
      </w:r>
    </w:p>
    <w:p>
      <w:pPr>
        <w:widowControl/>
      </w:pPr>
      <w:r>
        <w:t>The landing page explains and sells Lexicon before a visitor creates an account. It can use richer motion, visual storytelling and interactive product demonstrations than the dashboard.</w:t>
      </w:r>
    </w:p>
    <w:p>
      <w:pPr>
        <w:widowControl/>
      </w:pPr>
      <w:r>
        <w:rPr>
          <w:b/>
        </w:rPr>
        <w:t xml:space="preserve">Suggested page flow: </w:t>
      </w:r>
      <w:r>
        <w:t>Navbar → Hero → Product demonstration → How it works → Features → Example quiz → Social proof → Pricing → Final call to action → Footer</w:t>
      </w:r>
    </w:p>
    <w:p>
      <w:pPr>
        <w:pStyle w:val="Heading2"/>
        <w:widowControl/>
      </w:pPr>
      <w:r>
        <w:t>Logged in dashboard</w:t>
      </w:r>
    </w:p>
    <w:p>
      <w:pPr>
        <w:widowControl/>
      </w:pPr>
      <w:r>
        <w:t>The dashboard is the student's study workspace. It should prioritize speed, clarity and usability. Marketing content should disappear once the user signs in, and the primary action should always be easy to find.</w:t>
      </w:r>
    </w:p>
    <w:p>
      <w:pPr>
        <w:widowControl/>
      </w:pPr>
      <w:r>
        <w:rPr>
          <w:b/>
        </w:rPr>
        <w:t xml:space="preserve">Potential primary navigation: </w:t>
      </w:r>
      <w:r>
        <w:t>Home, Courses or Library, My Quizzes and Progress. Account settings can live in the profile menu.</w:t>
      </w:r>
    </w:p>
    <w:p>
      <w:pPr>
        <w:pStyle w:val="Heading1"/>
        <w:widowControl/>
      </w:pPr>
      <w:r>
        <w:t>Landing page requirements</w:t>
      </w:r>
    </w:p>
    <w:p>
      <w:pPr>
        <w:pStyle w:val="Heading2"/>
        <w:widowControl/>
      </w:pPr>
      <w:r>
        <w:t>Navbar</w:t>
      </w:r>
    </w:p>
    <w:p>
      <w:pPr>
        <w:pStyle w:val="ListBullet"/>
        <w:keepNext/>
        <w:widowControl/>
        <w:spacing w:after="40" w:line="245" w:lineRule="auto"/>
      </w:pPr>
      <w:r>
        <w:t>Lexicon logo or wordmark</w:t>
      </w:r>
    </w:p>
    <w:p>
      <w:pPr>
        <w:pStyle w:val="ListBullet"/>
        <w:keepNext/>
        <w:widowControl/>
        <w:spacing w:after="40" w:line="245" w:lineRule="auto"/>
      </w:pPr>
      <w:r>
        <w:t>Product or Features</w:t>
      </w:r>
    </w:p>
    <w:p>
      <w:pPr>
        <w:pStyle w:val="ListBullet"/>
        <w:keepNext/>
        <w:widowControl/>
        <w:spacing w:after="40" w:line="245" w:lineRule="auto"/>
      </w:pPr>
      <w:r>
        <w:t>How It Works</w:t>
      </w:r>
    </w:p>
    <w:p>
      <w:pPr>
        <w:pStyle w:val="ListBullet"/>
        <w:keepNext/>
        <w:widowControl/>
        <w:spacing w:after="40" w:line="245" w:lineRule="auto"/>
      </w:pPr>
      <w:r>
        <w:t>Pricing</w:t>
      </w:r>
    </w:p>
    <w:p>
      <w:pPr>
        <w:pStyle w:val="ListBullet"/>
        <w:keepNext/>
        <w:widowControl/>
        <w:spacing w:after="40" w:line="245" w:lineRule="auto"/>
      </w:pPr>
      <w:r>
        <w:t>Sign In</w:t>
      </w:r>
    </w:p>
    <w:p>
      <w:pPr>
        <w:pStyle w:val="ListBullet"/>
        <w:widowControl/>
        <w:spacing w:after="40" w:line="245" w:lineRule="auto"/>
      </w:pPr>
      <w:r>
        <w:t>Get Started as the primary action</w:t>
      </w:r>
    </w:p>
    <w:p>
      <w:pPr>
        <w:pStyle w:val="Heading2"/>
        <w:widowControl/>
      </w:pPr>
      <w:r>
        <w:t>Hero</w:t>
      </w:r>
    </w:p>
    <w:p>
      <w:pPr>
        <w:widowControl/>
      </w:pPr>
      <w:r>
        <w:t>The hero must communicate what Lexicon does immediately. A working positioning line is: “Turn your lectures into a smarter way to study.” The hero should demonstrate the transformation visually instead of relying on a long paragraph.</w:t>
      </w:r>
    </w:p>
    <w:p>
      <w:pPr>
        <w:widowControl/>
      </w:pPr>
      <w:r>
        <w:rPr>
          <w:b/>
        </w:rPr>
        <w:t xml:space="preserve">Suggested visual sequence: </w:t>
      </w:r>
      <w:r>
        <w:t>Upload lecture → AI processing → Study Pack → Quiz or Flashcards → Performance insight</w:t>
      </w:r>
    </w:p>
    <w:p>
      <w:pPr>
        <w:pStyle w:val="Heading2"/>
        <w:widowControl/>
      </w:pPr>
      <w:r>
        <w:t>How Lexicon works</w:t>
      </w:r>
    </w:p>
    <w:p>
      <w:pPr>
        <w:pStyle w:val="ListNumber"/>
        <w:keepNext/>
        <w:widowControl/>
        <w:spacing w:after="40" w:line="245" w:lineRule="auto"/>
      </w:pPr>
      <w:r>
        <w:t>Upload study material.</w:t>
      </w:r>
    </w:p>
    <w:p>
      <w:pPr>
        <w:pStyle w:val="ListNumber"/>
        <w:keepNext/>
        <w:widowControl/>
        <w:spacing w:after="40" w:line="245" w:lineRule="auto"/>
      </w:pPr>
      <w:r>
        <w:t>Lexicon analyzes the material.</w:t>
      </w:r>
    </w:p>
    <w:p>
      <w:pPr>
        <w:pStyle w:val="ListNumber"/>
        <w:keepNext/>
        <w:widowControl/>
        <w:spacing w:after="40" w:line="245" w:lineRule="auto"/>
      </w:pPr>
      <w:r>
        <w:t>Generate a Study Pack.</w:t>
      </w:r>
    </w:p>
    <w:p>
      <w:pPr>
        <w:pStyle w:val="ListNumber"/>
        <w:keepNext/>
        <w:widowControl/>
        <w:spacing w:after="40" w:line="245" w:lineRule="auto"/>
      </w:pPr>
      <w:r>
        <w:t>Learn with notes and flashcards.</w:t>
      </w:r>
    </w:p>
    <w:p>
      <w:pPr>
        <w:pStyle w:val="ListNumber"/>
        <w:keepNext/>
        <w:widowControl/>
        <w:spacing w:after="40" w:line="245" w:lineRule="auto"/>
      </w:pPr>
      <w:r>
        <w:t>Test understanding with a quiz.</w:t>
      </w:r>
    </w:p>
    <w:p>
      <w:pPr>
        <w:pStyle w:val="ListNumber"/>
        <w:widowControl/>
        <w:spacing w:after="40" w:line="245" w:lineRule="auto"/>
      </w:pPr>
      <w:r>
        <w:t>Identify weak topics and improve.</w:t>
      </w:r>
    </w:p>
    <w:p>
      <w:pPr>
        <w:pStyle w:val="Heading2"/>
        <w:widowControl/>
      </w:pPr>
      <w:r>
        <w:t>Product demonstrations</w:t>
      </w:r>
    </w:p>
    <w:p>
      <w:pPr>
        <w:widowControl/>
      </w:pPr>
      <w:r>
        <w:t>Use real or realistic product UI to demonstrate the core experience. Prioritize:</w:t>
      </w:r>
    </w:p>
    <w:p>
      <w:pPr>
        <w:pStyle w:val="ListBullet"/>
        <w:keepNext/>
        <w:widowControl/>
        <w:spacing w:after="40" w:line="245" w:lineRule="auto"/>
      </w:pPr>
      <w:r>
        <w:t>AI generated quizzes</w:t>
      </w:r>
    </w:p>
    <w:p>
      <w:pPr>
        <w:pStyle w:val="ListBullet"/>
        <w:keepNext/>
        <w:widowControl/>
        <w:spacing w:after="40" w:line="245" w:lineRule="auto"/>
      </w:pPr>
      <w:r>
        <w:t>Structured notes</w:t>
      </w:r>
    </w:p>
    <w:p>
      <w:pPr>
        <w:pStyle w:val="ListBullet"/>
        <w:keepNext/>
        <w:widowControl/>
        <w:spacing w:after="40" w:line="245" w:lineRule="auto"/>
      </w:pPr>
      <w:r>
        <w:t>Interactive flashcards</w:t>
      </w:r>
    </w:p>
    <w:p>
      <w:pPr>
        <w:pStyle w:val="ListBullet"/>
        <w:keepNext/>
        <w:widowControl/>
        <w:spacing w:after="40" w:line="245" w:lineRule="auto"/>
      </w:pPr>
      <w:r>
        <w:t>Study Packs</w:t>
      </w:r>
    </w:p>
    <w:p>
      <w:pPr>
        <w:pStyle w:val="ListBullet"/>
        <w:keepNext/>
        <w:widowControl/>
        <w:spacing w:after="40" w:line="245" w:lineRule="auto"/>
      </w:pPr>
      <w:r>
        <w:t>Exam Mode</w:t>
      </w:r>
    </w:p>
    <w:p>
      <w:pPr>
        <w:pStyle w:val="ListBullet"/>
        <w:keepNext/>
        <w:widowControl/>
        <w:spacing w:after="40" w:line="245" w:lineRule="auto"/>
      </w:pPr>
      <w:r>
        <w:t>Progress tracking and weak topic detection</w:t>
      </w:r>
    </w:p>
    <w:p>
      <w:pPr>
        <w:pStyle w:val="ListBullet"/>
        <w:keepNext/>
        <w:widowControl/>
        <w:spacing w:after="40" w:line="245" w:lineRule="auto"/>
      </w:pPr>
      <w:r>
        <w:t>Ask My Material</w:t>
      </w:r>
    </w:p>
    <w:p>
      <w:pPr>
        <w:pStyle w:val="ListBullet"/>
        <w:widowControl/>
        <w:spacing w:after="40" w:line="245" w:lineRule="auto"/>
      </w:pPr>
      <w:r>
        <w:t>Personalized revision</w:t>
      </w:r>
    </w:p>
    <w:p>
      <w:pPr>
        <w:pStyle w:val="Heading2"/>
        <w:widowControl/>
      </w:pPr>
      <w:r>
        <w:t>Supporting sections</w:t>
      </w:r>
    </w:p>
    <w:p>
      <w:pPr>
        <w:widowControl/>
      </w:pPr>
      <w:r>
        <w:t>Include social proof or testimonials when credible examples are available, followed by pricing, a strong final call to action and a focused footer. Do not invent customer claims for placeholder content.</w:t>
      </w:r>
    </w:p>
    <w:p>
      <w:pPr>
        <w:pStyle w:val="Heading1"/>
        <w:widowControl/>
      </w:pPr>
      <w:r>
        <w:t>Dashboard requirements</w:t>
      </w:r>
    </w:p>
    <w:p>
      <w:pPr>
        <w:pStyle w:val="Heading2"/>
        <w:widowControl/>
      </w:pPr>
      <w:r>
        <w:t>Dashboard home</w:t>
      </w:r>
    </w:p>
    <w:p>
      <w:pPr>
        <w:widowControl/>
      </w:pPr>
      <w:r>
        <w:t>The student should immediately understand what to do next. The home view should include:</w:t>
      </w:r>
    </w:p>
    <w:p>
      <w:pPr>
        <w:pStyle w:val="ListBullet"/>
        <w:keepNext/>
        <w:widowControl/>
        <w:spacing w:after="40" w:line="245" w:lineRule="auto"/>
      </w:pPr>
      <w:r>
        <w:t>A concise greeting and overview</w:t>
      </w:r>
    </w:p>
    <w:p>
      <w:pPr>
        <w:pStyle w:val="ListBullet"/>
        <w:keepNext/>
        <w:widowControl/>
        <w:spacing w:after="40" w:line="245" w:lineRule="auto"/>
      </w:pPr>
      <w:r>
        <w:t>A dominant Create Study Pack or Upload Material action</w:t>
      </w:r>
    </w:p>
    <w:p>
      <w:pPr>
        <w:pStyle w:val="ListBullet"/>
        <w:keepNext/>
        <w:widowControl/>
        <w:spacing w:after="40" w:line="245" w:lineRule="auto"/>
      </w:pPr>
      <w:r>
        <w:t>Continue Studying</w:t>
      </w:r>
    </w:p>
    <w:p>
      <w:pPr>
        <w:pStyle w:val="ListBullet"/>
        <w:keepNext/>
        <w:widowControl/>
        <w:spacing w:after="40" w:line="245" w:lineRule="auto"/>
      </w:pPr>
      <w:r>
        <w:t>Recent courses and materials</w:t>
      </w:r>
    </w:p>
    <w:p>
      <w:pPr>
        <w:pStyle w:val="ListBullet"/>
        <w:keepNext/>
        <w:widowControl/>
        <w:spacing w:after="40" w:line="245" w:lineRule="auto"/>
      </w:pPr>
      <w:r>
        <w:t>Recent quizzes</w:t>
      </w:r>
    </w:p>
    <w:p>
      <w:pPr>
        <w:pStyle w:val="ListBullet"/>
        <w:keepNext/>
        <w:widowControl/>
        <w:spacing w:after="40" w:line="245" w:lineRule="auto"/>
      </w:pPr>
      <w:r>
        <w:t>Study progress and accuracy</w:t>
      </w:r>
    </w:p>
    <w:p>
      <w:pPr>
        <w:pStyle w:val="ListBullet"/>
        <w:keepNext/>
        <w:widowControl/>
        <w:spacing w:after="40" w:line="245" w:lineRule="auto"/>
      </w:pPr>
      <w:r>
        <w:t>Weak topics</w:t>
      </w:r>
    </w:p>
    <w:p>
      <w:pPr>
        <w:pStyle w:val="ListBullet"/>
        <w:widowControl/>
        <w:spacing w:after="40" w:line="245" w:lineRule="auto"/>
      </w:pPr>
      <w:r>
        <w:t>Study streak and XP where appropriate</w:t>
      </w:r>
    </w:p>
    <w:p>
      <w:pPr>
        <w:widowControl/>
      </w:pPr>
      <w:r>
        <w:t>Desktop may use a persistent sidebar. Mobile should use a navigation pattern designed for a smaller screen rather than a compressed desktop sidebar.</w:t>
      </w:r>
    </w:p>
    <w:p>
      <w:pPr>
        <w:pStyle w:val="Heading1"/>
        <w:widowControl/>
      </w:pPr>
      <w:r>
        <w:t>Core study flow</w:t>
      </w:r>
    </w:p>
    <w:p>
      <w:pPr>
        <w:pStyle w:val="Heading2"/>
        <w:widowControl/>
      </w:pPr>
      <w:r>
        <w:t>Course selection</w:t>
      </w:r>
    </w:p>
    <w:p>
      <w:pPr>
        <w:widowControl/>
      </w:pPr>
      <w:r>
        <w:t>The student creates or selects a course, for example MAT102 Calculus. Courses organize materials and generated Study Packs.</w:t>
      </w:r>
    </w:p>
    <w:p>
      <w:pPr>
        <w:pStyle w:val="Heading2"/>
        <w:widowControl/>
      </w:pPr>
      <w:r>
        <w:t>Material upload</w:t>
      </w:r>
    </w:p>
    <w:p>
      <w:pPr>
        <w:widowControl/>
      </w:pPr>
      <w:r>
        <w:t>The MVP accepts PDF lecture material. The upload flow should feel simple, polished and trustworthy, with clear file requirements, progress, cancellation and failure recovery.</w:t>
      </w:r>
    </w:p>
    <w:p>
      <w:pPr>
        <w:pStyle w:val="Heading2"/>
        <w:widowControl/>
      </w:pPr>
      <w:r>
        <w:t>AI processing</w:t>
      </w:r>
    </w:p>
    <w:p>
      <w:pPr>
        <w:widowControl/>
      </w:pPr>
      <w:r>
        <w:t>Replace an indefinite spinner with meaningful and truthful states:</w:t>
      </w:r>
    </w:p>
    <w:p>
      <w:pPr>
        <w:pStyle w:val="ListBullet"/>
        <w:keepNext/>
        <w:widowControl/>
        <w:spacing w:after="40" w:line="245" w:lineRule="auto"/>
      </w:pPr>
      <w:r>
        <w:t>Uploading material</w:t>
      </w:r>
    </w:p>
    <w:p>
      <w:pPr>
        <w:pStyle w:val="ListBullet"/>
        <w:keepNext/>
        <w:widowControl/>
        <w:spacing w:after="40" w:line="245" w:lineRule="auto"/>
      </w:pPr>
      <w:r>
        <w:t>Reading your document</w:t>
      </w:r>
    </w:p>
    <w:p>
      <w:pPr>
        <w:pStyle w:val="ListBullet"/>
        <w:keepNext/>
        <w:widowControl/>
        <w:spacing w:after="40" w:line="245" w:lineRule="auto"/>
      </w:pPr>
      <w:r>
        <w:t>Identifying topics</w:t>
      </w:r>
    </w:p>
    <w:p>
      <w:pPr>
        <w:pStyle w:val="ListBullet"/>
        <w:widowControl/>
        <w:spacing w:after="40" w:line="245" w:lineRule="auto"/>
      </w:pPr>
      <w:r>
        <w:t>Creating your Study Pack</w:t>
      </w:r>
    </w:p>
    <w:p>
      <w:pPr>
        <w:widowControl/>
      </w:pPr>
      <w:r>
        <w:t>Do not present fake precision or fabricated completion percentages. Failures must explain what happened in plain language and provide a safe retry path without losing the student's work.</w:t>
      </w:r>
    </w:p>
    <w:p>
      <w:pPr>
        <w:pStyle w:val="Heading2"/>
        <w:widowControl/>
      </w:pPr>
      <w:r>
        <w:t>Study Pack</w:t>
      </w:r>
    </w:p>
    <w:p>
      <w:pPr>
        <w:widowControl/>
      </w:pPr>
      <w:r>
        <w:t>After processing, Lexicon creates a Study Pack that provides access to Notes, Flashcards and Quiz. The architecture should leave room for Ask My Material and additional AI study tools.</w:t>
      </w:r>
    </w:p>
    <w:p>
      <w:pPr>
        <w:pStyle w:val="Heading1"/>
        <w:widowControl/>
      </w:pPr>
      <w:r>
        <w:t>Quiz experience</w:t>
      </w:r>
    </w:p>
    <w:p>
      <w:pPr>
        <w:widowControl/>
      </w:pPr>
      <w:r>
        <w:t>The quiz is a signature Lexicon interface and should receive significant design attention. Questions should appear in large, clean cards with strong hierarchy and fast, responsive interactions.</w:t>
      </w:r>
    </w:p>
    <w:tbl>
      <w:tblPr>
        <w:tblW w:type="auto" w:w="0"/>
        <w:jc w:val="center"/>
        <w:tblLayout w:type="fixed"/>
        <w:tblLook w:firstColumn="1" w:firstRow="1" w:lastColumn="0" w:lastRow="0" w:noHBand="0" w:noVBand="1" w:val="04A0"/>
      </w:tblPr>
      <w:tblGrid>
        <w:gridCol w:w="4824"/>
        <w:gridCol w:w="4824"/>
      </w:tblGrid>
      <w:tr>
        <w:trPr>
          <w:tblHeader w:val="true"/>
          <w:cantSplit/>
        </w:trPr>
        <w:tc>
          <w:tcPr>
            <w:tcW w:type="dxa" w:w="2088"/>
            <w:shd w:fill="6D4AFF"/>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vAlign w:val="center"/>
          </w:tcPr>
          <w:p>
            <w:pPr>
              <w:jc w:val="left"/>
            </w:pPr>
            <w:r>
              <w:rPr>
                <w:rFonts w:ascii="Aptos" w:hAnsi="Aptos"/>
                <w:b/>
                <w:color w:val="FFFFFF"/>
                <w:sz w:val="21"/>
              </w:rPr>
              <w:t>State</w:t>
            </w:r>
          </w:p>
        </w:tc>
        <w:tc>
          <w:tcPr>
            <w:tcW w:type="dxa" w:w="7416"/>
            <w:shd w:fill="6D4AFF"/>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vAlign w:val="center"/>
          </w:tcPr>
          <w:p>
            <w:pPr>
              <w:jc w:val="left"/>
            </w:pPr>
            <w:r>
              <w:rPr>
                <w:rFonts w:ascii="Aptos" w:hAnsi="Aptos"/>
                <w:b/>
                <w:color w:val="FFFFFF"/>
                <w:sz w:val="21"/>
              </w:rPr>
              <w:t>Required behavior</w:t>
            </w:r>
          </w:p>
        </w:tc>
      </w:tr>
      <w:tr>
        <w:trPr>
          <w:cantSplit/>
        </w:trPr>
        <w:tc>
          <w:tcPr>
            <w:tcW w:type="dxa" w:w="2088"/>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Question view</w:t>
            </w:r>
          </w:p>
        </w:tc>
        <w:tc>
          <w:tcPr>
            <w:tcW w:type="dxa" w:w="7416"/>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Show question number, progress indicator, question, answer choices, navigation controls and an optional timer based on mode.</w:t>
            </w:r>
          </w:p>
        </w:tc>
      </w:tr>
      <w:tr>
        <w:trPr>
          <w:cantSplit/>
        </w:trPr>
        <w:tc>
          <w:tcPr>
            <w:tcW w:type="dxa" w:w="2088"/>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Correct answer</w:t>
            </w:r>
          </w:p>
        </w:tc>
        <w:tc>
          <w:tcPr>
            <w:tcW w:type="dxa" w:w="7416"/>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Use restrained confirmation, subtle scale or motion, progress movement and an optional XP animation.</w:t>
            </w:r>
          </w:p>
        </w:tc>
      </w:tr>
      <w:tr>
        <w:trPr>
          <w:cantSplit/>
        </w:trPr>
        <w:tc>
          <w:tcPr>
            <w:tcW w:type="dxa" w:w="2088"/>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Incorrect answer</w:t>
            </w:r>
          </w:p>
        </w:tc>
        <w:tc>
          <w:tcPr>
            <w:tcW w:type="dxa" w:w="7416"/>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Use clear, nonpunitive feedback, such as a subtle shake, and explain why the answer is incorrect.</w:t>
            </w:r>
          </w:p>
        </w:tc>
      </w:tr>
      <w:tr>
        <w:trPr>
          <w:cantSplit/>
        </w:trPr>
        <w:tc>
          <w:tcPr>
            <w:tcW w:type="dxa" w:w="2088"/>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Progress</w:t>
            </w:r>
          </w:p>
        </w:tc>
        <w:tc>
          <w:tcPr>
            <w:tcW w:type="dxa" w:w="7416"/>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Make progress feel active and responsive rather than presenting only a static percentage.</w:t>
            </w:r>
          </w:p>
        </w:tc>
      </w:tr>
      <w:tr>
        <w:trPr>
          <w:cantSplit/>
        </w:trPr>
        <w:tc>
          <w:tcPr>
            <w:tcW w:type="dxa" w:w="2088"/>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Results</w:t>
            </w:r>
          </w:p>
        </w:tc>
        <w:tc>
          <w:tcPr>
            <w:tcW w:type="dxa" w:w="7416"/>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Show score, accuracy, strong topics, weak topics and missed questions, followed by clear next actions.</w:t>
            </w:r>
          </w:p>
        </w:tc>
      </w:tr>
    </w:tbl>
    <w:p>
      <w:pPr>
        <w:widowControl/>
        <w:spacing w:after="0"/>
      </w:pPr>
    </w:p>
    <w:p>
      <w:pPr>
        <w:widowControl/>
      </w:pPr>
      <w:r>
        <w:t>Results should offer actionable choices:</w:t>
      </w:r>
    </w:p>
    <w:p>
      <w:pPr>
        <w:pStyle w:val="ListBullet"/>
        <w:keepNext/>
        <w:widowControl/>
        <w:spacing w:after="40" w:line="245" w:lineRule="auto"/>
      </w:pPr>
      <w:r>
        <w:t>Retry Missed Questions</w:t>
      </w:r>
    </w:p>
    <w:p>
      <w:pPr>
        <w:pStyle w:val="ListBullet"/>
        <w:keepNext/>
        <w:widowControl/>
        <w:spacing w:after="40" w:line="245" w:lineRule="auto"/>
      </w:pPr>
      <w:r>
        <w:t>Practice Weak Areas</w:t>
      </w:r>
    </w:p>
    <w:p>
      <w:pPr>
        <w:pStyle w:val="ListBullet"/>
        <w:keepNext/>
        <w:widowControl/>
        <w:spacing w:after="40" w:line="245" w:lineRule="auto"/>
      </w:pPr>
      <w:r>
        <w:t>Review Topic</w:t>
      </w:r>
    </w:p>
    <w:p>
      <w:pPr>
        <w:pStyle w:val="ListBullet"/>
        <w:widowControl/>
        <w:spacing w:after="40" w:line="245" w:lineRule="auto"/>
      </w:pPr>
      <w:r>
        <w:t>Return to Flashcards</w:t>
      </w:r>
    </w:p>
    <w:p>
      <w:pPr>
        <w:widowControl/>
      </w:pPr>
      <w:r>
        <w:rPr>
          <w:b/>
        </w:rPr>
        <w:t xml:space="preserve">Core feedback loop: </w:t>
      </w:r>
      <w:r>
        <w:t>Test → identify weakness → revise → test again.</w:t>
      </w:r>
    </w:p>
    <w:p>
      <w:pPr>
        <w:pStyle w:val="Heading1"/>
        <w:widowControl/>
      </w:pPr>
      <w:r>
        <w:t>Flashcards and notes</w:t>
      </w:r>
    </w:p>
    <w:p>
      <w:pPr>
        <w:pStyle w:val="Heading2"/>
        <w:widowControl/>
      </w:pPr>
      <w:r>
        <w:t>Flashcards</w:t>
      </w:r>
    </w:p>
    <w:p>
      <w:pPr>
        <w:widowControl/>
      </w:pPr>
      <w:r>
        <w:t>Flashcards should feel tactile and interactive while remaining fast enough for sustained study.</w:t>
      </w:r>
    </w:p>
    <w:p>
      <w:pPr>
        <w:pStyle w:val="ListBullet"/>
        <w:keepNext/>
        <w:widowControl/>
        <w:spacing w:after="40" w:line="245" w:lineRule="auto"/>
      </w:pPr>
      <w:r>
        <w:t>Flip animations</w:t>
      </w:r>
    </w:p>
    <w:p>
      <w:pPr>
        <w:pStyle w:val="ListBullet"/>
        <w:keepNext/>
        <w:widowControl/>
        <w:spacing w:after="40" w:line="245" w:lineRule="auto"/>
      </w:pPr>
      <w:r>
        <w:t>Keyboard navigation on desktop</w:t>
      </w:r>
    </w:p>
    <w:p>
      <w:pPr>
        <w:pStyle w:val="ListBullet"/>
        <w:keepNext/>
        <w:widowControl/>
        <w:spacing w:after="40" w:line="245" w:lineRule="auto"/>
      </w:pPr>
      <w:r>
        <w:t>Swipe interactions on mobile</w:t>
      </w:r>
    </w:p>
    <w:p>
      <w:pPr>
        <w:pStyle w:val="ListBullet"/>
        <w:keepNext/>
        <w:widowControl/>
        <w:spacing w:after="40" w:line="245" w:lineRule="auto"/>
      </w:pPr>
      <w:r>
        <w:t>Progress indicators</w:t>
      </w:r>
    </w:p>
    <w:p>
      <w:pPr>
        <w:pStyle w:val="ListBullet"/>
        <w:widowControl/>
        <w:spacing w:after="40" w:line="245" w:lineRule="auto"/>
      </w:pPr>
      <w:r>
        <w:t>Known and Still Learning controls</w:t>
      </w:r>
    </w:p>
    <w:p>
      <w:pPr>
        <w:pStyle w:val="Heading2"/>
        <w:widowControl/>
      </w:pPr>
      <w:r>
        <w:t>Notes</w:t>
      </w:r>
    </w:p>
    <w:p>
      <w:pPr>
        <w:widowControl/>
      </w:pPr>
      <w:r>
        <w:t>AI generated notes should look like structured study material, not a chat response. Use clear headings, sections, key concepts, definitions and important points. Prioritize readable line lengths and scanning.</w:t>
      </w:r>
    </w:p>
    <w:p>
      <w:pPr>
        <w:pStyle w:val="Heading1"/>
        <w:widowControl/>
      </w:pPr>
      <w:r>
        <w:t>Splash and initial loading experience</w:t>
      </w:r>
    </w:p>
    <w:p>
      <w:pPr>
        <w:widowControl/>
      </w:pPr>
      <w:r>
        <w:t>Lexicon may use a short branded splash experience on the first application load. Individual letters or words can appear and assemble into LEXICON while a progress line moves beneath the wordmark. The wordmark can then transition naturally into its position in the application as the dashboard appears.</w:t>
      </w:r>
    </w:p>
    <w:p>
      <w:pPr>
        <w:widowControl/>
      </w:pPr>
      <w:r>
        <w:t>The splash is not a permanent page between the landing page and dashboard. It should be brief, and returning users should not repeatedly wait through a long intro.</w:t>
      </w:r>
    </w:p>
    <w:p>
      <w:pPr>
        <w:pStyle w:val="Heading1"/>
        <w:widowControl/>
      </w:pPr>
      <w:r>
        <w:t>Motion design</w:t>
      </w:r>
    </w:p>
    <w:p>
      <w:pPr>
        <w:widowControl/>
      </w:pPr>
      <w:r>
        <w:t>Motion should clarify state, reinforce progress and add delight. Use it for:</w:t>
      </w:r>
    </w:p>
    <w:p>
      <w:pPr>
        <w:pStyle w:val="ListBullet"/>
        <w:keepNext/>
        <w:widowControl/>
        <w:spacing w:after="40" w:line="245" w:lineRule="auto"/>
      </w:pPr>
      <w:r>
        <w:t>Page and quiz card transitions</w:t>
      </w:r>
    </w:p>
    <w:p>
      <w:pPr>
        <w:pStyle w:val="ListBullet"/>
        <w:keepNext/>
        <w:widowControl/>
        <w:spacing w:after="40" w:line="245" w:lineRule="auto"/>
      </w:pPr>
      <w:r>
        <w:t>Answer selection and correct or incorrect feedback</w:t>
      </w:r>
    </w:p>
    <w:p>
      <w:pPr>
        <w:pStyle w:val="ListBullet"/>
        <w:keepNext/>
        <w:widowControl/>
        <w:spacing w:after="40" w:line="245" w:lineRule="auto"/>
      </w:pPr>
      <w:r>
        <w:t>Progress indicators</w:t>
      </w:r>
    </w:p>
    <w:p>
      <w:pPr>
        <w:pStyle w:val="ListBullet"/>
        <w:keepNext/>
        <w:widowControl/>
        <w:spacing w:after="40" w:line="245" w:lineRule="auto"/>
      </w:pPr>
      <w:r>
        <w:t>Flashcard flipping</w:t>
      </w:r>
    </w:p>
    <w:p>
      <w:pPr>
        <w:pStyle w:val="ListBullet"/>
        <w:keepNext/>
        <w:widowControl/>
        <w:spacing w:after="40" w:line="245" w:lineRule="auto"/>
      </w:pPr>
      <w:r>
        <w:t>Upload and AI generation states</w:t>
      </w:r>
    </w:p>
    <w:p>
      <w:pPr>
        <w:pStyle w:val="ListBullet"/>
        <w:keepNext/>
        <w:widowControl/>
        <w:spacing w:after="40" w:line="245" w:lineRule="auto"/>
      </w:pPr>
      <w:r>
        <w:t>XP and streak changes</w:t>
      </w:r>
    </w:p>
    <w:p>
      <w:pPr>
        <w:pStyle w:val="ListBullet"/>
        <w:keepNext/>
        <w:widowControl/>
        <w:spacing w:after="40" w:line="245" w:lineRule="auto"/>
      </w:pPr>
      <w:r>
        <w:t>Results reveals</w:t>
      </w:r>
    </w:p>
    <w:p>
      <w:pPr>
        <w:pStyle w:val="ListBullet"/>
        <w:widowControl/>
        <w:spacing w:after="40" w:line="245" w:lineRule="auto"/>
      </w:pPr>
      <w:r>
        <w:t>Hover, focus and button interactions</w:t>
      </w:r>
    </w:p>
    <w:p>
      <w:pPr>
        <w:widowControl/>
      </w:pPr>
      <w:r>
        <w:t>Most microinteractions should be approximately 100 to 200 milliseconds. Larger transitions can sit around 180 to 350 milliseconds. Motion must respect reduced motion accessibility settings and must never prevent the user from completing a task.</w:t>
      </w:r>
    </w:p>
    <w:p>
      <w:pPr>
        <w:pStyle w:val="Heading1"/>
        <w:widowControl/>
      </w:pPr>
      <w:r>
        <w:t>Responsive design</w:t>
      </w:r>
    </w:p>
    <w:p>
      <w:pPr>
        <w:widowControl/>
      </w:pPr>
      <w:r>
        <w:t>Lexicon must work exceptionally well across desktop, tablet and mobile.</w:t>
      </w:r>
    </w:p>
    <w:tbl>
      <w:tblPr>
        <w:tblW w:type="auto" w:w="0"/>
        <w:jc w:val="center"/>
        <w:tblLayout w:type="fixed"/>
        <w:tblLook w:firstColumn="1" w:firstRow="1" w:lastColumn="0" w:lastRow="0" w:noHBand="0" w:noVBand="1" w:val="04A0"/>
      </w:tblPr>
      <w:tblGrid>
        <w:gridCol w:w="4824"/>
        <w:gridCol w:w="4824"/>
      </w:tblGrid>
      <w:tr>
        <w:trPr>
          <w:tblHeader w:val="true"/>
          <w:cantSplit/>
        </w:trPr>
        <w:tc>
          <w:tcPr>
            <w:tcW w:type="dxa" w:w="1800"/>
            <w:shd w:fill="6D4AFF"/>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vAlign w:val="center"/>
          </w:tcPr>
          <w:p>
            <w:pPr>
              <w:jc w:val="left"/>
            </w:pPr>
            <w:r>
              <w:rPr>
                <w:rFonts w:ascii="Aptos" w:hAnsi="Aptos"/>
                <w:b/>
                <w:color w:val="FFFFFF"/>
                <w:sz w:val="21"/>
              </w:rPr>
              <w:t>Viewport</w:t>
            </w:r>
          </w:p>
        </w:tc>
        <w:tc>
          <w:tcPr>
            <w:tcW w:type="dxa" w:w="7704"/>
            <w:shd w:fill="6D4AFF"/>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vAlign w:val="center"/>
          </w:tcPr>
          <w:p>
            <w:pPr>
              <w:jc w:val="left"/>
            </w:pPr>
            <w:r>
              <w:rPr>
                <w:rFonts w:ascii="Aptos" w:hAnsi="Aptos"/>
                <w:b/>
                <w:color w:val="FFFFFF"/>
                <w:sz w:val="21"/>
              </w:rPr>
              <w:t>Priority</w:t>
            </w:r>
          </w:p>
        </w:tc>
      </w:tr>
      <w:tr>
        <w:trPr>
          <w:cantSplit/>
        </w:trPr>
        <w:tc>
          <w:tcPr>
            <w:tcW w:type="dxa" w:w="1800"/>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Desktop</w:t>
            </w:r>
          </w:p>
        </w:tc>
        <w:tc>
          <w:tcPr>
            <w:tcW w:type="dxa" w:w="7704"/>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Use space efficiently, support keyboard navigation and consider a persistent dashboard sidebar.</w:t>
            </w:r>
          </w:p>
        </w:tc>
      </w:tr>
      <w:tr>
        <w:trPr>
          <w:cantSplit/>
        </w:trPr>
        <w:tc>
          <w:tcPr>
            <w:tcW w:type="dxa" w:w="1800"/>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Tablet</w:t>
            </w:r>
          </w:p>
        </w:tc>
        <w:tc>
          <w:tcPr>
            <w:tcW w:type="dxa" w:w="7704"/>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Preserve study focus, adapt navigation and maintain comfortable touch targets.</w:t>
            </w:r>
          </w:p>
        </w:tc>
      </w:tr>
      <w:tr>
        <w:trPr>
          <w:cantSplit/>
        </w:trPr>
        <w:tc>
          <w:tcPr>
            <w:tcW w:type="dxa" w:w="1800"/>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Mobile</w:t>
            </w:r>
          </w:p>
        </w:tc>
        <w:tc>
          <w:tcPr>
            <w:tcW w:type="dxa" w:w="7704"/>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Design a true small screen navigation model. Make upload, flashcards and quiz taking excellent with one hand where practical.</w:t>
            </w:r>
          </w:p>
        </w:tc>
      </w:tr>
    </w:tbl>
    <w:p>
      <w:pPr>
        <w:widowControl/>
        <w:spacing w:after="0"/>
      </w:pPr>
    </w:p>
    <w:p>
      <w:pPr>
        <w:pStyle w:val="Heading1"/>
        <w:widowControl/>
      </w:pPr>
      <w:r>
        <w:t>Accessibility and user experience requirements</w:t>
      </w:r>
    </w:p>
    <w:p>
      <w:pPr>
        <w:pStyle w:val="ListBullet"/>
        <w:keepNext/>
        <w:widowControl/>
        <w:spacing w:after="40" w:line="245" w:lineRule="auto"/>
      </w:pPr>
      <w:r>
        <w:t>Important controls must support keyboard navigation.</w:t>
      </w:r>
    </w:p>
    <w:p>
      <w:pPr>
        <w:pStyle w:val="ListBullet"/>
        <w:keepNext/>
        <w:widowControl/>
        <w:spacing w:after="40" w:line="245" w:lineRule="auto"/>
      </w:pPr>
      <w:r>
        <w:t>Maintain sufficient color contrast.</w:t>
      </w:r>
    </w:p>
    <w:p>
      <w:pPr>
        <w:pStyle w:val="ListBullet"/>
        <w:keepNext/>
        <w:widowControl/>
        <w:spacing w:after="40" w:line="245" w:lineRule="auto"/>
      </w:pPr>
      <w:r>
        <w:t>Provide obvious hover, focus, selected, disabled, loading, success and error states.</w:t>
      </w:r>
    </w:p>
    <w:p>
      <w:pPr>
        <w:pStyle w:val="ListBullet"/>
        <w:keepNext/>
        <w:widowControl/>
        <w:spacing w:after="40" w:line="245" w:lineRule="auto"/>
      </w:pPr>
      <w:r>
        <w:t>Keep quiz options easy to distinguish without relying only on color.</w:t>
      </w:r>
    </w:p>
    <w:p>
      <w:pPr>
        <w:pStyle w:val="ListBullet"/>
        <w:keepNext/>
        <w:widowControl/>
        <w:spacing w:after="40" w:line="245" w:lineRule="auto"/>
      </w:pPr>
      <w:r>
        <w:t>Respect reduced motion settings.</w:t>
      </w:r>
    </w:p>
    <w:p>
      <w:pPr>
        <w:pStyle w:val="ListBullet"/>
        <w:keepNext/>
        <w:widowControl/>
        <w:spacing w:after="40" w:line="245" w:lineRule="auto"/>
      </w:pPr>
      <w:r>
        <w:t>Use truthful AI processing states and avoid fake progress.</w:t>
      </w:r>
    </w:p>
    <w:p>
      <w:pPr>
        <w:pStyle w:val="ListBullet"/>
        <w:keepNext/>
        <w:widowControl/>
        <w:spacing w:after="40" w:line="245" w:lineRule="auto"/>
      </w:pPr>
      <w:r>
        <w:t>Allow safe retry after errors without losing the student's work.</w:t>
      </w:r>
    </w:p>
    <w:p>
      <w:pPr>
        <w:pStyle w:val="ListBullet"/>
        <w:widowControl/>
        <w:spacing w:after="40" w:line="245" w:lineRule="auto"/>
      </w:pPr>
      <w:r>
        <w:t>Use clear empty states that explain the next useful action.</w:t>
      </w:r>
    </w:p>
    <w:p>
      <w:pPr>
        <w:pStyle w:val="Heading1"/>
        <w:widowControl/>
      </w:pPr>
      <w:r>
        <w:t>Design references</w:t>
      </w:r>
    </w:p>
    <w:tbl>
      <w:tblPr>
        <w:tblW w:type="auto" w:w="0"/>
        <w:jc w:val="center"/>
        <w:tblLayout w:type="fixed"/>
        <w:tblLook w:firstColumn="1" w:firstRow="1" w:lastColumn="0" w:lastRow="0" w:noHBand="0" w:noVBand="1" w:val="04A0"/>
      </w:tblPr>
      <w:tblGrid>
        <w:gridCol w:w="4824"/>
        <w:gridCol w:w="4824"/>
      </w:tblGrid>
      <w:tr>
        <w:trPr>
          <w:tblHeader w:val="true"/>
          <w:cantSplit/>
        </w:trPr>
        <w:tc>
          <w:tcPr>
            <w:tcW w:type="dxa" w:w="2880"/>
            <w:shd w:fill="6D4AFF"/>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vAlign w:val="center"/>
          </w:tcPr>
          <w:p>
            <w:pPr>
              <w:jc w:val="left"/>
            </w:pPr>
            <w:r>
              <w:rPr>
                <w:rFonts w:ascii="Aptos" w:hAnsi="Aptos"/>
                <w:b/>
                <w:color w:val="FFFFFF"/>
                <w:sz w:val="21"/>
              </w:rPr>
              <w:t>Reference</w:t>
            </w:r>
          </w:p>
        </w:tc>
        <w:tc>
          <w:tcPr>
            <w:tcW w:type="dxa" w:w="6624"/>
            <w:shd w:fill="6D4AFF"/>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vAlign w:val="center"/>
          </w:tcPr>
          <w:p>
            <w:pPr>
              <w:jc w:val="left"/>
            </w:pPr>
            <w:r>
              <w:rPr>
                <w:rFonts w:ascii="Aptos" w:hAnsi="Aptos"/>
                <w:b/>
                <w:color w:val="FFFFFF"/>
                <w:sz w:val="21"/>
              </w:rPr>
              <w:t>What to study</w:t>
            </w:r>
          </w:p>
        </w:tc>
      </w:tr>
      <w:tr>
        <w:trPr>
          <w:cantSplit/>
        </w:trPr>
        <w:tc>
          <w:tcPr>
            <w:tcW w:type="dxa" w:w="2880"/>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Wayground</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Quiz cards, progress, feedback and self paced quiz flows.</w:t>
            </w:r>
          </w:p>
        </w:tc>
      </w:tr>
      <w:tr>
        <w:trPr>
          <w:cantSplit/>
        </w:trPr>
        <w:tc>
          <w:tcPr>
            <w:tcW w:type="dxa" w:w="2880"/>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Quizlet</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Serious study UX, flashcards and content organization.</w:t>
            </w:r>
          </w:p>
        </w:tc>
      </w:tr>
      <w:tr>
        <w:trPr>
          <w:cantSplit/>
        </w:trPr>
        <w:tc>
          <w:tcPr>
            <w:tcW w:type="dxa" w:w="2880"/>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Blooket</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Satisfying motion, rewards and selective gamification mechanics.</w:t>
            </w:r>
          </w:p>
        </w:tc>
      </w:tr>
      <w:tr>
        <w:trPr>
          <w:cantSplit/>
        </w:trPr>
        <w:tc>
          <w:tcPr>
            <w:tcW w:type="dxa" w:w="2880"/>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Kahoot</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Microinteractions, countdowns, answer reveals, score changes and transitions.</w:t>
            </w:r>
          </w:p>
        </w:tc>
      </w:tr>
      <w:tr>
        <w:trPr>
          <w:cantSplit/>
        </w:trPr>
        <w:tc>
          <w:tcPr>
            <w:tcW w:type="dxa" w:w="2880"/>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Awwwards and Godly</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Modern web storytelling, premium landing pages and motion direction.</w:t>
            </w:r>
          </w:p>
        </w:tc>
      </w:tr>
      <w:tr>
        <w:trPr>
          <w:cantSplit/>
        </w:trPr>
        <w:tc>
          <w:tcPr>
            <w:tcW w:type="dxa" w:w="2880"/>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Dribbble and Behance</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Visual exploration and complete education product case studies.</w:t>
            </w:r>
          </w:p>
        </w:tc>
      </w:tr>
      <w:tr>
        <w:trPr>
          <w:cantSplit/>
        </w:trPr>
        <w:tc>
          <w:tcPr>
            <w:tcW w:type="dxa" w:w="2880"/>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LottieFiles</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FFFFF"/>
            <w:vAlign w:val="center"/>
          </w:tcPr>
          <w:p>
            <w:pPr>
              <w:spacing w:after="0"/>
            </w:pPr>
            <w:r>
              <w:rPr>
                <w:rFonts w:ascii="Aptos" w:hAnsi="Aptos"/>
                <w:color w:val="171717"/>
                <w:sz w:val="20"/>
              </w:rPr>
              <w:t>Lightweight animation assets and implementation references.</w:t>
            </w:r>
          </w:p>
        </w:tc>
      </w:tr>
      <w:tr>
        <w:trPr>
          <w:cantSplit/>
        </w:trPr>
        <w:tc>
          <w:tcPr>
            <w:tcW w:type="dxa" w:w="2880"/>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GSAP Showcase and Codrops</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30" w:type="dxa"/>
              <w:bottom w:w="110" w:type="dxa"/>
              <w:end w:w="130" w:type="dxa"/>
            </w:tcMar>
            <w:shd w:fill="F7F7F8"/>
            <w:vAlign w:val="center"/>
          </w:tcPr>
          <w:p>
            <w:pPr>
              <w:spacing w:after="0"/>
            </w:pPr>
            <w:r>
              <w:rPr>
                <w:rFonts w:ascii="Aptos" w:hAnsi="Aptos"/>
                <w:color w:val="171717"/>
                <w:sz w:val="20"/>
              </w:rPr>
              <w:t>Web native motion, loaders, typography effects and page transitions.</w:t>
            </w:r>
          </w:p>
        </w:tc>
      </w:tr>
    </w:tbl>
    <w:p>
      <w:pPr>
        <w:widowControl/>
        <w:spacing w:after="0"/>
      </w:pPr>
    </w:p>
    <w:p>
      <w:pPr>
        <w:widowControl/>
      </w:pPr>
      <w:r>
        <w:t>The goal is to establish Lexicon's own visual identity, not reproduce any reference product.</w:t>
      </w:r>
    </w:p>
    <w:p>
      <w:pPr>
        <w:pStyle w:val="Heading1"/>
        <w:widowControl/>
      </w:pPr>
      <w:r>
        <w:t>Technical direction</w:t>
      </w:r>
    </w:p>
    <w:p>
      <w:pPr>
        <w:widowControl/>
      </w:pPr>
      <w:r>
        <w:t>The intended product stack is:</w:t>
      </w:r>
    </w:p>
    <w:p>
      <w:pPr>
        <w:pStyle w:val="ListBullet"/>
        <w:keepNext/>
        <w:widowControl/>
        <w:spacing w:after="40" w:line="245" w:lineRule="auto"/>
      </w:pPr>
      <w:r>
        <w:t>Frontend: Next.js and React</w:t>
      </w:r>
    </w:p>
    <w:p>
      <w:pPr>
        <w:pStyle w:val="ListBullet"/>
        <w:widowControl/>
        <w:spacing w:after="40" w:line="245" w:lineRule="auto"/>
      </w:pPr>
      <w:r>
        <w:t>Backend direction: Python, FastAPI, PostgreSQL and OpenAI</w:t>
      </w:r>
    </w:p>
    <w:p>
      <w:pPr>
        <w:widowControl/>
      </w:pPr>
      <w:r>
        <w:t>Build the frontend as a reusable component system rather than a collection of isolated pages. Components should support Default, Hover, Focus, Active, Loading, Success, Error, Disabled and Empty states. Motion primitives should also be reusable so the product maintains one consistent interaction language.</w:t>
      </w:r>
    </w:p>
    <w:p>
      <w:pPr>
        <w:widowControl/>
      </w:pPr>
      <w:r>
        <w:t>The designer should document component behavior and responsive rules. The frontend developer should preserve semantic structure, accessibility, performance and predictable loading behavior while implementing the intended visual system.</w:t>
      </w:r>
    </w:p>
    <w:p>
      <w:pPr>
        <w:pStyle w:val="Heading1"/>
        <w:widowControl/>
      </w:pPr>
      <w:r>
        <w:t>MVP priority</w:t>
      </w:r>
    </w:p>
    <w:p>
      <w:pPr>
        <w:widowControl/>
      </w:pPr>
      <w:r>
        <w:t>The initial product should prioritize one complete, polished journey:</w:t>
      </w:r>
    </w:p>
    <w:p>
      <w:pPr>
        <w:widowControl/>
        <w:jc w:val="center"/>
      </w:pPr>
      <w:r>
        <w:rPr>
          <w:rFonts w:ascii="Aptos Display" w:hAnsi="Aptos Display"/>
          <w:b/>
          <w:color w:val="6D4AFF"/>
          <w:sz w:val="25"/>
        </w:rPr>
        <w:t>Sign up → Dashboard → Course → Upload PDF → AI processing → Study Pack → Notes or Flashcards or Quiz → Results → Weak Topics → Revise</w:t>
      </w:r>
    </w:p>
    <w:p>
      <w:pPr>
        <w:widowControl/>
      </w:pPr>
      <w:r>
        <w:t>It is better for this journey to feel exceptionally polished than to design many incomplete secondary features. The design system and frontend architecture should still leave room for Ask My Material, Timed Exam Mode, study planning, adaptive difficulty, detailed analytics, AI tutoring and additional learning formats.</w:t>
      </w:r>
    </w:p>
    <w:p>
      <w:pPr>
        <w:pStyle w:val="Heading1"/>
        <w:widowControl/>
      </w:pPr>
      <w:r>
        <w:t>Definition of a successful handoff</w:t>
      </w:r>
    </w:p>
    <w:p>
      <w:pPr>
        <w:pStyle w:val="ListBullet"/>
        <w:keepNext/>
        <w:widowControl/>
        <w:spacing w:after="40" w:line="245" w:lineRule="auto"/>
      </w:pPr>
      <w:r>
        <w:t>A responsive landing page design with complete content hierarchy and key motion concepts.</w:t>
      </w:r>
    </w:p>
    <w:p>
      <w:pPr>
        <w:pStyle w:val="ListBullet"/>
        <w:keepNext/>
        <w:widowControl/>
        <w:spacing w:after="40" w:line="245" w:lineRule="auto"/>
      </w:pPr>
      <w:r>
        <w:t>A responsive dashboard system covering navigation, home, courses or library, quiz and progress surfaces.</w:t>
      </w:r>
    </w:p>
    <w:p>
      <w:pPr>
        <w:pStyle w:val="ListBullet"/>
        <w:keepNext/>
        <w:widowControl/>
        <w:spacing w:after="40" w:line="245" w:lineRule="auto"/>
      </w:pPr>
      <w:r>
        <w:t>The complete MVP study journey, including loading, empty, success and error states.</w:t>
      </w:r>
    </w:p>
    <w:p>
      <w:pPr>
        <w:pStyle w:val="ListBullet"/>
        <w:keepNext/>
        <w:widowControl/>
        <w:spacing w:after="40" w:line="245" w:lineRule="auto"/>
      </w:pPr>
      <w:r>
        <w:t>A reusable component library with documented interaction states.</w:t>
      </w:r>
    </w:p>
    <w:p>
      <w:pPr>
        <w:pStyle w:val="ListBullet"/>
        <w:keepNext/>
        <w:widowControl/>
        <w:spacing w:after="40" w:line="245" w:lineRule="auto"/>
      </w:pPr>
      <w:r>
        <w:t>A consistent motion language with reduced motion behavior.</w:t>
      </w:r>
    </w:p>
    <w:p>
      <w:pPr>
        <w:pStyle w:val="ListBullet"/>
        <w:widowControl/>
        <w:spacing w:after="40" w:line="245" w:lineRule="auto"/>
      </w:pPr>
      <w:r>
        <w:t>A frontend implementation that remains accessible, fast and maintainable.</w:t>
      </w:r>
    </w:p>
    <w:p>
      <w:pPr>
        <w:pStyle w:val="Heading1"/>
        <w:widowControl/>
      </w:pPr>
      <w:r>
        <w:t>Overall design principle</w:t>
      </w:r>
    </w:p>
    <w:p>
      <w:pPr>
        <w:widowControl/>
      </w:pPr>
      <w:r>
        <w:t>Lexicon should feel like a product a university student genuinely wants open beside their lecture materials every day. It is not just a quiz website. It is a broader learning platform where material, studying, testing and improvement exist within one continuous experience.</w:t>
      </w:r>
    </w:p>
    <w:p>
      <w:pPr>
        <w:widowControl/>
        <w:spacing w:before="280"/>
        <w:jc w:val="center"/>
      </w:pPr>
      <w:r>
        <w:rPr>
          <w:rFonts w:ascii="Aptos Display" w:hAnsi="Aptos Display"/>
          <w:b/>
          <w:color w:val="6D4AFF"/>
          <w:sz w:val="32"/>
        </w:rPr>
        <w:t>Upload  →  Learn  →  Test  →  Improve</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right"/>
    </w:pPr>
    <w:r>
      <w:rPr>
        <w:rFonts w:ascii="Aptos" w:hAnsi="Aptos"/>
        <w:b/>
        <w:color w:val="666666"/>
        <w:sz w:val="17"/>
      </w:rPr>
      <w:t xml:space="preserve">LEXICON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Subtitle">
    <w:name w:val="Brief Subtitle"/>
    <w:pPr>
      <w:spacing w:after="360"/>
    </w:pPr>
    <w:rPr>
      <w:rFonts w:ascii="Aptos" w:hAnsi="Aptos"/>
      <w:color w:val="666666"/>
      <w:sz w:val="28"/>
    </w:rPr>
  </w:style>
  <w:style w:type="paragraph" w:customStyle="1" w:styleId="Eyebrow">
    <w:name w:val="Eyebrow"/>
    <w:pPr>
      <w:spacing w:after="200"/>
    </w:pPr>
    <w:rPr>
      <w:rFonts w:ascii="Aptos" w:hAnsi="Aptos"/>
      <w:b/>
      <w:color w:val="6D4AF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Lexicon UI UX and Frontend Product Brief</dc:title>
  <dc:subject>Product design and frontend handoff brief</dc:subject>
  <dc:creator>Lexicon</dc:creator>
  <cp:keywords/>
  <dc:description>generated by python-docx</dc:description>
  <cp:lastModifiedBy/>
  <cp:revision>1</cp:revision>
  <dcterms:created xsi:type="dcterms:W3CDTF">2013-12-23T23:15:00Z</dcterms:created>
  <dcterms:modified xsi:type="dcterms:W3CDTF">2013-12-23T23:15:00Z</dcterms:modified>
  <cp:category/>
</cp:coreProperties>
</file>