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maior :: [Int]-&gt;Int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maior[] =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maior (x:xs) = maiorAux x xs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maiorAux :: Int-&gt;[Int]-&gt;Int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maiorAux m [] = 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maiorAux m (x : xs)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| x &gt; m = maiorAux x xs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| otherwise = maiorAux m xs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