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Examine a página do navegador do Web Client (Cliente Web). Alguma coisa mudou?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Sim, a página foi carregada.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Qual é o texto exibido ao lado da identificação Layer 7 (Camada 7)?</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HTTP client sends a HTTP request to the server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 informações são listadas em etapas numeradas diretamente abaixo das caixas In Layers (Camadas de entrada) e Out Layers (Camadas de saída)?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Informações como ip, porta mac address,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c.    Clique em Next Layer (Próxima camada). Layer 4 (Camada 4) deve estar destacada. Qual é o valor da Dst Port (Porta Destino)?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80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    Clique em Next Layer (Próxima camada). Layer 3 (Camada 3) deve estar destacada. Qual é o valor de Dest. IP?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192.168.1.254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    Clique em Next Layer (Próxima camada). Que informações são exibidas nessa camada?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Endereço de MAC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Quais são as informações comuns listadas na seção IP de PDU Details (Detalhes da PDU) em comparação com as listadas na guia OSI Model (Modelo OSI)? Com qual camada ela é associada?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IPs de destino e origem. Camada 3.</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Quais as informações comuns listadas na seção TCP de PDU Details (Detalhes da PDU), em comparação com as listadas na guia OSI Model (Modelo OSI)? Com qual camada elas são associadas?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Portas de origem e destino. Camada 4</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Qual é o Host listado na seção HTTP de PDU Details (Detalhes da PDU)? Com qual camada essas informações seriam associadas na guia OSI Model (Modelo OSI)?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tl w:val="0"/>
          </w:rPr>
          <w:t xml:space="preserve">www.osi.local</w:t>
        </w:r>
      </w:hyperlink>
      <w:r w:rsidDel="00000000" w:rsidR="00000000" w:rsidRPr="00000000">
        <w:rPr>
          <w:rtl w:val="0"/>
        </w:rPr>
        <w:t xml:space="preserve">. Camada 7</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Comparando as informações exibidas na coluna In Layers (Camadas de entrada) com a coluna Out Layers (Camadas de saída), quais são as diferenças principais?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Há apenas o out layer.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Qual é a primeira linha da mensagem HTTP que é exibida?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HTTP Data:Accept-Language: en-us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Quantas guias são exibidas com esse evento e por quê?</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Que tipos de eventos adicionais são exibidos?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DNS, TCP e ARP.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   Clique na guia Outbound PDU Details (Detalhes da PDU de saída). Quais informações estão contidas em NAME (NOME): na seção DNS QUERY?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www.osi.local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    Clique na última caixa quadrada colorida Info (Informações) DNS na lista de eventos. Que dispositivo é exibido?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FastEthernet0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Qual é o valor listado ao lado de ADDRESS (ENDEREÇO): na seção DNS ANSWER (RESPOSTA DNS) de Inbound PDU Details (Detalhes da PDU de entrada)?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IP:192.168.1.254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    Localize o primeiro evento HTTP na lista e clique na caixa quadrada colorida do evento TCP imediatamente após esse evento. Destaque Layer 4 (Camada 4) na guia OSI Model (Modelo OSI). Na lista numerada diretamente abaixo de In Layers (Camadas de entrada) e Out Layers (Camadas de saída), quais as informações exibidas nos itens 4 e 5?</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portas de destino e origem.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g.    Clique no último evento TCP. Destaque Layer 4 (camada 4) na guia OSI Model (Modelo OSI). Examine as etapas listadas abaixo de In Layers (Camadas de entrada) e Out Layers (Camadas de saída). Qual é o objetivo desse evento, com base nas informações fornecidas no último item da lista (deve ser o item 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é o final do three way handshake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Desafio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 base nas informações que foram inspecionadas durante a captura do Packet Tracer, em qual número de porta o Web Server (Servidor da Web) ouve a requisição Web?</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80</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que portas o Web Server (Servidor da Web) está ouvindo em uma requisição DNS?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53</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si.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