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scen1crimeTRUE:scen1_immoralImmoral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scen1crimeTRUE:scen1_immoralMoral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scen1econTRUE:scen1_immoralImmoral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scen1econTRUE:scen1_immoralMoral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scen1encourTRUE:scen1_immoralImmoral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scen1encourTRUE:scen1_immoralMoral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scen1freeTRUE:scen1_immoralImmoral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scen1freeTRUE:scen1_immoralMoral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scen1healthTRUE:scen1_immoralImmoral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scen1healthTRUE:scen1_immoralMoral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scen1trustTRUE:scen1_immoralImmoral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scen1trustTRUE:scen1_immoralMoral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scen1vulnerTRUE:scen1_immoralImmoral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scen1vulnerTRUE:scen1_immoralMoral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2024-12-18T18:30:18Z</dcterms:modified>
  <cp:category/>
</cp:coreProperties>
</file>