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os resultados de 5.6 e itens 65 e 66 para a sessão de bancada.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3.4.4 e 5.3 — conferência da calibração</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bancada/conferir.py, com o firmware/no/no.ino gravado no nó; tolerância do diagnóstico sobre bancada/resultados/sessao_72.json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bancada.conferir --vm. Registro em bancada/resultados/conferencia_20261004_211601.json. Versão aeeb6f7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alertas, piso e credencial, na ordem do roteiro. Registros em bancada/resultados/ct*.json e ct18_*. Versões 9861caf, 6d40dfe, 38bce0f, 069d21e e 7ed1265</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bancada/energia_bancada.py, sobre a telemetria da descida ao piso guardada em bancada/resultados/energia_bancada_ct18_descida.json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bancada.energia_bancada bancada/resultados/energia_bancada_ct18_descida.json. Versão 9047ec9</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