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3D1B9" w14:textId="77777777" w:rsidR="006B1E66" w:rsidRPr="000F5B8B" w:rsidRDefault="00CC3326">
      <w:pPr>
        <w:spacing w:line="360" w:lineRule="auto"/>
        <w:jc w:val="center"/>
        <w:rPr>
          <w:lang w:val="pt-BR"/>
        </w:rPr>
      </w:pPr>
      <w:r>
        <w:rPr>
          <w:b/>
          <w:bCs/>
          <w:lang w:val="pt-BR"/>
        </w:rPr>
        <w:t>UNIVERSIDADE PAULISTA – UNIP</w:t>
      </w:r>
    </w:p>
    <w:p w14:paraId="54A16D17" w14:textId="77777777" w:rsidR="006B1E66" w:rsidRPr="000F5B8B" w:rsidRDefault="00CC3326">
      <w:pPr>
        <w:spacing w:line="360" w:lineRule="auto"/>
        <w:jc w:val="center"/>
        <w:rPr>
          <w:lang w:val="pt-BR"/>
        </w:rPr>
      </w:pPr>
      <w:r>
        <w:rPr>
          <w:b/>
          <w:bCs/>
          <w:lang w:val="pt-BR"/>
        </w:rPr>
        <w:t>CIÊNCIA DA COMPUTAÇÃO – 8º SEMESTRE</w:t>
      </w:r>
    </w:p>
    <w:p w14:paraId="4FE2DEC0" w14:textId="77777777" w:rsidR="006B1E66" w:rsidRPr="000F5B8B" w:rsidRDefault="006B1E66">
      <w:pPr>
        <w:spacing w:line="360" w:lineRule="auto"/>
        <w:rPr>
          <w:lang w:val="pt-BR"/>
        </w:rPr>
      </w:pPr>
    </w:p>
    <w:p w14:paraId="4D884BF5" w14:textId="77777777" w:rsidR="006B1E66" w:rsidRPr="000F5B8B" w:rsidRDefault="006B1E66">
      <w:pPr>
        <w:spacing w:line="360" w:lineRule="auto"/>
        <w:rPr>
          <w:lang w:val="pt-BR"/>
        </w:rPr>
      </w:pPr>
    </w:p>
    <w:p w14:paraId="00D6D88A" w14:textId="77777777" w:rsidR="006B1E66" w:rsidRPr="000F5B8B" w:rsidRDefault="006B1E66">
      <w:pPr>
        <w:spacing w:line="360" w:lineRule="auto"/>
        <w:rPr>
          <w:lang w:val="pt-BR"/>
        </w:rPr>
      </w:pPr>
    </w:p>
    <w:p w14:paraId="4D3DD423" w14:textId="77777777" w:rsidR="006B1E66" w:rsidRPr="000F5B8B" w:rsidRDefault="006B1E66">
      <w:pPr>
        <w:spacing w:line="360" w:lineRule="auto"/>
        <w:rPr>
          <w:lang w:val="pt-BR"/>
        </w:rPr>
      </w:pPr>
    </w:p>
    <w:p w14:paraId="580030C9" w14:textId="77777777" w:rsidR="006B1E66" w:rsidRPr="000F5B8B" w:rsidRDefault="00CC3326">
      <w:pPr>
        <w:spacing w:line="360" w:lineRule="auto"/>
        <w:jc w:val="center"/>
        <w:rPr>
          <w:lang w:val="pt-BR"/>
        </w:rPr>
      </w:pPr>
      <w:r>
        <w:rPr>
          <w:lang w:val="pt-BR"/>
        </w:rPr>
        <w:t>BRUNO BONAVIGO DACAL – N309EC4</w:t>
      </w:r>
    </w:p>
    <w:p w14:paraId="1A5C6DCE" w14:textId="77777777" w:rsidR="006B1E66" w:rsidRPr="000F5B8B" w:rsidRDefault="00CC3326">
      <w:pPr>
        <w:spacing w:line="360" w:lineRule="auto"/>
        <w:jc w:val="center"/>
        <w:rPr>
          <w:lang w:val="pt-BR"/>
        </w:rPr>
      </w:pPr>
      <w:r>
        <w:rPr>
          <w:lang w:val="pt-BR"/>
        </w:rPr>
        <w:t>LUCAS DE ARAUJO VERGARA – N090758</w:t>
      </w:r>
    </w:p>
    <w:p w14:paraId="66ED490E" w14:textId="77777777" w:rsidR="006B1E66" w:rsidRPr="000F5B8B" w:rsidRDefault="00CC3326">
      <w:pPr>
        <w:spacing w:line="360" w:lineRule="auto"/>
        <w:jc w:val="center"/>
        <w:rPr>
          <w:lang w:val="pt-BR"/>
        </w:rPr>
      </w:pPr>
      <w:r>
        <w:rPr>
          <w:lang w:val="pt-BR"/>
        </w:rPr>
        <w:t>VITOR OLIVEIRA DOS SANTOS – N083DG1</w:t>
      </w:r>
    </w:p>
    <w:p w14:paraId="38189A65" w14:textId="77777777" w:rsidR="006B1E66" w:rsidRPr="000F5B8B" w:rsidRDefault="006B1E66">
      <w:pPr>
        <w:spacing w:line="360" w:lineRule="auto"/>
        <w:rPr>
          <w:lang w:val="pt-BR"/>
        </w:rPr>
      </w:pPr>
    </w:p>
    <w:p w14:paraId="22E7D548" w14:textId="77777777" w:rsidR="006B1E66" w:rsidRPr="000F5B8B" w:rsidRDefault="006B1E66">
      <w:pPr>
        <w:spacing w:line="360" w:lineRule="auto"/>
        <w:rPr>
          <w:lang w:val="pt-BR"/>
        </w:rPr>
      </w:pPr>
    </w:p>
    <w:p w14:paraId="32EDF4A9" w14:textId="77777777" w:rsidR="006B1E66" w:rsidRPr="000F5B8B" w:rsidRDefault="006B1E66">
      <w:pPr>
        <w:spacing w:line="360" w:lineRule="auto"/>
        <w:rPr>
          <w:lang w:val="pt-BR"/>
        </w:rPr>
      </w:pPr>
    </w:p>
    <w:p w14:paraId="6DCFD880" w14:textId="77777777" w:rsidR="006B1E66" w:rsidRPr="000F5B8B" w:rsidRDefault="006B1E66">
      <w:pPr>
        <w:spacing w:line="360" w:lineRule="auto"/>
        <w:rPr>
          <w:lang w:val="pt-BR"/>
        </w:rPr>
      </w:pPr>
    </w:p>
    <w:p w14:paraId="59B18FEC" w14:textId="77777777" w:rsidR="006B1E66" w:rsidRPr="000F5B8B" w:rsidRDefault="006B1E66">
      <w:pPr>
        <w:spacing w:line="360" w:lineRule="auto"/>
        <w:rPr>
          <w:lang w:val="pt-BR"/>
        </w:rPr>
      </w:pPr>
    </w:p>
    <w:p w14:paraId="0BEB4075"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5B14754F" w14:textId="77777777" w:rsidR="006B1E66" w:rsidRPr="000F5B8B" w:rsidRDefault="006B1E66">
      <w:pPr>
        <w:spacing w:line="360" w:lineRule="auto"/>
        <w:rPr>
          <w:lang w:val="pt-BR"/>
        </w:rPr>
      </w:pPr>
    </w:p>
    <w:p w14:paraId="3AE5495E" w14:textId="77777777" w:rsidR="006B1E66" w:rsidRPr="000F5B8B" w:rsidRDefault="006B1E66">
      <w:pPr>
        <w:spacing w:line="360" w:lineRule="auto"/>
        <w:rPr>
          <w:lang w:val="pt-BR"/>
        </w:rPr>
      </w:pPr>
    </w:p>
    <w:p w14:paraId="093C63AF" w14:textId="77777777" w:rsidR="006B1E66" w:rsidRPr="000F5B8B" w:rsidRDefault="00CC3326">
      <w:pPr>
        <w:spacing w:line="360" w:lineRule="auto"/>
        <w:jc w:val="center"/>
        <w:rPr>
          <w:lang w:val="pt-BR"/>
        </w:rPr>
      </w:pPr>
      <w:r>
        <w:rPr>
          <w:lang w:val="pt-BR"/>
        </w:rPr>
        <w:t>TRABALHO DE CONCLUSÃO DE CURSO</w:t>
      </w:r>
    </w:p>
    <w:p w14:paraId="6CC8DD74" w14:textId="77777777" w:rsidR="006B1E66" w:rsidRPr="000F5B8B" w:rsidRDefault="006B1E66">
      <w:pPr>
        <w:spacing w:line="360" w:lineRule="auto"/>
        <w:rPr>
          <w:lang w:val="pt-BR"/>
        </w:rPr>
      </w:pPr>
    </w:p>
    <w:p w14:paraId="70E4A3C6" w14:textId="77777777" w:rsidR="006B1E66" w:rsidRPr="000F5B8B" w:rsidRDefault="006B1E66">
      <w:pPr>
        <w:spacing w:line="360" w:lineRule="auto"/>
        <w:rPr>
          <w:lang w:val="pt-BR"/>
        </w:rPr>
      </w:pPr>
    </w:p>
    <w:p w14:paraId="0E6BCDDB" w14:textId="77777777" w:rsidR="006B1E66" w:rsidRPr="000F5B8B" w:rsidRDefault="006B1E66">
      <w:pPr>
        <w:spacing w:line="360" w:lineRule="auto"/>
        <w:rPr>
          <w:lang w:val="pt-BR"/>
        </w:rPr>
      </w:pPr>
    </w:p>
    <w:p w14:paraId="58C505D3" w14:textId="77777777" w:rsidR="006B1E66" w:rsidRPr="000F5B8B" w:rsidRDefault="006B1E66">
      <w:pPr>
        <w:spacing w:line="360" w:lineRule="auto"/>
        <w:rPr>
          <w:lang w:val="pt-BR"/>
        </w:rPr>
      </w:pPr>
    </w:p>
    <w:p w14:paraId="197D637F" w14:textId="77777777" w:rsidR="006B1E66" w:rsidRPr="000F5B8B" w:rsidRDefault="006B1E66">
      <w:pPr>
        <w:spacing w:line="360" w:lineRule="auto"/>
        <w:rPr>
          <w:lang w:val="pt-BR"/>
        </w:rPr>
      </w:pPr>
    </w:p>
    <w:p w14:paraId="7A5EAB91" w14:textId="77777777" w:rsidR="006B1E66" w:rsidRPr="000F5B8B" w:rsidRDefault="006B1E66">
      <w:pPr>
        <w:spacing w:line="360" w:lineRule="auto"/>
        <w:rPr>
          <w:lang w:val="pt-BR"/>
        </w:rPr>
      </w:pPr>
    </w:p>
    <w:p w14:paraId="1CE8CEDE" w14:textId="77777777" w:rsidR="006B1E66" w:rsidRPr="000F5B8B" w:rsidRDefault="006B1E66">
      <w:pPr>
        <w:spacing w:line="360" w:lineRule="auto"/>
        <w:rPr>
          <w:lang w:val="pt-BR"/>
        </w:rPr>
      </w:pPr>
    </w:p>
    <w:p w14:paraId="2A54D16C" w14:textId="77777777" w:rsidR="006B1E66" w:rsidRPr="000F5B8B" w:rsidRDefault="006B1E66">
      <w:pPr>
        <w:spacing w:line="360" w:lineRule="auto"/>
        <w:rPr>
          <w:lang w:val="pt-BR"/>
        </w:rPr>
      </w:pPr>
    </w:p>
    <w:p w14:paraId="12F2ED9C" w14:textId="77777777" w:rsidR="006B1E66" w:rsidRPr="000F5B8B" w:rsidRDefault="00CC3326">
      <w:pPr>
        <w:spacing w:line="360" w:lineRule="auto"/>
        <w:jc w:val="center"/>
        <w:rPr>
          <w:lang w:val="pt-BR"/>
        </w:rPr>
      </w:pPr>
      <w:r>
        <w:rPr>
          <w:lang w:val="pt-BR"/>
        </w:rPr>
        <w:t>SÃO PAULO</w:t>
      </w:r>
    </w:p>
    <w:p w14:paraId="0C923731" w14:textId="77777777" w:rsidR="006B1E66" w:rsidRPr="000F5B8B" w:rsidRDefault="00CC3326">
      <w:pPr>
        <w:spacing w:line="360" w:lineRule="auto"/>
        <w:jc w:val="center"/>
        <w:rPr>
          <w:lang w:val="pt-BR"/>
        </w:rPr>
      </w:pPr>
      <w:r>
        <w:rPr>
          <w:lang w:val="pt-BR"/>
        </w:rPr>
        <w:t>2026</w:t>
      </w:r>
    </w:p>
    <w:p w14:paraId="605C0B25" w14:textId="77777777" w:rsidR="006B1E66" w:rsidRPr="000F5B8B" w:rsidRDefault="00CC3326">
      <w:pPr>
        <w:rPr>
          <w:lang w:val="pt-BR"/>
        </w:rPr>
      </w:pPr>
      <w:r>
        <w:rPr>
          <w:lang w:val="pt-BR"/>
        </w:rPr>
        <w:br w:type="page"/>
      </w:r>
    </w:p>
    <w:p w14:paraId="46247B0F" w14:textId="77777777" w:rsidR="006B1E66" w:rsidRPr="000F5B8B" w:rsidRDefault="00CC3326">
      <w:pPr>
        <w:spacing w:line="360" w:lineRule="auto"/>
        <w:jc w:val="center"/>
        <w:rPr>
          <w:lang w:val="pt-BR"/>
        </w:rPr>
      </w:pPr>
      <w:r>
        <w:rPr>
          <w:lang w:val="pt-BR"/>
        </w:rPr>
        <w:t>BRUNO BONAVIGO DACAL – N309EC4</w:t>
      </w:r>
    </w:p>
    <w:p w14:paraId="0091C884" w14:textId="77777777" w:rsidR="006B1E66" w:rsidRPr="000F5B8B" w:rsidRDefault="00CC3326">
      <w:pPr>
        <w:spacing w:line="360" w:lineRule="auto"/>
        <w:jc w:val="center"/>
        <w:rPr>
          <w:lang w:val="pt-BR"/>
        </w:rPr>
      </w:pPr>
      <w:r>
        <w:rPr>
          <w:lang w:val="pt-BR"/>
        </w:rPr>
        <w:t>LUCAS DE ARAUJO VERGARA – N090758</w:t>
      </w:r>
    </w:p>
    <w:p w14:paraId="73C6302A" w14:textId="77777777" w:rsidR="006B1E66" w:rsidRPr="000F5B8B" w:rsidRDefault="00CC3326">
      <w:pPr>
        <w:spacing w:line="360" w:lineRule="auto"/>
        <w:jc w:val="center"/>
        <w:rPr>
          <w:lang w:val="pt-BR"/>
        </w:rPr>
      </w:pPr>
      <w:r>
        <w:rPr>
          <w:lang w:val="pt-BR"/>
        </w:rPr>
        <w:t>VITOR OLIVEIRA DOS SANTOS – N083DG1</w:t>
      </w:r>
    </w:p>
    <w:p w14:paraId="1532AEA7" w14:textId="77777777" w:rsidR="006B1E66" w:rsidRPr="000F5B8B" w:rsidRDefault="006B1E66">
      <w:pPr>
        <w:spacing w:line="360" w:lineRule="auto"/>
        <w:rPr>
          <w:lang w:val="pt-BR"/>
        </w:rPr>
      </w:pPr>
    </w:p>
    <w:p w14:paraId="5462F131" w14:textId="77777777" w:rsidR="006B1E66" w:rsidRPr="000F5B8B" w:rsidRDefault="006B1E66">
      <w:pPr>
        <w:spacing w:line="360" w:lineRule="auto"/>
        <w:rPr>
          <w:lang w:val="pt-BR"/>
        </w:rPr>
      </w:pPr>
    </w:p>
    <w:p w14:paraId="72CBCB4D" w14:textId="77777777" w:rsidR="006B1E66" w:rsidRPr="000F5B8B" w:rsidRDefault="006B1E66">
      <w:pPr>
        <w:spacing w:line="360" w:lineRule="auto"/>
        <w:rPr>
          <w:lang w:val="pt-BR"/>
        </w:rPr>
      </w:pPr>
    </w:p>
    <w:p w14:paraId="0F433566" w14:textId="77777777" w:rsidR="006B1E66" w:rsidRPr="000F5B8B" w:rsidRDefault="006B1E66">
      <w:pPr>
        <w:spacing w:line="360" w:lineRule="auto"/>
        <w:rPr>
          <w:lang w:val="pt-BR"/>
        </w:rPr>
      </w:pPr>
    </w:p>
    <w:p w14:paraId="2064373D" w14:textId="77777777" w:rsidR="006B1E66" w:rsidRPr="000F5B8B" w:rsidRDefault="006B1E66">
      <w:pPr>
        <w:spacing w:line="360" w:lineRule="auto"/>
        <w:rPr>
          <w:lang w:val="pt-BR"/>
        </w:rPr>
      </w:pPr>
    </w:p>
    <w:p w14:paraId="3FA7E6F1"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275385D7" w14:textId="77777777" w:rsidR="006B1E66" w:rsidRPr="000F5B8B" w:rsidRDefault="006B1E66">
      <w:pPr>
        <w:spacing w:line="360" w:lineRule="auto"/>
        <w:rPr>
          <w:lang w:val="pt-BR"/>
        </w:rPr>
      </w:pPr>
    </w:p>
    <w:p w14:paraId="4A425E39" w14:textId="77777777" w:rsidR="006B1E66" w:rsidRPr="000F5B8B" w:rsidRDefault="006B1E66">
      <w:pPr>
        <w:spacing w:line="360" w:lineRule="auto"/>
        <w:rPr>
          <w:lang w:val="pt-BR"/>
        </w:rPr>
      </w:pPr>
    </w:p>
    <w:p w14:paraId="6F2597BB" w14:textId="77777777" w:rsidR="006B1E66" w:rsidRPr="000F5B8B" w:rsidRDefault="006B1E66">
      <w:pPr>
        <w:spacing w:line="360" w:lineRule="auto"/>
        <w:rPr>
          <w:lang w:val="pt-BR"/>
        </w:rPr>
      </w:pPr>
    </w:p>
    <w:p w14:paraId="103AD7C6"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3C747DB4" w14:textId="77777777" w:rsidR="006B1E66" w:rsidRPr="000F5B8B" w:rsidRDefault="006B1E66">
      <w:pPr>
        <w:spacing w:line="360" w:lineRule="auto"/>
        <w:rPr>
          <w:lang w:val="pt-BR"/>
        </w:rPr>
      </w:pPr>
    </w:p>
    <w:p w14:paraId="5C0733C3" w14:textId="77777777" w:rsidR="006B1E66" w:rsidRPr="000F5B8B" w:rsidRDefault="00CC3326">
      <w:pPr>
        <w:ind w:left="4536"/>
        <w:rPr>
          <w:lang w:val="pt-BR"/>
        </w:rPr>
      </w:pPr>
      <w:r>
        <w:rPr>
          <w:lang w:val="pt-BR"/>
        </w:rPr>
        <w:t>Orientador: Prof. Marco Gomes</w:t>
      </w:r>
    </w:p>
    <w:p w14:paraId="1B59A3B9" w14:textId="77777777" w:rsidR="006B1E66" w:rsidRPr="000F5B8B" w:rsidRDefault="006B1E66">
      <w:pPr>
        <w:spacing w:line="360" w:lineRule="auto"/>
        <w:rPr>
          <w:lang w:val="pt-BR"/>
        </w:rPr>
      </w:pPr>
    </w:p>
    <w:p w14:paraId="58EAA88D" w14:textId="77777777" w:rsidR="006B1E66" w:rsidRPr="000F5B8B" w:rsidRDefault="006B1E66">
      <w:pPr>
        <w:spacing w:line="360" w:lineRule="auto"/>
        <w:rPr>
          <w:lang w:val="pt-BR"/>
        </w:rPr>
      </w:pPr>
    </w:p>
    <w:p w14:paraId="3D5119D7" w14:textId="77777777" w:rsidR="006B1E66" w:rsidRPr="000F5B8B" w:rsidRDefault="006B1E66">
      <w:pPr>
        <w:spacing w:line="360" w:lineRule="auto"/>
        <w:rPr>
          <w:lang w:val="pt-BR"/>
        </w:rPr>
      </w:pPr>
    </w:p>
    <w:p w14:paraId="6B59272B" w14:textId="77777777" w:rsidR="006B1E66" w:rsidRPr="000F5B8B" w:rsidRDefault="006B1E66">
      <w:pPr>
        <w:spacing w:line="360" w:lineRule="auto"/>
        <w:rPr>
          <w:lang w:val="pt-BR"/>
        </w:rPr>
      </w:pPr>
    </w:p>
    <w:p w14:paraId="56408332" w14:textId="77777777" w:rsidR="006B1E66" w:rsidRPr="000F5B8B" w:rsidRDefault="006B1E66">
      <w:pPr>
        <w:spacing w:line="360" w:lineRule="auto"/>
        <w:rPr>
          <w:lang w:val="pt-BR"/>
        </w:rPr>
      </w:pPr>
    </w:p>
    <w:p w14:paraId="03F608A2" w14:textId="77777777" w:rsidR="006B1E66" w:rsidRPr="000F5B8B" w:rsidRDefault="006B1E66">
      <w:pPr>
        <w:spacing w:line="360" w:lineRule="auto"/>
        <w:rPr>
          <w:lang w:val="pt-BR"/>
        </w:rPr>
      </w:pPr>
    </w:p>
    <w:p w14:paraId="10B5DECF" w14:textId="77777777" w:rsidR="006B1E66" w:rsidRPr="000F5B8B" w:rsidRDefault="006B1E66">
      <w:pPr>
        <w:spacing w:line="360" w:lineRule="auto"/>
        <w:rPr>
          <w:lang w:val="pt-BR"/>
        </w:rPr>
      </w:pPr>
    </w:p>
    <w:p w14:paraId="2C316844" w14:textId="77777777" w:rsidR="006B1E66" w:rsidRPr="000F5B8B" w:rsidRDefault="006B1E66">
      <w:pPr>
        <w:spacing w:line="360" w:lineRule="auto"/>
        <w:rPr>
          <w:lang w:val="pt-BR"/>
        </w:rPr>
      </w:pPr>
    </w:p>
    <w:p w14:paraId="7E79D3F6" w14:textId="77777777" w:rsidR="006B1E66" w:rsidRPr="000F5B8B" w:rsidRDefault="00CC3326">
      <w:pPr>
        <w:spacing w:line="360" w:lineRule="auto"/>
        <w:jc w:val="center"/>
        <w:rPr>
          <w:lang w:val="pt-BR"/>
        </w:rPr>
      </w:pPr>
      <w:r>
        <w:rPr>
          <w:lang w:val="pt-BR"/>
        </w:rPr>
        <w:t>SÃO PAULO</w:t>
      </w:r>
    </w:p>
    <w:p w14:paraId="22C58DB6" w14:textId="77777777" w:rsidR="006B1E66" w:rsidRPr="000F5B8B" w:rsidRDefault="00CC3326">
      <w:pPr>
        <w:spacing w:line="360" w:lineRule="auto"/>
        <w:jc w:val="center"/>
        <w:rPr>
          <w:lang w:val="pt-BR"/>
        </w:rPr>
      </w:pPr>
      <w:r>
        <w:rPr>
          <w:lang w:val="pt-BR"/>
        </w:rPr>
        <w:t>2026</w:t>
      </w:r>
    </w:p>
    <w:p w14:paraId="0FDA5703" w14:textId="77777777" w:rsidR="006B1E66" w:rsidRDefault="00CC3326">
      <w:pPr>
        <w:rPr>
          <w:lang w:val="pt-BR"/>
        </w:rPr>
      </w:pPr>
      <w:r>
        <w:rPr>
          <w:lang w:val="pt-BR"/>
        </w:rPr>
        <w:br w:type="page"/>
      </w:r>
    </w:p>
    <w:p w14:paraId="4648C40A" w14:textId="77777777" w:rsidR="00E01C3A" w:rsidRDefault="00CC3326">
      <w:pPr>
        <w:spacing w:after="480"/>
        <w:jc w:val="center"/>
        <w:rPr>
          <w:b/>
          <w:bCs/>
          <w:lang w:val="pt-BR"/>
        </w:rPr>
      </w:pPr>
      <w:r>
        <w:rPr>
          <w:b/>
          <w:bCs/>
          <w:lang w:val="pt-BR"/>
        </w:rPr>
        <w:t>RESUMO</w:t>
      </w:r>
    </w:p>
    <w:p w14:paraId="70958514" w14:textId="77777777" w:rsidR="00E01C3A" w:rsidRDefault="00CC3326">
      <w:pPr>
        <w:spacing w:after="240"/>
        <w:jc w:val="both"/>
        <w:rPr>
          <w:lang w:val="pt-BR"/>
        </w:rPr>
      </w:pPr>
      <w:r>
        <w:rPr>
          <w:highlight w:val="yellow"/>
          <w:lang w:val="pt-BR"/>
        </w:rPr>
        <w:t>[PENDENTE — redigir ao final, em parágrafo único de cerca de 250 palavras, uma análise breve de todas as etapas do trabalho — problema, objetivo, método, resultados e conclusões —, e não apenas dos resultados. Sugestão do roteiro: partir de uma ou duas sentenças por capítulo.]</w:t>
      </w:r>
    </w:p>
    <w:p w14:paraId="331F3B1D"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502BA246" w14:textId="77777777" w:rsidR="00E01C3A" w:rsidRDefault="00CC3326">
      <w:pPr>
        <w:rPr>
          <w:lang w:val="pt-BR"/>
        </w:rPr>
      </w:pPr>
      <w:r>
        <w:rPr>
          <w:lang w:val="pt-BR"/>
        </w:rPr>
        <w:br w:type="page"/>
      </w:r>
    </w:p>
    <w:p w14:paraId="34FD2FFF" w14:textId="77777777" w:rsidR="00E01C3A" w:rsidRDefault="00CC3326">
      <w:pPr>
        <w:spacing w:after="480"/>
        <w:jc w:val="center"/>
        <w:rPr>
          <w:b/>
          <w:bCs/>
          <w:lang w:val="pt-BR"/>
        </w:rPr>
      </w:pPr>
      <w:r>
        <w:rPr>
          <w:b/>
          <w:bCs/>
          <w:lang w:val="pt-BR"/>
        </w:rPr>
        <w:t>ABSTRACT</w:t>
      </w:r>
    </w:p>
    <w:p w14:paraId="702717EF" w14:textId="77777777" w:rsidR="00E01C3A" w:rsidRDefault="00CC3326">
      <w:pPr>
        <w:spacing w:after="240"/>
        <w:jc w:val="both"/>
        <w:rPr>
          <w:lang w:val="pt-BR"/>
        </w:rPr>
      </w:pPr>
      <w:r>
        <w:rPr>
          <w:highlight w:val="yellow"/>
          <w:lang w:val="pt-BR"/>
        </w:rPr>
        <w:t>[PENDENTE — versão do resumo em língua inglesa, feita após a redação final do resumo.]</w:t>
      </w:r>
    </w:p>
    <w:p w14:paraId="26CE24E9" w14:textId="77777777" w:rsidR="00E01C3A" w:rsidRPr="00CE1B46" w:rsidRDefault="00CC3326">
      <w:pPr>
        <w:spacing w:after="240"/>
        <w:jc w:val="both"/>
      </w:pPr>
      <w:r>
        <w:rPr>
          <w:b/>
          <w:bCs/>
        </w:rPr>
        <w:t xml:space="preserve">Keywords: </w:t>
      </w:r>
      <w:r>
        <w:t>street lighting; remote management; Internet of Things; fuzzy logic; smart cities.</w:t>
      </w:r>
    </w:p>
    <w:p w14:paraId="4D6AC680" w14:textId="77777777" w:rsidR="00E01C3A" w:rsidRPr="00CE1B46" w:rsidRDefault="00CC3326">
      <w:r>
        <w:br w:type="page"/>
      </w:r>
    </w:p>
    <w:p w14:paraId="144DFDC3" w14:textId="77777777" w:rsidR="00E01C3A" w:rsidRDefault="00CC3326">
      <w:pPr>
        <w:spacing w:after="480"/>
        <w:jc w:val="center"/>
        <w:rPr>
          <w:b/>
          <w:bCs/>
          <w:lang w:val="pt-BR"/>
        </w:rPr>
      </w:pPr>
      <w:r>
        <w:rPr>
          <w:b/>
          <w:bCs/>
          <w:lang w:val="pt-BR"/>
        </w:rPr>
        <w:t>LISTA DE QUADROS</w:t>
      </w:r>
    </w:p>
    <w:p w14:paraId="0F0CCC7A" w14:textId="77777777" w:rsidR="00E01C3A" w:rsidRDefault="00CC3326">
      <w:pPr>
        <w:tabs>
          <w:tab w:val="right" w:leader="dot" w:pos="9071"/>
        </w:tabs>
        <w:spacing w:after="100"/>
        <w:rPr>
          <w:lang w:val="pt-BR"/>
        </w:rPr>
      </w:pPr>
      <w:r>
        <w:rPr>
          <w:lang w:val="pt-BR"/>
        </w:rPr>
        <w:t>Quadro 1 – Infraestrutura urbana instalada no município de São Paulo</w:t>
      </w:r>
      <w:r>
        <w:rPr>
          <w:lang w:val="pt-BR"/>
        </w:rPr>
        <w:tab/>
        <w:t>20</w:t>
      </w:r>
    </w:p>
    <w:p w14:paraId="790D255B" w14:textId="77777777" w:rsidR="00E01C3A" w:rsidRDefault="00CC3326">
      <w:pPr>
        <w:tabs>
          <w:tab w:val="right" w:leader="dot" w:pos="9071"/>
        </w:tabs>
        <w:spacing w:after="100"/>
        <w:rPr>
          <w:lang w:val="pt-BR"/>
        </w:rPr>
      </w:pPr>
      <w:r>
        <w:rPr>
          <w:lang w:val="pt-BR"/>
        </w:rPr>
        <w:t>Quadro 2 – Separação entre os componentes da proposta e os instrumentos de ensaio</w:t>
      </w:r>
      <w:r>
        <w:rPr>
          <w:lang w:val="pt-BR"/>
        </w:rPr>
        <w:tab/>
        <w:t>34</w:t>
      </w:r>
    </w:p>
    <w:p w14:paraId="085F0761" w14:textId="77777777" w:rsidR="00E01C3A" w:rsidRDefault="00CC3326">
      <w:pPr>
        <w:tabs>
          <w:tab w:val="right" w:leader="dot" w:pos="9071"/>
        </w:tabs>
        <w:spacing w:after="100"/>
        <w:rPr>
          <w:lang w:val="pt-BR"/>
        </w:rPr>
      </w:pPr>
      <w:r>
        <w:rPr>
          <w:lang w:val="pt-BR"/>
        </w:rPr>
        <w:t>Quadro 3 – Cadeia de implantação: o que existe, o que o trabalho constrói e o que a bancada instrumenta</w:t>
      </w:r>
      <w:r>
        <w:rPr>
          <w:lang w:val="pt-BR"/>
        </w:rPr>
        <w:tab/>
        <w:t>36</w:t>
      </w:r>
    </w:p>
    <w:p w14:paraId="40AAB655" w14:textId="77777777" w:rsidR="00E01C3A" w:rsidRDefault="00CC3326">
      <w:pPr>
        <w:tabs>
          <w:tab w:val="right" w:leader="dot" w:pos="9071"/>
        </w:tabs>
        <w:spacing w:after="100"/>
        <w:rPr>
          <w:lang w:val="pt-BR"/>
        </w:rPr>
      </w:pPr>
      <w:r>
        <w:rPr>
          <w:lang w:val="pt-BR"/>
        </w:rPr>
        <w:t>Quadro 4 – Elementos do nó de demonstração</w:t>
      </w:r>
      <w:r>
        <w:rPr>
          <w:lang w:val="pt-BR"/>
        </w:rPr>
        <w:tab/>
        <w:t>37</w:t>
      </w:r>
    </w:p>
    <w:p w14:paraId="7021A727" w14:textId="77777777" w:rsidR="00E01C3A" w:rsidRDefault="00CC3326">
      <w:pPr>
        <w:tabs>
          <w:tab w:val="right" w:leader="dot" w:pos="9071"/>
        </w:tabs>
        <w:spacing w:after="100"/>
        <w:rPr>
          <w:lang w:val="pt-BR"/>
        </w:rPr>
      </w:pPr>
      <w:r>
        <w:rPr>
          <w:lang w:val="pt-BR"/>
        </w:rPr>
        <w:t>Quadro 5 – Alternativas consideradas e razão da escolha</w:t>
      </w:r>
      <w:r>
        <w:rPr>
          <w:lang w:val="pt-BR"/>
        </w:rPr>
        <w:tab/>
        <w:t>39</w:t>
      </w:r>
    </w:p>
    <w:p w14:paraId="56167FEC" w14:textId="77777777" w:rsidR="00E01C3A" w:rsidRDefault="00CC3326">
      <w:pPr>
        <w:tabs>
          <w:tab w:val="right" w:leader="dot" w:pos="9071"/>
        </w:tabs>
        <w:spacing w:after="100"/>
        <w:rPr>
          <w:lang w:val="pt-BR"/>
        </w:rPr>
      </w:pPr>
      <w:r>
        <w:rPr>
          <w:lang w:val="pt-BR"/>
        </w:rPr>
        <w:t>Quadro 6 – Dimensionamento da bancada e correspondência com a norma</w:t>
      </w:r>
      <w:r>
        <w:rPr>
          <w:lang w:val="pt-BR"/>
        </w:rPr>
        <w:tab/>
        <w:t>42</w:t>
      </w:r>
    </w:p>
    <w:p w14:paraId="38366B35" w14:textId="77777777" w:rsidR="00E01C3A" w:rsidRDefault="00CC3326">
      <w:pPr>
        <w:tabs>
          <w:tab w:val="right" w:leader="dot" w:pos="9071"/>
        </w:tabs>
        <w:spacing w:after="100"/>
        <w:rPr>
          <w:lang w:val="pt-BR"/>
        </w:rPr>
      </w:pPr>
      <w:r>
        <w:rPr>
          <w:lang w:val="pt-BR"/>
        </w:rPr>
        <w:t>Quadro 7 – Variáveis de entrada do sistema de decisão</w:t>
      </w:r>
      <w:r>
        <w:rPr>
          <w:lang w:val="pt-BR"/>
        </w:rPr>
        <w:tab/>
        <w:t>48</w:t>
      </w:r>
    </w:p>
    <w:p w14:paraId="1ABBAE5E" w14:textId="77777777" w:rsidR="00E01C3A" w:rsidRDefault="00CC3326">
      <w:pPr>
        <w:tabs>
          <w:tab w:val="right" w:leader="dot" w:pos="9071"/>
        </w:tabs>
        <w:spacing w:after="100"/>
        <w:rPr>
          <w:lang w:val="pt-BR"/>
        </w:rPr>
      </w:pPr>
      <w:r>
        <w:rPr>
          <w:lang w:val="pt-BR"/>
        </w:rPr>
        <w:t>Quadro 8 – Requisitos das classes de iluminação P pertinentes ao cenário adotado</w:t>
      </w:r>
      <w:r>
        <w:rPr>
          <w:lang w:val="pt-BR"/>
        </w:rPr>
        <w:tab/>
        <w:t>51</w:t>
      </w:r>
    </w:p>
    <w:p w14:paraId="2D1D0505" w14:textId="77777777" w:rsidR="00E01C3A" w:rsidRDefault="00CC3326">
      <w:pPr>
        <w:tabs>
          <w:tab w:val="right" w:leader="dot" w:pos="9071"/>
        </w:tabs>
        <w:spacing w:after="100"/>
        <w:rPr>
          <w:lang w:val="pt-BR"/>
        </w:rPr>
      </w:pPr>
      <w:r>
        <w:rPr>
          <w:lang w:val="pt-BR"/>
        </w:rPr>
        <w:t>Quadro 9 – Luminária de referência derivada do Caderno de Encargos</w:t>
      </w:r>
      <w:r>
        <w:rPr>
          <w:lang w:val="pt-BR"/>
        </w:rPr>
        <w:tab/>
        <w:t>56</w:t>
      </w:r>
    </w:p>
    <w:p w14:paraId="4D56657C" w14:textId="77777777" w:rsidR="00E01C3A" w:rsidRDefault="00CC3326">
      <w:pPr>
        <w:tabs>
          <w:tab w:val="right" w:leader="dot" w:pos="9071"/>
        </w:tabs>
        <w:spacing w:after="100"/>
        <w:rPr>
          <w:lang w:val="pt-BR"/>
        </w:rPr>
      </w:pPr>
      <w:r>
        <w:rPr>
          <w:lang w:val="pt-BR"/>
        </w:rPr>
        <w:t>Quadro 10 – Requisitos funcionais</w:t>
      </w:r>
      <w:r>
        <w:rPr>
          <w:lang w:val="pt-BR"/>
        </w:rPr>
        <w:tab/>
        <w:t>59</w:t>
      </w:r>
    </w:p>
    <w:p w14:paraId="068029A1" w14:textId="77777777" w:rsidR="00E01C3A" w:rsidRDefault="00CC3326">
      <w:pPr>
        <w:tabs>
          <w:tab w:val="right" w:leader="dot" w:pos="9071"/>
        </w:tabs>
        <w:spacing w:after="100"/>
        <w:rPr>
          <w:lang w:val="pt-BR"/>
        </w:rPr>
      </w:pPr>
      <w:r>
        <w:rPr>
          <w:lang w:val="pt-BR"/>
        </w:rPr>
        <w:t>Quadro 11 – Requisitos não funcionais</w:t>
      </w:r>
      <w:r>
        <w:rPr>
          <w:lang w:val="pt-BR"/>
        </w:rPr>
        <w:tab/>
        <w:t>60</w:t>
      </w:r>
    </w:p>
    <w:p w14:paraId="7DC9C852" w14:textId="77777777" w:rsidR="00E01C3A" w:rsidRDefault="00CC3326">
      <w:pPr>
        <w:tabs>
          <w:tab w:val="right" w:leader="dot" w:pos="9071"/>
        </w:tabs>
        <w:spacing w:after="100"/>
        <w:rPr>
          <w:lang w:val="pt-BR"/>
        </w:rPr>
      </w:pPr>
      <w:r>
        <w:rPr>
          <w:lang w:val="pt-BR"/>
        </w:rPr>
        <w:t>Quadro 12 – Decisões de arquitetura</w:t>
      </w:r>
      <w:r>
        <w:rPr>
          <w:lang w:val="pt-BR"/>
        </w:rPr>
        <w:tab/>
        <w:t>64</w:t>
      </w:r>
    </w:p>
    <w:p w14:paraId="4116F2E4" w14:textId="77777777" w:rsidR="00E01C3A" w:rsidRDefault="00CC3326">
      <w:pPr>
        <w:tabs>
          <w:tab w:val="right" w:leader="dot" w:pos="9071"/>
        </w:tabs>
        <w:spacing w:after="100"/>
        <w:rPr>
          <w:lang w:val="pt-BR"/>
        </w:rPr>
      </w:pPr>
      <w:r>
        <w:rPr>
          <w:lang w:val="pt-BR"/>
        </w:rPr>
        <w:t>Quadro 13 – Componentes, tecnologias adotadas e responsabilidades</w:t>
      </w:r>
      <w:r>
        <w:rPr>
          <w:lang w:val="pt-BR"/>
        </w:rPr>
        <w:tab/>
        <w:t>64</w:t>
      </w:r>
    </w:p>
    <w:p w14:paraId="2870ED78" w14:textId="77777777" w:rsidR="00E01C3A" w:rsidRDefault="00CC3326">
      <w:pPr>
        <w:tabs>
          <w:tab w:val="right" w:leader="dot" w:pos="9071"/>
        </w:tabs>
        <w:spacing w:after="100"/>
        <w:rPr>
          <w:lang w:val="pt-BR"/>
        </w:rPr>
      </w:pPr>
      <w:r>
        <w:rPr>
          <w:lang w:val="pt-BR"/>
        </w:rPr>
        <w:t>Quadro 14 – Interfaces de comunicação</w:t>
      </w:r>
      <w:r>
        <w:rPr>
          <w:lang w:val="pt-BR"/>
        </w:rPr>
        <w:tab/>
        <w:t>67</w:t>
      </w:r>
    </w:p>
    <w:p w14:paraId="0F52E9DE" w14:textId="77777777" w:rsidR="00847C0D" w:rsidRPr="00430DB3" w:rsidRDefault="00CC3326">
      <w:pPr>
        <w:tabs>
          <w:tab w:val="right" w:leader="dot" w:pos="9071"/>
        </w:tabs>
        <w:spacing w:after="100"/>
        <w:rPr>
          <w:lang w:val="pt-BR"/>
        </w:rPr>
      </w:pPr>
      <w:r w:rsidRPr="00430DB3">
        <w:rPr>
          <w:lang w:val="pt-BR"/>
        </w:rPr>
        <w:t>Quadro 15 – Casos de teste</w:t>
      </w:r>
    </w:p>
    <w:p w14:paraId="7AE291E2" w14:textId="77777777" w:rsidR="00E01C3A" w:rsidRDefault="00CC3326">
      <w:pPr>
        <w:tabs>
          <w:tab w:val="right" w:leader="dot" w:pos="9071"/>
        </w:tabs>
        <w:spacing w:after="100"/>
        <w:rPr>
          <w:lang w:val="pt-BR"/>
        </w:rPr>
      </w:pPr>
      <w:r>
        <w:rPr>
          <w:lang w:val="pt-BR"/>
        </w:rPr>
        <w:t>Quadro 16 – Entidades do banco de dados e sua função no sistema</w:t>
      </w:r>
      <w:r>
        <w:rPr>
          <w:lang w:val="pt-BR"/>
        </w:rPr>
        <w:tab/>
        <w:t>68</w:t>
      </w:r>
    </w:p>
    <w:p w14:paraId="610379B2" w14:textId="77777777" w:rsidR="00847C0D" w:rsidRPr="00430DB3" w:rsidRDefault="00CC3326">
      <w:pPr>
        <w:tabs>
          <w:tab w:val="right" w:leader="dot" w:pos="9071"/>
        </w:tabs>
        <w:spacing w:after="100"/>
        <w:rPr>
          <w:lang w:val="pt-BR"/>
        </w:rPr>
      </w:pPr>
      <w:r>
        <w:rPr>
          <w:lang w:val="pt-BR"/>
        </w:rPr>
        <w:t>Quadro 17 – Tabelas do banco de dados: atributos, domínios, restrições e uso</w:t>
      </w:r>
    </w:p>
    <w:p w14:paraId="5D607F66" w14:textId="77777777" w:rsidR="002C2A03" w:rsidRPr="00430DB3" w:rsidRDefault="008C03E9">
      <w:pPr>
        <w:tabs>
          <w:tab w:val="right" w:leader="dot" w:pos="9071"/>
        </w:tabs>
        <w:spacing w:after="100"/>
        <w:rPr>
          <w:lang w:val="pt-BR"/>
        </w:rPr>
      </w:pPr>
      <w:r>
        <w:rPr>
          <w:lang w:val="pt-BR"/>
        </w:rPr>
        <w:t>Quadro 18 – Especificação da interface de integração</w:t>
      </w:r>
    </w:p>
    <w:p w14:paraId="5A044ECF" w14:textId="77777777" w:rsidR="00E01C3A" w:rsidRDefault="00CC3326">
      <w:pPr>
        <w:tabs>
          <w:tab w:val="right" w:leader="dot" w:pos="9071"/>
        </w:tabs>
        <w:spacing w:after="100"/>
        <w:rPr>
          <w:lang w:val="pt-BR"/>
        </w:rPr>
      </w:pPr>
      <w:r>
        <w:rPr>
          <w:lang w:val="pt-BR"/>
        </w:rPr>
        <w:t>Quadro 19 – Matriz de emprego técnico de inteligência artificial</w:t>
      </w:r>
      <w:r>
        <w:rPr>
          <w:lang w:val="pt-BR"/>
        </w:rPr>
        <w:tab/>
        <w:t>84</w:t>
      </w:r>
    </w:p>
    <w:p w14:paraId="72504479" w14:textId="77777777" w:rsidR="00724418" w:rsidRPr="00430DB3" w:rsidRDefault="002679C7">
      <w:pPr>
        <w:tabs>
          <w:tab w:val="right" w:leader="dot" w:pos="9071"/>
        </w:tabs>
        <w:spacing w:after="100"/>
        <w:rPr>
          <w:lang w:val="pt-BR"/>
        </w:rPr>
      </w:pPr>
      <w:r>
        <w:rPr>
          <w:lang w:val="pt-BR"/>
        </w:rPr>
        <w:t>Quadro 20 – Programas, dados e versões que reproduzem os resultados</w:t>
      </w:r>
    </w:p>
    <w:p w14:paraId="0C5FB7AB" w14:textId="77777777" w:rsidR="00E01C3A" w:rsidRDefault="00CC3326">
      <w:pPr>
        <w:rPr>
          <w:lang w:val="pt-BR"/>
        </w:rPr>
      </w:pPr>
      <w:r>
        <w:rPr>
          <w:lang w:val="pt-BR"/>
        </w:rPr>
        <w:br w:type="page"/>
      </w:r>
    </w:p>
    <w:p w14:paraId="4F15C934" w14:textId="77777777" w:rsidR="00E01C3A" w:rsidRDefault="00CC3326">
      <w:pPr>
        <w:spacing w:after="480"/>
        <w:jc w:val="center"/>
        <w:rPr>
          <w:b/>
          <w:bCs/>
          <w:lang w:val="pt-BR"/>
        </w:rPr>
      </w:pPr>
      <w:r>
        <w:rPr>
          <w:b/>
          <w:bCs/>
          <w:lang w:val="pt-BR"/>
        </w:rPr>
        <w:t>LISTA DE FIGURAS</w:t>
      </w:r>
    </w:p>
    <w:p>
      <w:pPr>
        <w:tabs>
          <w:tab w:val="right" w:leader="dot" w:pos="9071"/>
        </w:tabs>
        <w:spacing w:after="100"/>
      </w:pPr>
      <w:r>
        <w:rPr>
          <w:lang w:val="pt-BR"/>
        </w:rPr>
        <w:t xml:space="preserve">Figura 1 – Nó de demonstração montado</w:t>
      </w:r>
    </w:p>
    <w:p>
      <w:pPr>
        <w:tabs>
          <w:tab w:val="right" w:leader="dot" w:pos="9071"/>
        </w:tabs>
        <w:spacing w:after="100"/>
      </w:pPr>
      <w:r>
        <w:rPr>
          <w:lang w:val="pt-BR"/>
        </w:rPr>
        <w:t xml:space="preserve">Figura 2 – Interior do anteparo: luminária em uma extremidade e sensor na outra</w:t>
      </w:r>
    </w:p>
    <w:p w14:paraId="11D49E92" w14:textId="77777777" w:rsidR="00E01C3A" w:rsidRDefault="00CC3326">
      <w:pPr>
        <w:tabs>
          <w:tab w:val="right" w:leader="dot" w:pos="9071"/>
        </w:tabs>
        <w:spacing w:after="100"/>
        <w:rPr>
          <w:lang w:val="pt-BR"/>
        </w:rPr>
      </w:pPr>
      <w:r>
        <w:rPr>
          <w:lang w:val="pt-BR"/>
        </w:rPr>
        <w:t xml:space="preserve">Figura 3</w:t>
      </w:r>
      <w:r>
        <w:rPr>
          <w:lang w:val="pt-BR"/>
        </w:rPr>
        <w:t xml:space="preserve"> – Arquitetura do sistema</w:t>
      </w:r>
      <w:r>
        <w:rPr>
          <w:lang w:val="pt-BR"/>
        </w:rPr>
        <w:tab/>
        <w:t>63</w:t>
      </w:r>
    </w:p>
    <w:p w14:paraId="24D3EFE1" w14:textId="77777777" w:rsidR="002A414D" w:rsidRPr="00430DB3" w:rsidRDefault="009172FF">
      <w:pPr>
        <w:tabs>
          <w:tab w:val="right" w:leader="dot" w:pos="9071"/>
        </w:tabs>
        <w:spacing w:after="100"/>
        <w:rPr>
          <w:lang w:val="pt-BR"/>
        </w:rPr>
      </w:pPr>
      <w:r>
        <w:rPr>
          <w:lang w:val="pt-BR"/>
        </w:rPr>
        <w:t xml:space="preserve">Figura 4</w:t>
      </w:r>
      <w:r>
        <w:rPr>
          <w:lang w:val="pt-BR"/>
        </w:rPr>
        <w:t xml:space="preserve"> – Sequência de mensagens de uma decisão</w:t>
      </w:r>
    </w:p>
    <w:p w14:paraId="71A63DFD" w14:textId="77777777" w:rsidR="00E01C3A" w:rsidRDefault="00CC3326">
      <w:pPr>
        <w:tabs>
          <w:tab w:val="right" w:leader="dot" w:pos="9071"/>
        </w:tabs>
        <w:spacing w:after="100"/>
        <w:rPr>
          <w:lang w:val="pt-BR"/>
        </w:rPr>
      </w:pPr>
      <w:r>
        <w:rPr>
          <w:lang w:val="pt-BR"/>
        </w:rPr>
        <w:t xml:space="preserve">Figura 5</w:t>
      </w:r>
      <w:r>
        <w:rPr>
          <w:lang w:val="pt-BR"/>
        </w:rPr>
        <w:t xml:space="preserve"> – Diagrama entidade-relacionamento do banco de dados</w:t>
      </w:r>
      <w:r>
        <w:rPr>
          <w:lang w:val="pt-BR"/>
        </w:rPr>
        <w:tab/>
        <w:t>70</w:t>
      </w:r>
    </w:p>
    <w:p>
      <w:pPr>
        <w:tabs>
          <w:tab w:val="right" w:leader="dot" w:pos="9071"/>
        </w:tabs>
        <w:spacing w:after="100"/>
      </w:pPr>
      <w:r>
        <w:rPr>
          <w:lang w:val="pt-BR"/>
        </w:rPr>
        <w:t xml:space="preserve">Figura 6 – Vista posterior do nó de demonstração</w:t>
      </w:r>
    </w:p>
    <w:p w14:paraId="11A4F60B" w14:textId="77777777" w:rsidR="00E01C3A" w:rsidRDefault="00CC3326">
      <w:pPr>
        <w:rPr>
          <w:lang w:val="pt-BR"/>
        </w:rPr>
      </w:pPr>
      <w:r>
        <w:rPr>
          <w:lang w:val="pt-BR"/>
        </w:rPr>
        <w:br w:type="page"/>
      </w:r>
    </w:p>
    <w:p w14:paraId="007FC377" w14:textId="77777777" w:rsidR="00D97550" w:rsidRPr="00C708F0" w:rsidRDefault="00000000">
      <w:pPr>
        <w:spacing w:after="480"/>
        <w:jc w:val="center"/>
        <w:rPr>
          <w:lang w:val="pt-BR"/>
        </w:rPr>
      </w:pPr>
      <w:r>
        <w:rPr>
          <w:b/>
          <w:bCs/>
          <w:lang w:val="pt-BR"/>
        </w:rPr>
        <w:t>LISTA DE TABELAS</w:t>
      </w:r>
    </w:p>
    <w:p w14:paraId="407A59F0" w14:textId="77777777" w:rsidR="00D97550" w:rsidRPr="00C708F0" w:rsidRDefault="00000000">
      <w:pPr>
        <w:tabs>
          <w:tab w:val="right" w:leader="dot" w:pos="9071"/>
        </w:tabs>
        <w:spacing w:after="100"/>
        <w:rPr>
          <w:lang w:val="pt-BR"/>
        </w:rPr>
      </w:pPr>
      <w:r>
        <w:rPr>
          <w:lang w:val="pt-BR"/>
        </w:rPr>
        <w:t>Tabela 1 – Envelope esperado e aderência por cenário</w:t>
      </w:r>
    </w:p>
    <w:p w14:paraId="30D91E63" w14:textId="77777777" w:rsidR="00D97550" w:rsidRPr="00C708F0" w:rsidRDefault="00000000">
      <w:pPr>
        <w:tabs>
          <w:tab w:val="right" w:leader="dot" w:pos="9071"/>
        </w:tabs>
        <w:spacing w:after="100"/>
        <w:rPr>
          <w:lang w:val="pt-BR"/>
        </w:rPr>
      </w:pPr>
      <w:r>
        <w:rPr>
          <w:lang w:val="pt-BR"/>
        </w:rPr>
        <w:t>Tabela 2 – Energia estimada na luminária de referência e aderência ao envelope, por regime</w:t>
      </w:r>
    </w:p>
    <w:p w14:paraId="146F84E0" w14:textId="77777777" w:rsidR="00D97550" w:rsidRPr="00C708F0" w:rsidRDefault="00000000">
      <w:pPr>
        <w:tabs>
          <w:tab w:val="right" w:leader="dot" w:pos="9071"/>
        </w:tabs>
        <w:spacing w:after="100"/>
        <w:rPr>
          <w:lang w:val="pt-BR"/>
        </w:rPr>
      </w:pPr>
      <w:r>
        <w:rPr>
          <w:lang w:val="pt-BR"/>
        </w:rPr>
        <w:t>Tabela 3 – Retirada e substituição dos componentes de inteligência artificial no sistema</w:t>
      </w:r>
    </w:p>
    <w:p w14:paraId="15492EBD" w14:textId="77777777" w:rsidR="00D97550" w:rsidRPr="00C708F0" w:rsidRDefault="00000000">
      <w:pPr>
        <w:tabs>
          <w:tab w:val="right" w:leader="dot" w:pos="9071"/>
        </w:tabs>
        <w:spacing w:after="100"/>
        <w:rPr>
          <w:lang w:val="pt-BR"/>
        </w:rPr>
      </w:pPr>
      <w:r>
        <w:rPr>
          <w:lang w:val="pt-BR"/>
        </w:rPr>
        <w:t>Tabela 4 – Previsão com série de 15 min e com a mesma série somada por hora (Zurique, período noturno)</w:t>
      </w:r>
    </w:p>
    <w:p w14:paraId="3392C654" w14:textId="77777777" w:rsidR="00D97550" w:rsidRPr="00C708F0" w:rsidRDefault="00D97550">
      <w:pPr>
        <w:rPr>
          <w:lang w:val="pt-BR"/>
        </w:rPr>
      </w:pPr>
    </w:p>
    <w:p w14:paraId="20CF4ACD" w14:textId="77777777" w:rsidR="000F5B8B" w:rsidRPr="000F5B8B" w:rsidRDefault="000F5B8B" w:rsidP="000F5B8B">
      <w:pPr>
        <w:jc w:val="center"/>
        <w:rPr>
          <w:b/>
          <w:bCs/>
          <w:lang w:val="pt-BR"/>
        </w:rPr>
      </w:pPr>
      <w:r>
        <w:rPr>
          <w:b/>
          <w:bCs/>
          <w:lang w:val="pt-BR"/>
        </w:rPr>
        <w:t>SUMÁRIO</w:t>
      </w:r>
    </w:p>
    <w:p w14:paraId="4B755C7C"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7069DBDB" w14:textId="77777777" w:rsidR="00E01C3A" w:rsidRDefault="00E01C3A">
          <w:pPr>
            <w:pStyle w:val="TOCHeading"/>
          </w:pPr>
        </w:p>
        <w:p w14:paraId="28246675" w14:textId="77777777" w:rsidR="00430DB3"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"1-4" \h \z \u </w:instrText>
          </w:r>
          <w:r>
            <w:fldChar w:fldCharType="separate"/>
          </w:r>
          <w:hyperlink w:anchor="_Toc242493204" w:history="1">
            <w:r w:rsidR="00430DB3" w:rsidRPr="00592B43">
              <w:rPr>
                <w:rStyle w:val="Hyperlink"/>
                <w:noProof/>
                <w:lang w:val="pt-BR"/>
              </w:rPr>
              <w:t>1 INTRODUÇÃO</w:t>
            </w:r>
            <w:r w:rsidR="00430DB3">
              <w:rPr>
                <w:noProof/>
                <w:webHidden/>
              </w:rPr>
              <w:tab/>
            </w:r>
            <w:r w:rsidR="00430DB3">
              <w:rPr>
                <w:noProof/>
                <w:webHidden/>
              </w:rPr>
              <w:fldChar w:fldCharType="begin"/>
            </w:r>
            <w:r w:rsidR="00430DB3">
              <w:rPr>
                <w:noProof/>
                <w:webHidden/>
              </w:rPr>
              <w:instrText xml:space="preserve"> PAGEREF _Toc242493204 \h </w:instrText>
            </w:r>
            <w:r w:rsidR="00430DB3">
              <w:rPr>
                <w:noProof/>
                <w:webHidden/>
              </w:rPr>
            </w:r>
            <w:r w:rsidR="00430DB3">
              <w:rPr>
                <w:noProof/>
                <w:webHidden/>
              </w:rPr>
              <w:fldChar w:fldCharType="separate"/>
            </w:r>
            <w:r w:rsidR="00430DB3">
              <w:rPr>
                <w:noProof/>
                <w:webHidden/>
              </w:rPr>
              <w:t>9</w:t>
            </w:r>
            <w:r w:rsidR="00430DB3">
              <w:rPr>
                <w:noProof/>
                <w:webHidden/>
              </w:rPr>
              <w:fldChar w:fldCharType="end"/>
            </w:r>
          </w:hyperlink>
        </w:p>
        <w:p w14:paraId="177B60C3"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05" w:history="1">
            <w:r w:rsidRPr="00592B43">
              <w:rPr>
                <w:rStyle w:val="Hyperlink"/>
                <w:noProof/>
                <w:lang w:val="pt-BR"/>
              </w:rPr>
              <w:t>1.1 Contextualização</w:t>
            </w:r>
            <w:r>
              <w:rPr>
                <w:noProof/>
                <w:webHidden/>
              </w:rPr>
              <w:tab/>
            </w:r>
            <w:r>
              <w:rPr>
                <w:noProof/>
                <w:webHidden/>
              </w:rPr>
              <w:fldChar w:fldCharType="begin"/>
            </w:r>
            <w:r>
              <w:rPr>
                <w:noProof/>
                <w:webHidden/>
              </w:rPr>
              <w:instrText xml:space="preserve"> PAGEREF _Toc242493205 \h </w:instrText>
            </w:r>
            <w:r>
              <w:rPr>
                <w:noProof/>
                <w:webHidden/>
              </w:rPr>
            </w:r>
            <w:r>
              <w:rPr>
                <w:noProof/>
                <w:webHidden/>
              </w:rPr>
              <w:fldChar w:fldCharType="separate"/>
            </w:r>
            <w:r>
              <w:rPr>
                <w:noProof/>
                <w:webHidden/>
              </w:rPr>
              <w:t>9</w:t>
            </w:r>
            <w:r>
              <w:rPr>
                <w:noProof/>
                <w:webHidden/>
              </w:rPr>
              <w:fldChar w:fldCharType="end"/>
            </w:r>
          </w:hyperlink>
        </w:p>
        <w:p w14:paraId="733BCC8A"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06" w:history="1">
            <w:r w:rsidRPr="00592B43">
              <w:rPr>
                <w:rStyle w:val="Hyperlink"/>
                <w:noProof/>
                <w:lang w:val="pt-BR"/>
              </w:rPr>
              <w:t>1.2 Termos-chave</w:t>
            </w:r>
            <w:r>
              <w:rPr>
                <w:noProof/>
                <w:webHidden/>
              </w:rPr>
              <w:tab/>
            </w:r>
            <w:r>
              <w:rPr>
                <w:noProof/>
                <w:webHidden/>
              </w:rPr>
              <w:fldChar w:fldCharType="begin"/>
            </w:r>
            <w:r>
              <w:rPr>
                <w:noProof/>
                <w:webHidden/>
              </w:rPr>
              <w:instrText xml:space="preserve"> PAGEREF _Toc242493206 \h </w:instrText>
            </w:r>
            <w:r>
              <w:rPr>
                <w:noProof/>
                <w:webHidden/>
              </w:rPr>
            </w:r>
            <w:r>
              <w:rPr>
                <w:noProof/>
                <w:webHidden/>
              </w:rPr>
              <w:fldChar w:fldCharType="separate"/>
            </w:r>
            <w:r>
              <w:rPr>
                <w:noProof/>
                <w:webHidden/>
              </w:rPr>
              <w:t>9</w:t>
            </w:r>
            <w:r>
              <w:rPr>
                <w:noProof/>
                <w:webHidden/>
              </w:rPr>
              <w:fldChar w:fldCharType="end"/>
            </w:r>
          </w:hyperlink>
        </w:p>
        <w:p w14:paraId="5822B0B5"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7" w:history="1">
            <w:r w:rsidRPr="00592B43">
              <w:rPr>
                <w:rStyle w:val="Hyperlink"/>
                <w:noProof/>
                <w:lang w:val="pt-BR"/>
              </w:rPr>
              <w:t>1.2.1 Cidades inteligentes</w:t>
            </w:r>
            <w:r>
              <w:rPr>
                <w:noProof/>
                <w:webHidden/>
              </w:rPr>
              <w:tab/>
            </w:r>
            <w:r>
              <w:rPr>
                <w:noProof/>
                <w:webHidden/>
              </w:rPr>
              <w:fldChar w:fldCharType="begin"/>
            </w:r>
            <w:r>
              <w:rPr>
                <w:noProof/>
                <w:webHidden/>
              </w:rPr>
              <w:instrText xml:space="preserve"> PAGEREF _Toc242493207 \h </w:instrText>
            </w:r>
            <w:r>
              <w:rPr>
                <w:noProof/>
                <w:webHidden/>
              </w:rPr>
            </w:r>
            <w:r>
              <w:rPr>
                <w:noProof/>
                <w:webHidden/>
              </w:rPr>
              <w:fldChar w:fldCharType="separate"/>
            </w:r>
            <w:r>
              <w:rPr>
                <w:noProof/>
                <w:webHidden/>
              </w:rPr>
              <w:t>9</w:t>
            </w:r>
            <w:r>
              <w:rPr>
                <w:noProof/>
                <w:webHidden/>
              </w:rPr>
              <w:fldChar w:fldCharType="end"/>
            </w:r>
          </w:hyperlink>
        </w:p>
        <w:p w14:paraId="45E20338"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8" w:history="1">
            <w:r w:rsidRPr="00592B43">
              <w:rPr>
                <w:rStyle w:val="Hyperlink"/>
                <w:noProof/>
                <w:lang w:val="pt-BR"/>
              </w:rPr>
              <w:t>1.2.2 Internet das Coisas</w:t>
            </w:r>
            <w:r>
              <w:rPr>
                <w:noProof/>
                <w:webHidden/>
              </w:rPr>
              <w:tab/>
            </w:r>
            <w:r>
              <w:rPr>
                <w:noProof/>
                <w:webHidden/>
              </w:rPr>
              <w:fldChar w:fldCharType="begin"/>
            </w:r>
            <w:r>
              <w:rPr>
                <w:noProof/>
                <w:webHidden/>
              </w:rPr>
              <w:instrText xml:space="preserve"> PAGEREF _Toc242493208 \h </w:instrText>
            </w:r>
            <w:r>
              <w:rPr>
                <w:noProof/>
                <w:webHidden/>
              </w:rPr>
            </w:r>
            <w:r>
              <w:rPr>
                <w:noProof/>
                <w:webHidden/>
              </w:rPr>
              <w:fldChar w:fldCharType="separate"/>
            </w:r>
            <w:r>
              <w:rPr>
                <w:noProof/>
                <w:webHidden/>
              </w:rPr>
              <w:t>10</w:t>
            </w:r>
            <w:r>
              <w:rPr>
                <w:noProof/>
                <w:webHidden/>
              </w:rPr>
              <w:fldChar w:fldCharType="end"/>
            </w:r>
          </w:hyperlink>
        </w:p>
        <w:p w14:paraId="0AA251AA"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9" w:history="1">
            <w:r w:rsidRPr="00592B43">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_Toc242493209 \h </w:instrText>
            </w:r>
            <w:r>
              <w:rPr>
                <w:noProof/>
                <w:webHidden/>
              </w:rPr>
            </w:r>
            <w:r>
              <w:rPr>
                <w:noProof/>
                <w:webHidden/>
              </w:rPr>
              <w:fldChar w:fldCharType="separate"/>
            </w:r>
            <w:r>
              <w:rPr>
                <w:noProof/>
                <w:webHidden/>
              </w:rPr>
              <w:t>10</w:t>
            </w:r>
            <w:r>
              <w:rPr>
                <w:noProof/>
                <w:webHidden/>
              </w:rPr>
              <w:fldChar w:fldCharType="end"/>
            </w:r>
          </w:hyperlink>
        </w:p>
        <w:p w14:paraId="1023A3D4"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0" w:history="1">
            <w:r w:rsidRPr="00592B43">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_Toc242493210 \h </w:instrText>
            </w:r>
            <w:r>
              <w:rPr>
                <w:noProof/>
                <w:webHidden/>
              </w:rPr>
            </w:r>
            <w:r>
              <w:rPr>
                <w:noProof/>
                <w:webHidden/>
              </w:rPr>
              <w:fldChar w:fldCharType="separate"/>
            </w:r>
            <w:r>
              <w:rPr>
                <w:noProof/>
                <w:webHidden/>
              </w:rPr>
              <w:t>11</w:t>
            </w:r>
            <w:r>
              <w:rPr>
                <w:noProof/>
                <w:webHidden/>
              </w:rPr>
              <w:fldChar w:fldCharType="end"/>
            </w:r>
          </w:hyperlink>
        </w:p>
        <w:p w14:paraId="4250B0EA"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1" w:history="1">
            <w:r w:rsidRPr="00592B43">
              <w:rPr>
                <w:rStyle w:val="Hyperlink"/>
                <w:noProof/>
                <w:lang w:val="pt-BR"/>
              </w:rPr>
              <w:t>1.4 Problema de pesquisa</w:t>
            </w:r>
            <w:r>
              <w:rPr>
                <w:noProof/>
                <w:webHidden/>
              </w:rPr>
              <w:tab/>
            </w:r>
            <w:r>
              <w:rPr>
                <w:noProof/>
                <w:webHidden/>
              </w:rPr>
              <w:fldChar w:fldCharType="begin"/>
            </w:r>
            <w:r>
              <w:rPr>
                <w:noProof/>
                <w:webHidden/>
              </w:rPr>
              <w:instrText xml:space="preserve"> PAGEREF _Toc242493211 \h </w:instrText>
            </w:r>
            <w:r>
              <w:rPr>
                <w:noProof/>
                <w:webHidden/>
              </w:rPr>
            </w:r>
            <w:r>
              <w:rPr>
                <w:noProof/>
                <w:webHidden/>
              </w:rPr>
              <w:fldChar w:fldCharType="separate"/>
            </w:r>
            <w:r>
              <w:rPr>
                <w:noProof/>
                <w:webHidden/>
              </w:rPr>
              <w:t>11</w:t>
            </w:r>
            <w:r>
              <w:rPr>
                <w:noProof/>
                <w:webHidden/>
              </w:rPr>
              <w:fldChar w:fldCharType="end"/>
            </w:r>
          </w:hyperlink>
        </w:p>
        <w:p w14:paraId="2C9FE3F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2" w:history="1">
            <w:r w:rsidRPr="00592B43">
              <w:rPr>
                <w:rStyle w:val="Hyperlink"/>
                <w:noProof/>
                <w:lang w:val="pt-BR"/>
              </w:rPr>
              <w:t>1.5 Objetivos</w:t>
            </w:r>
            <w:r>
              <w:rPr>
                <w:noProof/>
                <w:webHidden/>
              </w:rPr>
              <w:tab/>
            </w:r>
            <w:r>
              <w:rPr>
                <w:noProof/>
                <w:webHidden/>
              </w:rPr>
              <w:fldChar w:fldCharType="begin"/>
            </w:r>
            <w:r>
              <w:rPr>
                <w:noProof/>
                <w:webHidden/>
              </w:rPr>
              <w:instrText xml:space="preserve"> PAGEREF _Toc242493212 \h </w:instrText>
            </w:r>
            <w:r>
              <w:rPr>
                <w:noProof/>
                <w:webHidden/>
              </w:rPr>
            </w:r>
            <w:r>
              <w:rPr>
                <w:noProof/>
                <w:webHidden/>
              </w:rPr>
              <w:fldChar w:fldCharType="separate"/>
            </w:r>
            <w:r>
              <w:rPr>
                <w:noProof/>
                <w:webHidden/>
              </w:rPr>
              <w:t>12</w:t>
            </w:r>
            <w:r>
              <w:rPr>
                <w:noProof/>
                <w:webHidden/>
              </w:rPr>
              <w:fldChar w:fldCharType="end"/>
            </w:r>
          </w:hyperlink>
        </w:p>
        <w:p w14:paraId="0CFA38BB"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13" w:history="1">
            <w:r w:rsidRPr="00592B43">
              <w:rPr>
                <w:rStyle w:val="Hyperlink"/>
                <w:noProof/>
                <w:lang w:val="pt-BR"/>
              </w:rPr>
              <w:t>1.5.1 Objetivo geral</w:t>
            </w:r>
            <w:r>
              <w:rPr>
                <w:noProof/>
                <w:webHidden/>
              </w:rPr>
              <w:tab/>
            </w:r>
            <w:r>
              <w:rPr>
                <w:noProof/>
                <w:webHidden/>
              </w:rPr>
              <w:fldChar w:fldCharType="begin"/>
            </w:r>
            <w:r>
              <w:rPr>
                <w:noProof/>
                <w:webHidden/>
              </w:rPr>
              <w:instrText xml:space="preserve"> PAGEREF _Toc242493213 \h </w:instrText>
            </w:r>
            <w:r>
              <w:rPr>
                <w:noProof/>
                <w:webHidden/>
              </w:rPr>
            </w:r>
            <w:r>
              <w:rPr>
                <w:noProof/>
                <w:webHidden/>
              </w:rPr>
              <w:fldChar w:fldCharType="separate"/>
            </w:r>
            <w:r>
              <w:rPr>
                <w:noProof/>
                <w:webHidden/>
              </w:rPr>
              <w:t>12</w:t>
            </w:r>
            <w:r>
              <w:rPr>
                <w:noProof/>
                <w:webHidden/>
              </w:rPr>
              <w:fldChar w:fldCharType="end"/>
            </w:r>
          </w:hyperlink>
        </w:p>
        <w:p w14:paraId="765F0CE9"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14" w:history="1">
            <w:r w:rsidRPr="00592B43">
              <w:rPr>
                <w:rStyle w:val="Hyperlink"/>
                <w:noProof/>
                <w:lang w:val="pt-BR"/>
              </w:rPr>
              <w:t>1.5.2 Objetivos específicos</w:t>
            </w:r>
            <w:r>
              <w:rPr>
                <w:noProof/>
                <w:webHidden/>
              </w:rPr>
              <w:tab/>
            </w:r>
            <w:r>
              <w:rPr>
                <w:noProof/>
                <w:webHidden/>
              </w:rPr>
              <w:fldChar w:fldCharType="begin"/>
            </w:r>
            <w:r>
              <w:rPr>
                <w:noProof/>
                <w:webHidden/>
              </w:rPr>
              <w:instrText xml:space="preserve"> PAGEREF _Toc242493214 \h </w:instrText>
            </w:r>
            <w:r>
              <w:rPr>
                <w:noProof/>
                <w:webHidden/>
              </w:rPr>
            </w:r>
            <w:r>
              <w:rPr>
                <w:noProof/>
                <w:webHidden/>
              </w:rPr>
              <w:fldChar w:fldCharType="separate"/>
            </w:r>
            <w:r>
              <w:rPr>
                <w:noProof/>
                <w:webHidden/>
              </w:rPr>
              <w:t>13</w:t>
            </w:r>
            <w:r>
              <w:rPr>
                <w:noProof/>
                <w:webHidden/>
              </w:rPr>
              <w:fldChar w:fldCharType="end"/>
            </w:r>
          </w:hyperlink>
        </w:p>
        <w:p w14:paraId="377F4294"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5" w:history="1">
            <w:r w:rsidRPr="00592B43">
              <w:rPr>
                <w:rStyle w:val="Hyperlink"/>
                <w:noProof/>
                <w:lang w:val="pt-BR"/>
              </w:rPr>
              <w:t>1.6 Justificativa</w:t>
            </w:r>
            <w:r>
              <w:rPr>
                <w:noProof/>
                <w:webHidden/>
              </w:rPr>
              <w:tab/>
            </w:r>
            <w:r>
              <w:rPr>
                <w:noProof/>
                <w:webHidden/>
              </w:rPr>
              <w:fldChar w:fldCharType="begin"/>
            </w:r>
            <w:r>
              <w:rPr>
                <w:noProof/>
                <w:webHidden/>
              </w:rPr>
              <w:instrText xml:space="preserve"> PAGEREF _Toc242493215 \h </w:instrText>
            </w:r>
            <w:r>
              <w:rPr>
                <w:noProof/>
                <w:webHidden/>
              </w:rPr>
            </w:r>
            <w:r>
              <w:rPr>
                <w:noProof/>
                <w:webHidden/>
              </w:rPr>
              <w:fldChar w:fldCharType="separate"/>
            </w:r>
            <w:r>
              <w:rPr>
                <w:noProof/>
                <w:webHidden/>
              </w:rPr>
              <w:t>14</w:t>
            </w:r>
            <w:r>
              <w:rPr>
                <w:noProof/>
                <w:webHidden/>
              </w:rPr>
              <w:fldChar w:fldCharType="end"/>
            </w:r>
          </w:hyperlink>
        </w:p>
        <w:p w14:paraId="2829EC07"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6" w:history="1">
            <w:r w:rsidRPr="00592B43">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_Toc242493216 \h </w:instrText>
            </w:r>
            <w:r>
              <w:rPr>
                <w:noProof/>
                <w:webHidden/>
              </w:rPr>
            </w:r>
            <w:r>
              <w:rPr>
                <w:noProof/>
                <w:webHidden/>
              </w:rPr>
              <w:fldChar w:fldCharType="separate"/>
            </w:r>
            <w:r>
              <w:rPr>
                <w:noProof/>
                <w:webHidden/>
              </w:rPr>
              <w:t>15</w:t>
            </w:r>
            <w:r>
              <w:rPr>
                <w:noProof/>
                <w:webHidden/>
              </w:rPr>
              <w:fldChar w:fldCharType="end"/>
            </w:r>
          </w:hyperlink>
        </w:p>
        <w:p w14:paraId="6B508E39"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17" w:history="1">
            <w:r w:rsidRPr="00592B43">
              <w:rPr>
                <w:rStyle w:val="Hyperlink"/>
                <w:noProof/>
                <w:lang w:val="pt-BR"/>
              </w:rPr>
              <w:t>2 REVISÃO BIBLIOGRÁFICA</w:t>
            </w:r>
            <w:r>
              <w:rPr>
                <w:noProof/>
                <w:webHidden/>
              </w:rPr>
              <w:tab/>
            </w:r>
            <w:r>
              <w:rPr>
                <w:noProof/>
                <w:webHidden/>
              </w:rPr>
              <w:fldChar w:fldCharType="begin"/>
            </w:r>
            <w:r>
              <w:rPr>
                <w:noProof/>
                <w:webHidden/>
              </w:rPr>
              <w:instrText xml:space="preserve"> PAGEREF _Toc242493217 \h </w:instrText>
            </w:r>
            <w:r>
              <w:rPr>
                <w:noProof/>
                <w:webHidden/>
              </w:rPr>
            </w:r>
            <w:r>
              <w:rPr>
                <w:noProof/>
                <w:webHidden/>
              </w:rPr>
              <w:fldChar w:fldCharType="separate"/>
            </w:r>
            <w:r>
              <w:rPr>
                <w:noProof/>
                <w:webHidden/>
              </w:rPr>
              <w:t>17</w:t>
            </w:r>
            <w:r>
              <w:rPr>
                <w:noProof/>
                <w:webHidden/>
              </w:rPr>
              <w:fldChar w:fldCharType="end"/>
            </w:r>
          </w:hyperlink>
        </w:p>
        <w:p w14:paraId="0C6D1E1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8" w:history="1">
            <w:r w:rsidRPr="00592B43">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_Toc242493218 \h </w:instrText>
            </w:r>
            <w:r>
              <w:rPr>
                <w:noProof/>
                <w:webHidden/>
              </w:rPr>
            </w:r>
            <w:r>
              <w:rPr>
                <w:noProof/>
                <w:webHidden/>
              </w:rPr>
              <w:fldChar w:fldCharType="separate"/>
            </w:r>
            <w:r>
              <w:rPr>
                <w:noProof/>
                <w:webHidden/>
              </w:rPr>
              <w:t>17</w:t>
            </w:r>
            <w:r>
              <w:rPr>
                <w:noProof/>
                <w:webHidden/>
              </w:rPr>
              <w:fldChar w:fldCharType="end"/>
            </w:r>
          </w:hyperlink>
        </w:p>
        <w:p w14:paraId="5127214E"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9" w:history="1">
            <w:r w:rsidRPr="00592B43">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_Toc242493219 \h </w:instrText>
            </w:r>
            <w:r>
              <w:rPr>
                <w:noProof/>
                <w:webHidden/>
              </w:rPr>
            </w:r>
            <w:r>
              <w:rPr>
                <w:noProof/>
                <w:webHidden/>
              </w:rPr>
              <w:fldChar w:fldCharType="separate"/>
            </w:r>
            <w:r>
              <w:rPr>
                <w:noProof/>
                <w:webHidden/>
              </w:rPr>
              <w:t>18</w:t>
            </w:r>
            <w:r>
              <w:rPr>
                <w:noProof/>
                <w:webHidden/>
              </w:rPr>
              <w:fldChar w:fldCharType="end"/>
            </w:r>
          </w:hyperlink>
        </w:p>
        <w:p w14:paraId="653590D7"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0" w:history="1">
            <w:r w:rsidRPr="00592B43">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_Toc242493220 \h </w:instrText>
            </w:r>
            <w:r>
              <w:rPr>
                <w:noProof/>
                <w:webHidden/>
              </w:rPr>
            </w:r>
            <w:r>
              <w:rPr>
                <w:noProof/>
                <w:webHidden/>
              </w:rPr>
              <w:fldChar w:fldCharType="separate"/>
            </w:r>
            <w:r>
              <w:rPr>
                <w:noProof/>
                <w:webHidden/>
              </w:rPr>
              <w:t>20</w:t>
            </w:r>
            <w:r>
              <w:rPr>
                <w:noProof/>
                <w:webHidden/>
              </w:rPr>
              <w:fldChar w:fldCharType="end"/>
            </w:r>
          </w:hyperlink>
        </w:p>
        <w:p w14:paraId="53026A56"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1" w:history="1">
            <w:r w:rsidRPr="00592B43">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_Toc242493221 \h </w:instrText>
            </w:r>
            <w:r>
              <w:rPr>
                <w:noProof/>
                <w:webHidden/>
              </w:rPr>
            </w:r>
            <w:r>
              <w:rPr>
                <w:noProof/>
                <w:webHidden/>
              </w:rPr>
              <w:fldChar w:fldCharType="separate"/>
            </w:r>
            <w:r>
              <w:rPr>
                <w:noProof/>
                <w:webHidden/>
              </w:rPr>
              <w:t>23</w:t>
            </w:r>
            <w:r>
              <w:rPr>
                <w:noProof/>
                <w:webHidden/>
              </w:rPr>
              <w:fldChar w:fldCharType="end"/>
            </w:r>
          </w:hyperlink>
        </w:p>
        <w:p w14:paraId="1EB6441B"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2" w:history="1">
            <w:r w:rsidRPr="00592B43">
              <w:rPr>
                <w:rStyle w:val="Hyperlink"/>
                <w:noProof/>
                <w:lang w:val="pt-BR"/>
              </w:rPr>
              <w:t>2.5 Requisitos normativos</w:t>
            </w:r>
            <w:r>
              <w:rPr>
                <w:noProof/>
                <w:webHidden/>
              </w:rPr>
              <w:tab/>
            </w:r>
            <w:r>
              <w:rPr>
                <w:noProof/>
                <w:webHidden/>
              </w:rPr>
              <w:fldChar w:fldCharType="begin"/>
            </w:r>
            <w:r>
              <w:rPr>
                <w:noProof/>
                <w:webHidden/>
              </w:rPr>
              <w:instrText xml:space="preserve"> PAGEREF _Toc242493222 \h </w:instrText>
            </w:r>
            <w:r>
              <w:rPr>
                <w:noProof/>
                <w:webHidden/>
              </w:rPr>
            </w:r>
            <w:r>
              <w:rPr>
                <w:noProof/>
                <w:webHidden/>
              </w:rPr>
              <w:fldChar w:fldCharType="separate"/>
            </w:r>
            <w:r>
              <w:rPr>
                <w:noProof/>
                <w:webHidden/>
              </w:rPr>
              <w:t>24</w:t>
            </w:r>
            <w:r>
              <w:rPr>
                <w:noProof/>
                <w:webHidden/>
              </w:rPr>
              <w:fldChar w:fldCharType="end"/>
            </w:r>
          </w:hyperlink>
        </w:p>
        <w:p w14:paraId="515F71A3"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3" w:history="1">
            <w:r w:rsidRPr="00592B43">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_Toc242493223 \h </w:instrText>
            </w:r>
            <w:r>
              <w:rPr>
                <w:noProof/>
                <w:webHidden/>
              </w:rPr>
            </w:r>
            <w:r>
              <w:rPr>
                <w:noProof/>
                <w:webHidden/>
              </w:rPr>
              <w:fldChar w:fldCharType="separate"/>
            </w:r>
            <w:r>
              <w:rPr>
                <w:noProof/>
                <w:webHidden/>
              </w:rPr>
              <w:t>25</w:t>
            </w:r>
            <w:r>
              <w:rPr>
                <w:noProof/>
                <w:webHidden/>
              </w:rPr>
              <w:fldChar w:fldCharType="end"/>
            </w:r>
          </w:hyperlink>
        </w:p>
        <w:p w14:paraId="55974C09"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4" w:history="1">
            <w:r w:rsidRPr="00592B43">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_Toc242493224 \h </w:instrText>
            </w:r>
            <w:r>
              <w:rPr>
                <w:noProof/>
                <w:webHidden/>
              </w:rPr>
            </w:r>
            <w:r>
              <w:rPr>
                <w:noProof/>
                <w:webHidden/>
              </w:rPr>
              <w:fldChar w:fldCharType="separate"/>
            </w:r>
            <w:r>
              <w:rPr>
                <w:noProof/>
                <w:webHidden/>
              </w:rPr>
              <w:t>27</w:t>
            </w:r>
            <w:r>
              <w:rPr>
                <w:noProof/>
                <w:webHidden/>
              </w:rPr>
              <w:fldChar w:fldCharType="end"/>
            </w:r>
          </w:hyperlink>
        </w:p>
        <w:p w14:paraId="284CDC99"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5" w:history="1">
            <w:r w:rsidRPr="00592B43">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_Toc242493225 \h </w:instrText>
            </w:r>
            <w:r>
              <w:rPr>
                <w:noProof/>
                <w:webHidden/>
              </w:rPr>
            </w:r>
            <w:r>
              <w:rPr>
                <w:noProof/>
                <w:webHidden/>
              </w:rPr>
              <w:fldChar w:fldCharType="separate"/>
            </w:r>
            <w:r>
              <w:rPr>
                <w:noProof/>
                <w:webHidden/>
              </w:rPr>
              <w:t>28</w:t>
            </w:r>
            <w:r>
              <w:rPr>
                <w:noProof/>
                <w:webHidden/>
              </w:rPr>
              <w:fldChar w:fldCharType="end"/>
            </w:r>
          </w:hyperlink>
        </w:p>
        <w:p w14:paraId="27B79F9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6" w:history="1">
            <w:r w:rsidRPr="00592B43">
              <w:rPr>
                <w:rStyle w:val="Hyperlink"/>
                <w:noProof/>
                <w:lang w:val="pt-BR"/>
              </w:rPr>
              <w:t>2.9 Lacuna identificada</w:t>
            </w:r>
            <w:r>
              <w:rPr>
                <w:noProof/>
                <w:webHidden/>
              </w:rPr>
              <w:tab/>
            </w:r>
            <w:r>
              <w:rPr>
                <w:noProof/>
                <w:webHidden/>
              </w:rPr>
              <w:fldChar w:fldCharType="begin"/>
            </w:r>
            <w:r>
              <w:rPr>
                <w:noProof/>
                <w:webHidden/>
              </w:rPr>
              <w:instrText xml:space="preserve"> PAGEREF _Toc242493226 \h </w:instrText>
            </w:r>
            <w:r>
              <w:rPr>
                <w:noProof/>
                <w:webHidden/>
              </w:rPr>
            </w:r>
            <w:r>
              <w:rPr>
                <w:noProof/>
                <w:webHidden/>
              </w:rPr>
              <w:fldChar w:fldCharType="separate"/>
            </w:r>
            <w:r>
              <w:rPr>
                <w:noProof/>
                <w:webHidden/>
              </w:rPr>
              <w:t>29</w:t>
            </w:r>
            <w:r>
              <w:rPr>
                <w:noProof/>
                <w:webHidden/>
              </w:rPr>
              <w:fldChar w:fldCharType="end"/>
            </w:r>
          </w:hyperlink>
        </w:p>
        <w:p w14:paraId="4A714A2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7" w:history="1">
            <w:r w:rsidRPr="00592B43">
              <w:rPr>
                <w:rStyle w:val="Hyperlink"/>
                <w:noProof/>
                <w:lang w:val="pt-BR"/>
              </w:rPr>
              <w:t>2.10 Hipóteses da pesquisa</w:t>
            </w:r>
            <w:r>
              <w:rPr>
                <w:noProof/>
                <w:webHidden/>
              </w:rPr>
              <w:tab/>
            </w:r>
            <w:r>
              <w:rPr>
                <w:noProof/>
                <w:webHidden/>
              </w:rPr>
              <w:fldChar w:fldCharType="begin"/>
            </w:r>
            <w:r>
              <w:rPr>
                <w:noProof/>
                <w:webHidden/>
              </w:rPr>
              <w:instrText xml:space="preserve"> PAGEREF _Toc242493227 \h </w:instrText>
            </w:r>
            <w:r>
              <w:rPr>
                <w:noProof/>
                <w:webHidden/>
              </w:rPr>
            </w:r>
            <w:r>
              <w:rPr>
                <w:noProof/>
                <w:webHidden/>
              </w:rPr>
              <w:fldChar w:fldCharType="separate"/>
            </w:r>
            <w:r>
              <w:rPr>
                <w:noProof/>
                <w:webHidden/>
              </w:rPr>
              <w:t>31</w:t>
            </w:r>
            <w:r>
              <w:rPr>
                <w:noProof/>
                <w:webHidden/>
              </w:rPr>
              <w:fldChar w:fldCharType="end"/>
            </w:r>
          </w:hyperlink>
        </w:p>
        <w:p w14:paraId="77378BA4"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28" w:history="1">
            <w:r w:rsidRPr="00592B43">
              <w:rPr>
                <w:rStyle w:val="Hyperlink"/>
                <w:noProof/>
                <w:lang w:val="pt-BR"/>
              </w:rPr>
              <w:t>3 METODOLOGIA</w:t>
            </w:r>
            <w:r>
              <w:rPr>
                <w:noProof/>
                <w:webHidden/>
              </w:rPr>
              <w:tab/>
            </w:r>
            <w:r>
              <w:rPr>
                <w:noProof/>
                <w:webHidden/>
              </w:rPr>
              <w:fldChar w:fldCharType="begin"/>
            </w:r>
            <w:r>
              <w:rPr>
                <w:noProof/>
                <w:webHidden/>
              </w:rPr>
              <w:instrText xml:space="preserve"> PAGEREF _Toc242493228 \h </w:instrText>
            </w:r>
            <w:r>
              <w:rPr>
                <w:noProof/>
                <w:webHidden/>
              </w:rPr>
            </w:r>
            <w:r>
              <w:rPr>
                <w:noProof/>
                <w:webHidden/>
              </w:rPr>
              <w:fldChar w:fldCharType="separate"/>
            </w:r>
            <w:r>
              <w:rPr>
                <w:noProof/>
                <w:webHidden/>
              </w:rPr>
              <w:t>32</w:t>
            </w:r>
            <w:r>
              <w:rPr>
                <w:noProof/>
                <w:webHidden/>
              </w:rPr>
              <w:fldChar w:fldCharType="end"/>
            </w:r>
          </w:hyperlink>
        </w:p>
        <w:p w14:paraId="28F516FA"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9" w:history="1">
            <w:r w:rsidRPr="00592B43">
              <w:rPr>
                <w:rStyle w:val="Hyperlink"/>
                <w:noProof/>
                <w:lang w:val="pt-BR"/>
              </w:rPr>
              <w:t>3.1 Classificação da pesquisa</w:t>
            </w:r>
            <w:r>
              <w:rPr>
                <w:noProof/>
                <w:webHidden/>
              </w:rPr>
              <w:tab/>
            </w:r>
            <w:r>
              <w:rPr>
                <w:noProof/>
                <w:webHidden/>
              </w:rPr>
              <w:fldChar w:fldCharType="begin"/>
            </w:r>
            <w:r>
              <w:rPr>
                <w:noProof/>
                <w:webHidden/>
              </w:rPr>
              <w:instrText xml:space="preserve"> PAGEREF _Toc242493229 \h </w:instrText>
            </w:r>
            <w:r>
              <w:rPr>
                <w:noProof/>
                <w:webHidden/>
              </w:rPr>
            </w:r>
            <w:r>
              <w:rPr>
                <w:noProof/>
                <w:webHidden/>
              </w:rPr>
              <w:fldChar w:fldCharType="separate"/>
            </w:r>
            <w:r>
              <w:rPr>
                <w:noProof/>
                <w:webHidden/>
              </w:rPr>
              <w:t>32</w:t>
            </w:r>
            <w:r>
              <w:rPr>
                <w:noProof/>
                <w:webHidden/>
              </w:rPr>
              <w:fldChar w:fldCharType="end"/>
            </w:r>
          </w:hyperlink>
        </w:p>
        <w:p w14:paraId="5D7F4D29"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0" w:history="1">
            <w:r w:rsidRPr="00592B43">
              <w:rPr>
                <w:rStyle w:val="Hyperlink"/>
                <w:noProof/>
                <w:lang w:val="pt-BR"/>
              </w:rPr>
              <w:t>3.2 Arquitetura do sistema</w:t>
            </w:r>
            <w:r>
              <w:rPr>
                <w:noProof/>
                <w:webHidden/>
              </w:rPr>
              <w:tab/>
            </w:r>
            <w:r>
              <w:rPr>
                <w:noProof/>
                <w:webHidden/>
              </w:rPr>
              <w:fldChar w:fldCharType="begin"/>
            </w:r>
            <w:r>
              <w:rPr>
                <w:noProof/>
                <w:webHidden/>
              </w:rPr>
              <w:instrText xml:space="preserve"> PAGEREF _Toc242493230 \h </w:instrText>
            </w:r>
            <w:r>
              <w:rPr>
                <w:noProof/>
                <w:webHidden/>
              </w:rPr>
            </w:r>
            <w:r>
              <w:rPr>
                <w:noProof/>
                <w:webHidden/>
              </w:rPr>
              <w:fldChar w:fldCharType="separate"/>
            </w:r>
            <w:r>
              <w:rPr>
                <w:noProof/>
                <w:webHidden/>
              </w:rPr>
              <w:t>32</w:t>
            </w:r>
            <w:r>
              <w:rPr>
                <w:noProof/>
                <w:webHidden/>
              </w:rPr>
              <w:fldChar w:fldCharType="end"/>
            </w:r>
          </w:hyperlink>
        </w:p>
        <w:p w14:paraId="77BFFDA6"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1" w:history="1">
            <w:r w:rsidRPr="00592B43">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_Toc242493231 \h </w:instrText>
            </w:r>
            <w:r>
              <w:rPr>
                <w:noProof/>
                <w:webHidden/>
              </w:rPr>
            </w:r>
            <w:r>
              <w:rPr>
                <w:noProof/>
                <w:webHidden/>
              </w:rPr>
              <w:fldChar w:fldCharType="separate"/>
            </w:r>
            <w:r>
              <w:rPr>
                <w:noProof/>
                <w:webHidden/>
              </w:rPr>
              <w:t>34</w:t>
            </w:r>
            <w:r>
              <w:rPr>
                <w:noProof/>
                <w:webHidden/>
              </w:rPr>
              <w:fldChar w:fldCharType="end"/>
            </w:r>
          </w:hyperlink>
        </w:p>
        <w:p w14:paraId="1B72CEC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2" w:history="1">
            <w:r w:rsidRPr="00592B43">
              <w:rPr>
                <w:rStyle w:val="Hyperlink"/>
                <w:noProof/>
                <w:lang w:val="pt-BR"/>
              </w:rPr>
              <w:t>3.4 O nó de demonstração</w:t>
            </w:r>
            <w:r>
              <w:rPr>
                <w:noProof/>
                <w:webHidden/>
              </w:rPr>
              <w:tab/>
            </w:r>
            <w:r>
              <w:rPr>
                <w:noProof/>
                <w:webHidden/>
              </w:rPr>
              <w:fldChar w:fldCharType="begin"/>
            </w:r>
            <w:r>
              <w:rPr>
                <w:noProof/>
                <w:webHidden/>
              </w:rPr>
              <w:instrText xml:space="preserve"> PAGEREF _Toc242493232 \h </w:instrText>
            </w:r>
            <w:r>
              <w:rPr>
                <w:noProof/>
                <w:webHidden/>
              </w:rPr>
            </w:r>
            <w:r>
              <w:rPr>
                <w:noProof/>
                <w:webHidden/>
              </w:rPr>
              <w:fldChar w:fldCharType="separate"/>
            </w:r>
            <w:r>
              <w:rPr>
                <w:noProof/>
                <w:webHidden/>
              </w:rPr>
              <w:t>37</w:t>
            </w:r>
            <w:r>
              <w:rPr>
                <w:noProof/>
                <w:webHidden/>
              </w:rPr>
              <w:fldChar w:fldCharType="end"/>
            </w:r>
          </w:hyperlink>
        </w:p>
        <w:p w14:paraId="1E7288EC"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3" w:history="1">
            <w:r w:rsidRPr="00592B43">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_Toc242493233 \h </w:instrText>
            </w:r>
            <w:r>
              <w:rPr>
                <w:noProof/>
                <w:webHidden/>
              </w:rPr>
            </w:r>
            <w:r>
              <w:rPr>
                <w:noProof/>
                <w:webHidden/>
              </w:rPr>
              <w:fldChar w:fldCharType="separate"/>
            </w:r>
            <w:r>
              <w:rPr>
                <w:noProof/>
                <w:webHidden/>
              </w:rPr>
              <w:t>39</w:t>
            </w:r>
            <w:r>
              <w:rPr>
                <w:noProof/>
                <w:webHidden/>
              </w:rPr>
              <w:fldChar w:fldCharType="end"/>
            </w:r>
          </w:hyperlink>
        </w:p>
        <w:p w14:paraId="2AFB922A"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4" w:history="1">
            <w:r w:rsidRPr="00592B43">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_Toc242493234 \h </w:instrText>
            </w:r>
            <w:r>
              <w:rPr>
                <w:noProof/>
                <w:webHidden/>
              </w:rPr>
            </w:r>
            <w:r>
              <w:rPr>
                <w:noProof/>
                <w:webHidden/>
              </w:rPr>
              <w:fldChar w:fldCharType="separate"/>
            </w:r>
            <w:r>
              <w:rPr>
                <w:noProof/>
                <w:webHidden/>
              </w:rPr>
              <w:t>41</w:t>
            </w:r>
            <w:r>
              <w:rPr>
                <w:noProof/>
                <w:webHidden/>
              </w:rPr>
              <w:fldChar w:fldCharType="end"/>
            </w:r>
          </w:hyperlink>
        </w:p>
        <w:p w14:paraId="1023133A"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5" w:history="1">
            <w:r w:rsidRPr="00592B43">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_Toc242493235 \h </w:instrText>
            </w:r>
            <w:r>
              <w:rPr>
                <w:noProof/>
                <w:webHidden/>
              </w:rPr>
            </w:r>
            <w:r>
              <w:rPr>
                <w:noProof/>
                <w:webHidden/>
              </w:rPr>
              <w:fldChar w:fldCharType="separate"/>
            </w:r>
            <w:r>
              <w:rPr>
                <w:noProof/>
                <w:webHidden/>
              </w:rPr>
              <w:t>43</w:t>
            </w:r>
            <w:r>
              <w:rPr>
                <w:noProof/>
                <w:webHidden/>
              </w:rPr>
              <w:fldChar w:fldCharType="end"/>
            </w:r>
          </w:hyperlink>
        </w:p>
        <w:p w14:paraId="2CA553DD"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6" w:history="1">
            <w:r w:rsidRPr="00592B43">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_Toc242493236 \h </w:instrText>
            </w:r>
            <w:r>
              <w:rPr>
                <w:noProof/>
                <w:webHidden/>
              </w:rPr>
            </w:r>
            <w:r>
              <w:rPr>
                <w:noProof/>
                <w:webHidden/>
              </w:rPr>
              <w:fldChar w:fldCharType="separate"/>
            </w:r>
            <w:r>
              <w:rPr>
                <w:noProof/>
                <w:webHidden/>
              </w:rPr>
              <w:t>44</w:t>
            </w:r>
            <w:r>
              <w:rPr>
                <w:noProof/>
                <w:webHidden/>
              </w:rPr>
              <w:fldChar w:fldCharType="end"/>
            </w:r>
          </w:hyperlink>
        </w:p>
        <w:p w14:paraId="5D8F1D2D"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7" w:history="1">
            <w:r w:rsidRPr="00592B43">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_Toc242493237 \h </w:instrText>
            </w:r>
            <w:r>
              <w:rPr>
                <w:noProof/>
                <w:webHidden/>
              </w:rPr>
            </w:r>
            <w:r>
              <w:rPr>
                <w:noProof/>
                <w:webHidden/>
              </w:rPr>
              <w:fldChar w:fldCharType="separate"/>
            </w:r>
            <w:r>
              <w:rPr>
                <w:noProof/>
                <w:webHidden/>
              </w:rPr>
              <w:t>46</w:t>
            </w:r>
            <w:r>
              <w:rPr>
                <w:noProof/>
                <w:webHidden/>
              </w:rPr>
              <w:fldChar w:fldCharType="end"/>
            </w:r>
          </w:hyperlink>
        </w:p>
        <w:p w14:paraId="565F23A9"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8" w:history="1">
            <w:r w:rsidRPr="00592B43">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_Toc242493238 \h </w:instrText>
            </w:r>
            <w:r>
              <w:rPr>
                <w:noProof/>
                <w:webHidden/>
              </w:rPr>
            </w:r>
            <w:r>
              <w:rPr>
                <w:noProof/>
                <w:webHidden/>
              </w:rPr>
              <w:fldChar w:fldCharType="separate"/>
            </w:r>
            <w:r>
              <w:rPr>
                <w:noProof/>
                <w:webHidden/>
              </w:rPr>
              <w:t>48</w:t>
            </w:r>
            <w:r>
              <w:rPr>
                <w:noProof/>
                <w:webHidden/>
              </w:rPr>
              <w:fldChar w:fldCharType="end"/>
            </w:r>
          </w:hyperlink>
        </w:p>
        <w:p w14:paraId="1AE7DBD8"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9" w:history="1">
            <w:r w:rsidRPr="00592B43">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_Toc242493239 \h </w:instrText>
            </w:r>
            <w:r>
              <w:rPr>
                <w:noProof/>
                <w:webHidden/>
              </w:rPr>
            </w:r>
            <w:r>
              <w:rPr>
                <w:noProof/>
                <w:webHidden/>
              </w:rPr>
              <w:fldChar w:fldCharType="separate"/>
            </w:r>
            <w:r>
              <w:rPr>
                <w:noProof/>
                <w:webHidden/>
              </w:rPr>
              <w:t>48</w:t>
            </w:r>
            <w:r>
              <w:rPr>
                <w:noProof/>
                <w:webHidden/>
              </w:rPr>
              <w:fldChar w:fldCharType="end"/>
            </w:r>
          </w:hyperlink>
        </w:p>
        <w:p w14:paraId="4BE9B1F4"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0" w:history="1">
            <w:r w:rsidRPr="00592B43">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_Toc242493240 \h </w:instrText>
            </w:r>
            <w:r>
              <w:rPr>
                <w:noProof/>
                <w:webHidden/>
              </w:rPr>
            </w:r>
            <w:r>
              <w:rPr>
                <w:noProof/>
                <w:webHidden/>
              </w:rPr>
              <w:fldChar w:fldCharType="separate"/>
            </w:r>
            <w:r>
              <w:rPr>
                <w:noProof/>
                <w:webHidden/>
              </w:rPr>
              <w:t>49</w:t>
            </w:r>
            <w:r>
              <w:rPr>
                <w:noProof/>
                <w:webHidden/>
              </w:rPr>
              <w:fldChar w:fldCharType="end"/>
            </w:r>
          </w:hyperlink>
        </w:p>
        <w:p w14:paraId="5F5CB83A"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1" w:history="1">
            <w:r w:rsidRPr="00592B43">
              <w:rPr>
                <w:rStyle w:val="Hyperlink"/>
                <w:noProof/>
                <w:lang w:val="pt-BR"/>
              </w:rPr>
              <w:t>3.6 Camada de previsão</w:t>
            </w:r>
            <w:r>
              <w:rPr>
                <w:noProof/>
                <w:webHidden/>
              </w:rPr>
              <w:tab/>
            </w:r>
            <w:r>
              <w:rPr>
                <w:noProof/>
                <w:webHidden/>
              </w:rPr>
              <w:fldChar w:fldCharType="begin"/>
            </w:r>
            <w:r>
              <w:rPr>
                <w:noProof/>
                <w:webHidden/>
              </w:rPr>
              <w:instrText xml:space="preserve"> PAGEREF _Toc242493241 \h </w:instrText>
            </w:r>
            <w:r>
              <w:rPr>
                <w:noProof/>
                <w:webHidden/>
              </w:rPr>
            </w:r>
            <w:r>
              <w:rPr>
                <w:noProof/>
                <w:webHidden/>
              </w:rPr>
              <w:fldChar w:fldCharType="separate"/>
            </w:r>
            <w:r>
              <w:rPr>
                <w:noProof/>
                <w:webHidden/>
              </w:rPr>
              <w:t>52</w:t>
            </w:r>
            <w:r>
              <w:rPr>
                <w:noProof/>
                <w:webHidden/>
              </w:rPr>
              <w:fldChar w:fldCharType="end"/>
            </w:r>
          </w:hyperlink>
        </w:p>
        <w:p w14:paraId="03147A1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2" w:history="1">
            <w:r w:rsidRPr="00592B43">
              <w:rPr>
                <w:rStyle w:val="Hyperlink"/>
                <w:noProof/>
                <w:lang w:val="pt-BR"/>
              </w:rPr>
              <w:t>3.7 Mecanismo de decisão</w:t>
            </w:r>
            <w:r>
              <w:rPr>
                <w:noProof/>
                <w:webHidden/>
              </w:rPr>
              <w:tab/>
            </w:r>
            <w:r>
              <w:rPr>
                <w:noProof/>
                <w:webHidden/>
              </w:rPr>
              <w:fldChar w:fldCharType="begin"/>
            </w:r>
            <w:r>
              <w:rPr>
                <w:noProof/>
                <w:webHidden/>
              </w:rPr>
              <w:instrText xml:space="preserve"> PAGEREF _Toc242493242 \h </w:instrText>
            </w:r>
            <w:r>
              <w:rPr>
                <w:noProof/>
                <w:webHidden/>
              </w:rPr>
            </w:r>
            <w:r>
              <w:rPr>
                <w:noProof/>
                <w:webHidden/>
              </w:rPr>
              <w:fldChar w:fldCharType="separate"/>
            </w:r>
            <w:r>
              <w:rPr>
                <w:noProof/>
                <w:webHidden/>
              </w:rPr>
              <w:t>55</w:t>
            </w:r>
            <w:r>
              <w:rPr>
                <w:noProof/>
                <w:webHidden/>
              </w:rPr>
              <w:fldChar w:fldCharType="end"/>
            </w:r>
          </w:hyperlink>
        </w:p>
        <w:p w14:paraId="439B8E5B"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3" w:history="1">
            <w:r w:rsidRPr="00592B43">
              <w:rPr>
                <w:rStyle w:val="Hyperlink"/>
                <w:noProof/>
                <w:lang w:val="pt-BR"/>
              </w:rPr>
              <w:t>3.8 Classe de iluminação adotada</w:t>
            </w:r>
            <w:r>
              <w:rPr>
                <w:noProof/>
                <w:webHidden/>
              </w:rPr>
              <w:tab/>
            </w:r>
            <w:r>
              <w:rPr>
                <w:noProof/>
                <w:webHidden/>
              </w:rPr>
              <w:fldChar w:fldCharType="begin"/>
            </w:r>
            <w:r>
              <w:rPr>
                <w:noProof/>
                <w:webHidden/>
              </w:rPr>
              <w:instrText xml:space="preserve"> PAGEREF _Toc242493243 \h </w:instrText>
            </w:r>
            <w:r>
              <w:rPr>
                <w:noProof/>
                <w:webHidden/>
              </w:rPr>
            </w:r>
            <w:r>
              <w:rPr>
                <w:noProof/>
                <w:webHidden/>
              </w:rPr>
              <w:fldChar w:fldCharType="separate"/>
            </w:r>
            <w:r>
              <w:rPr>
                <w:noProof/>
                <w:webHidden/>
              </w:rPr>
              <w:t>61</w:t>
            </w:r>
            <w:r>
              <w:rPr>
                <w:noProof/>
                <w:webHidden/>
              </w:rPr>
              <w:fldChar w:fldCharType="end"/>
            </w:r>
          </w:hyperlink>
        </w:p>
        <w:p w14:paraId="41B10B08"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4" w:history="1">
            <w:r w:rsidRPr="00592B43">
              <w:rPr>
                <w:rStyle w:val="Hyperlink"/>
                <w:noProof/>
                <w:lang w:val="pt-BR"/>
              </w:rPr>
              <w:t>3.9 Procedimentos e avaliação</w:t>
            </w:r>
            <w:r>
              <w:rPr>
                <w:noProof/>
                <w:webHidden/>
              </w:rPr>
              <w:tab/>
            </w:r>
            <w:r>
              <w:rPr>
                <w:noProof/>
                <w:webHidden/>
              </w:rPr>
              <w:fldChar w:fldCharType="begin"/>
            </w:r>
            <w:r>
              <w:rPr>
                <w:noProof/>
                <w:webHidden/>
              </w:rPr>
              <w:instrText xml:space="preserve"> PAGEREF _Toc242493244 \h </w:instrText>
            </w:r>
            <w:r>
              <w:rPr>
                <w:noProof/>
                <w:webHidden/>
              </w:rPr>
            </w:r>
            <w:r>
              <w:rPr>
                <w:noProof/>
                <w:webHidden/>
              </w:rPr>
              <w:fldChar w:fldCharType="separate"/>
            </w:r>
            <w:r>
              <w:rPr>
                <w:noProof/>
                <w:webHidden/>
              </w:rPr>
              <w:t>62</w:t>
            </w:r>
            <w:r>
              <w:rPr>
                <w:noProof/>
                <w:webHidden/>
              </w:rPr>
              <w:fldChar w:fldCharType="end"/>
            </w:r>
          </w:hyperlink>
        </w:p>
        <w:p w14:paraId="400117CF"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5" w:history="1">
            <w:r w:rsidRPr="00592B43">
              <w:rPr>
                <w:rStyle w:val="Hyperlink"/>
                <w:noProof/>
                <w:lang w:val="pt-BR"/>
              </w:rPr>
              <w:t>3.10 Tratamento de dados pessoais</w:t>
            </w:r>
            <w:r>
              <w:rPr>
                <w:noProof/>
                <w:webHidden/>
              </w:rPr>
              <w:tab/>
            </w:r>
            <w:r>
              <w:rPr>
                <w:noProof/>
                <w:webHidden/>
              </w:rPr>
              <w:fldChar w:fldCharType="begin"/>
            </w:r>
            <w:r>
              <w:rPr>
                <w:noProof/>
                <w:webHidden/>
              </w:rPr>
              <w:instrText xml:space="preserve"> PAGEREF _Toc242493245 \h </w:instrText>
            </w:r>
            <w:r>
              <w:rPr>
                <w:noProof/>
                <w:webHidden/>
              </w:rPr>
            </w:r>
            <w:r>
              <w:rPr>
                <w:noProof/>
                <w:webHidden/>
              </w:rPr>
              <w:fldChar w:fldCharType="separate"/>
            </w:r>
            <w:r>
              <w:rPr>
                <w:noProof/>
                <w:webHidden/>
              </w:rPr>
              <w:t>66</w:t>
            </w:r>
            <w:r>
              <w:rPr>
                <w:noProof/>
                <w:webHidden/>
              </w:rPr>
              <w:fldChar w:fldCharType="end"/>
            </w:r>
          </w:hyperlink>
        </w:p>
        <w:p w14:paraId="04FB3B3E"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6" w:history="1">
            <w:r w:rsidRPr="00592B43">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_Toc242493246 \h </w:instrText>
            </w:r>
            <w:r>
              <w:rPr>
                <w:noProof/>
                <w:webHidden/>
              </w:rPr>
            </w:r>
            <w:r>
              <w:rPr>
                <w:noProof/>
                <w:webHidden/>
              </w:rPr>
              <w:fldChar w:fldCharType="separate"/>
            </w:r>
            <w:r>
              <w:rPr>
                <w:noProof/>
                <w:webHidden/>
              </w:rPr>
              <w:t>67</w:t>
            </w:r>
            <w:r>
              <w:rPr>
                <w:noProof/>
                <w:webHidden/>
              </w:rPr>
              <w:fldChar w:fldCharType="end"/>
            </w:r>
          </w:hyperlink>
        </w:p>
        <w:p w14:paraId="351C613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7" w:history="1">
            <w:r w:rsidRPr="00592B43">
              <w:rPr>
                <w:rStyle w:val="Hyperlink"/>
                <w:noProof/>
                <w:lang w:val="pt-BR"/>
              </w:rPr>
              <w:t>3.12 Engenharia de software</w:t>
            </w:r>
            <w:r>
              <w:rPr>
                <w:noProof/>
                <w:webHidden/>
              </w:rPr>
              <w:tab/>
            </w:r>
            <w:r>
              <w:rPr>
                <w:noProof/>
                <w:webHidden/>
              </w:rPr>
              <w:fldChar w:fldCharType="begin"/>
            </w:r>
            <w:r>
              <w:rPr>
                <w:noProof/>
                <w:webHidden/>
              </w:rPr>
              <w:instrText xml:space="preserve"> PAGEREF _Toc242493247 \h </w:instrText>
            </w:r>
            <w:r>
              <w:rPr>
                <w:noProof/>
                <w:webHidden/>
              </w:rPr>
            </w:r>
            <w:r>
              <w:rPr>
                <w:noProof/>
                <w:webHidden/>
              </w:rPr>
              <w:fldChar w:fldCharType="separate"/>
            </w:r>
            <w:r>
              <w:rPr>
                <w:noProof/>
                <w:webHidden/>
              </w:rPr>
              <w:t>72</w:t>
            </w:r>
            <w:r>
              <w:rPr>
                <w:noProof/>
                <w:webHidden/>
              </w:rPr>
              <w:fldChar w:fldCharType="end"/>
            </w:r>
          </w:hyperlink>
        </w:p>
        <w:p w14:paraId="1CCB1EFA"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8" w:history="1">
            <w:r w:rsidRPr="00592B43">
              <w:rPr>
                <w:rStyle w:val="Hyperlink"/>
                <w:noProof/>
                <w:lang w:val="pt-BR"/>
              </w:rPr>
              <w:t>3.12.1 Partes interessadas e elicitação de requisitos</w:t>
            </w:r>
            <w:r>
              <w:rPr>
                <w:noProof/>
                <w:webHidden/>
              </w:rPr>
              <w:tab/>
            </w:r>
            <w:r>
              <w:rPr>
                <w:noProof/>
                <w:webHidden/>
              </w:rPr>
              <w:fldChar w:fldCharType="begin"/>
            </w:r>
            <w:r>
              <w:rPr>
                <w:noProof/>
                <w:webHidden/>
              </w:rPr>
              <w:instrText xml:space="preserve"> PAGEREF _Toc242493248 \h </w:instrText>
            </w:r>
            <w:r>
              <w:rPr>
                <w:noProof/>
                <w:webHidden/>
              </w:rPr>
            </w:r>
            <w:r>
              <w:rPr>
                <w:noProof/>
                <w:webHidden/>
              </w:rPr>
              <w:fldChar w:fldCharType="separate"/>
            </w:r>
            <w:r>
              <w:rPr>
                <w:noProof/>
                <w:webHidden/>
              </w:rPr>
              <w:t>72</w:t>
            </w:r>
            <w:r>
              <w:rPr>
                <w:noProof/>
                <w:webHidden/>
              </w:rPr>
              <w:fldChar w:fldCharType="end"/>
            </w:r>
          </w:hyperlink>
        </w:p>
        <w:p w14:paraId="3770310A"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9" w:history="1">
            <w:r w:rsidRPr="00592B43">
              <w:rPr>
                <w:rStyle w:val="Hyperlink"/>
                <w:noProof/>
                <w:lang w:val="pt-BR"/>
              </w:rPr>
              <w:t>3.12.2 Processo de desenvolvimento e planejamento do projeto</w:t>
            </w:r>
            <w:r>
              <w:rPr>
                <w:noProof/>
                <w:webHidden/>
              </w:rPr>
              <w:tab/>
            </w:r>
            <w:r>
              <w:rPr>
                <w:noProof/>
                <w:webHidden/>
              </w:rPr>
              <w:fldChar w:fldCharType="begin"/>
            </w:r>
            <w:r>
              <w:rPr>
                <w:noProof/>
                <w:webHidden/>
              </w:rPr>
              <w:instrText xml:space="preserve"> PAGEREF _Toc242493249 \h </w:instrText>
            </w:r>
            <w:r>
              <w:rPr>
                <w:noProof/>
                <w:webHidden/>
              </w:rPr>
            </w:r>
            <w:r>
              <w:rPr>
                <w:noProof/>
                <w:webHidden/>
              </w:rPr>
              <w:fldChar w:fldCharType="separate"/>
            </w:r>
            <w:r>
              <w:rPr>
                <w:noProof/>
                <w:webHidden/>
              </w:rPr>
              <w:t>72</w:t>
            </w:r>
            <w:r>
              <w:rPr>
                <w:noProof/>
                <w:webHidden/>
              </w:rPr>
              <w:fldChar w:fldCharType="end"/>
            </w:r>
          </w:hyperlink>
        </w:p>
        <w:p w14:paraId="66162CC4"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0" w:history="1">
            <w:r w:rsidRPr="00592B43">
              <w:rPr>
                <w:rStyle w:val="Hyperlink"/>
                <w:noProof/>
                <w:lang w:val="pt-BR"/>
              </w:rPr>
              <w:t>3.12.3 Requisitos funcionais</w:t>
            </w:r>
            <w:r>
              <w:rPr>
                <w:noProof/>
                <w:webHidden/>
              </w:rPr>
              <w:tab/>
            </w:r>
            <w:r>
              <w:rPr>
                <w:noProof/>
                <w:webHidden/>
              </w:rPr>
              <w:fldChar w:fldCharType="begin"/>
            </w:r>
            <w:r>
              <w:rPr>
                <w:noProof/>
                <w:webHidden/>
              </w:rPr>
              <w:instrText xml:space="preserve"> PAGEREF _Toc242493250 \h </w:instrText>
            </w:r>
            <w:r>
              <w:rPr>
                <w:noProof/>
                <w:webHidden/>
              </w:rPr>
            </w:r>
            <w:r>
              <w:rPr>
                <w:noProof/>
                <w:webHidden/>
              </w:rPr>
              <w:fldChar w:fldCharType="separate"/>
            </w:r>
            <w:r>
              <w:rPr>
                <w:noProof/>
                <w:webHidden/>
              </w:rPr>
              <w:t>72</w:t>
            </w:r>
            <w:r>
              <w:rPr>
                <w:noProof/>
                <w:webHidden/>
              </w:rPr>
              <w:fldChar w:fldCharType="end"/>
            </w:r>
          </w:hyperlink>
        </w:p>
        <w:p w14:paraId="7BC036C3"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1" w:history="1">
            <w:r w:rsidRPr="00592B43">
              <w:rPr>
                <w:rStyle w:val="Hyperlink"/>
                <w:noProof/>
                <w:lang w:val="pt-BR"/>
              </w:rPr>
              <w:t>3.12.4 Requisitos não funcionais e critérios de qualidade</w:t>
            </w:r>
            <w:r>
              <w:rPr>
                <w:noProof/>
                <w:webHidden/>
              </w:rPr>
              <w:tab/>
            </w:r>
            <w:r>
              <w:rPr>
                <w:noProof/>
                <w:webHidden/>
              </w:rPr>
              <w:fldChar w:fldCharType="begin"/>
            </w:r>
            <w:r>
              <w:rPr>
                <w:noProof/>
                <w:webHidden/>
              </w:rPr>
              <w:instrText xml:space="preserve"> PAGEREF _Toc242493251 \h </w:instrText>
            </w:r>
            <w:r>
              <w:rPr>
                <w:noProof/>
                <w:webHidden/>
              </w:rPr>
            </w:r>
            <w:r>
              <w:rPr>
                <w:noProof/>
                <w:webHidden/>
              </w:rPr>
              <w:fldChar w:fldCharType="separate"/>
            </w:r>
            <w:r>
              <w:rPr>
                <w:noProof/>
                <w:webHidden/>
              </w:rPr>
              <w:t>73</w:t>
            </w:r>
            <w:r>
              <w:rPr>
                <w:noProof/>
                <w:webHidden/>
              </w:rPr>
              <w:fldChar w:fldCharType="end"/>
            </w:r>
          </w:hyperlink>
        </w:p>
        <w:p w14:paraId="1801D5B2"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2" w:history="1">
            <w:r w:rsidRPr="00592B43">
              <w:rPr>
                <w:rStyle w:val="Hyperlink"/>
                <w:noProof/>
                <w:lang w:val="pt-BR"/>
              </w:rPr>
              <w:t>3.12.5 Diagrama de casos de uso</w:t>
            </w:r>
            <w:r>
              <w:rPr>
                <w:noProof/>
                <w:webHidden/>
              </w:rPr>
              <w:tab/>
            </w:r>
            <w:r>
              <w:rPr>
                <w:noProof/>
                <w:webHidden/>
              </w:rPr>
              <w:fldChar w:fldCharType="begin"/>
            </w:r>
            <w:r>
              <w:rPr>
                <w:noProof/>
                <w:webHidden/>
              </w:rPr>
              <w:instrText xml:space="preserve"> PAGEREF _Toc242493252 \h </w:instrText>
            </w:r>
            <w:r>
              <w:rPr>
                <w:noProof/>
                <w:webHidden/>
              </w:rPr>
            </w:r>
            <w:r>
              <w:rPr>
                <w:noProof/>
                <w:webHidden/>
              </w:rPr>
              <w:fldChar w:fldCharType="separate"/>
            </w:r>
            <w:r>
              <w:rPr>
                <w:noProof/>
                <w:webHidden/>
              </w:rPr>
              <w:t>75</w:t>
            </w:r>
            <w:r>
              <w:rPr>
                <w:noProof/>
                <w:webHidden/>
              </w:rPr>
              <w:fldChar w:fldCharType="end"/>
            </w:r>
          </w:hyperlink>
        </w:p>
        <w:p w14:paraId="196FD513"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3" w:history="1">
            <w:r w:rsidRPr="00592B43">
              <w:rPr>
                <w:rStyle w:val="Hyperlink"/>
                <w:noProof/>
                <w:lang w:val="pt-BR"/>
              </w:rPr>
              <w:t>3.12.6 Desenho da arquitetura do sistema</w:t>
            </w:r>
            <w:r>
              <w:rPr>
                <w:noProof/>
                <w:webHidden/>
              </w:rPr>
              <w:tab/>
            </w:r>
            <w:r>
              <w:rPr>
                <w:noProof/>
                <w:webHidden/>
              </w:rPr>
              <w:fldChar w:fldCharType="begin"/>
            </w:r>
            <w:r>
              <w:rPr>
                <w:noProof/>
                <w:webHidden/>
              </w:rPr>
              <w:instrText xml:space="preserve"> PAGEREF _Toc242493253 \h </w:instrText>
            </w:r>
            <w:r>
              <w:rPr>
                <w:noProof/>
                <w:webHidden/>
              </w:rPr>
            </w:r>
            <w:r>
              <w:rPr>
                <w:noProof/>
                <w:webHidden/>
              </w:rPr>
              <w:fldChar w:fldCharType="separate"/>
            </w:r>
            <w:r>
              <w:rPr>
                <w:noProof/>
                <w:webHidden/>
              </w:rPr>
              <w:t>75</w:t>
            </w:r>
            <w:r>
              <w:rPr>
                <w:noProof/>
                <w:webHidden/>
              </w:rPr>
              <w:fldChar w:fldCharType="end"/>
            </w:r>
          </w:hyperlink>
        </w:p>
        <w:p w14:paraId="724DF159" w14:textId="77777777" w:rsidR="00430DB3" w:rsidRDefault="00430DB3">
          <w:pPr>
            <w:pStyle w:val="TOC4"/>
            <w:tabs>
              <w:tab w:val="right" w:leader="dot" w:pos="9061"/>
            </w:tabs>
            <w:rPr>
              <w:noProof/>
            </w:rPr>
          </w:pPr>
          <w:hyperlink w:anchor="_Toc242493254" w:history="1">
            <w:r w:rsidRPr="00592B43">
              <w:rPr>
                <w:rStyle w:val="Hyperlink"/>
                <w:noProof/>
                <w:lang w:val="pt-BR"/>
              </w:rPr>
              <w:t>3.12.6.1 Implantação em nuvem</w:t>
            </w:r>
            <w:r>
              <w:rPr>
                <w:noProof/>
                <w:webHidden/>
              </w:rPr>
              <w:tab/>
            </w:r>
            <w:r>
              <w:rPr>
                <w:noProof/>
                <w:webHidden/>
              </w:rPr>
              <w:fldChar w:fldCharType="begin"/>
            </w:r>
            <w:r>
              <w:rPr>
                <w:noProof/>
                <w:webHidden/>
              </w:rPr>
              <w:instrText xml:space="preserve"> PAGEREF _Toc242493254 \h </w:instrText>
            </w:r>
            <w:r>
              <w:rPr>
                <w:noProof/>
                <w:webHidden/>
              </w:rPr>
            </w:r>
            <w:r>
              <w:rPr>
                <w:noProof/>
                <w:webHidden/>
              </w:rPr>
              <w:fldChar w:fldCharType="separate"/>
            </w:r>
            <w:r>
              <w:rPr>
                <w:noProof/>
                <w:webHidden/>
              </w:rPr>
              <w:t>78</w:t>
            </w:r>
            <w:r>
              <w:rPr>
                <w:noProof/>
                <w:webHidden/>
              </w:rPr>
              <w:fldChar w:fldCharType="end"/>
            </w:r>
          </w:hyperlink>
        </w:p>
        <w:p w14:paraId="3330CD0F" w14:textId="77777777" w:rsidR="00430DB3" w:rsidRDefault="00430DB3">
          <w:pPr>
            <w:pStyle w:val="TOC4"/>
            <w:tabs>
              <w:tab w:val="right" w:leader="dot" w:pos="9061"/>
            </w:tabs>
            <w:rPr>
              <w:noProof/>
            </w:rPr>
          </w:pPr>
          <w:hyperlink w:anchor="_Toc242493255" w:history="1">
            <w:r w:rsidRPr="00592B43">
              <w:rPr>
                <w:rStyle w:val="Hyperlink"/>
                <w:noProof/>
                <w:lang w:val="pt-BR"/>
              </w:rPr>
              <w:t>3.12.6.2 Contratos das interfaces</w:t>
            </w:r>
            <w:r>
              <w:rPr>
                <w:noProof/>
                <w:webHidden/>
              </w:rPr>
              <w:tab/>
            </w:r>
            <w:r>
              <w:rPr>
                <w:noProof/>
                <w:webHidden/>
              </w:rPr>
              <w:fldChar w:fldCharType="begin"/>
            </w:r>
            <w:r>
              <w:rPr>
                <w:noProof/>
                <w:webHidden/>
              </w:rPr>
              <w:instrText xml:space="preserve"> PAGEREF _Toc242493255 \h </w:instrText>
            </w:r>
            <w:r>
              <w:rPr>
                <w:noProof/>
                <w:webHidden/>
              </w:rPr>
            </w:r>
            <w:r>
              <w:rPr>
                <w:noProof/>
                <w:webHidden/>
              </w:rPr>
              <w:fldChar w:fldCharType="separate"/>
            </w:r>
            <w:r>
              <w:rPr>
                <w:noProof/>
                <w:webHidden/>
              </w:rPr>
              <w:t>80</w:t>
            </w:r>
            <w:r>
              <w:rPr>
                <w:noProof/>
                <w:webHidden/>
              </w:rPr>
              <w:fldChar w:fldCharType="end"/>
            </w:r>
          </w:hyperlink>
        </w:p>
        <w:p w14:paraId="72377750" w14:textId="77777777" w:rsidR="00430DB3" w:rsidRDefault="00430DB3">
          <w:pPr>
            <w:pStyle w:val="TOC4"/>
            <w:tabs>
              <w:tab w:val="right" w:leader="dot" w:pos="9061"/>
            </w:tabs>
            <w:rPr>
              <w:noProof/>
            </w:rPr>
          </w:pPr>
          <w:hyperlink w:anchor="_Toc242493256" w:history="1">
            <w:r w:rsidRPr="00592B43">
              <w:rPr>
                <w:rStyle w:val="Hyperlink"/>
                <w:noProof/>
                <w:lang w:val="pt-BR"/>
              </w:rPr>
              <w:t>3.12.6.3 Percurso de uma decisão</w:t>
            </w:r>
            <w:r>
              <w:rPr>
                <w:noProof/>
                <w:webHidden/>
              </w:rPr>
              <w:tab/>
            </w:r>
            <w:r>
              <w:rPr>
                <w:noProof/>
                <w:webHidden/>
              </w:rPr>
              <w:fldChar w:fldCharType="begin"/>
            </w:r>
            <w:r>
              <w:rPr>
                <w:noProof/>
                <w:webHidden/>
              </w:rPr>
              <w:instrText xml:space="preserve"> PAGEREF _Toc242493256 \h </w:instrText>
            </w:r>
            <w:r>
              <w:rPr>
                <w:noProof/>
                <w:webHidden/>
              </w:rPr>
            </w:r>
            <w:r>
              <w:rPr>
                <w:noProof/>
                <w:webHidden/>
              </w:rPr>
              <w:fldChar w:fldCharType="separate"/>
            </w:r>
            <w:r>
              <w:rPr>
                <w:noProof/>
                <w:webHidden/>
              </w:rPr>
              <w:t>82</w:t>
            </w:r>
            <w:r>
              <w:rPr>
                <w:noProof/>
                <w:webHidden/>
              </w:rPr>
              <w:fldChar w:fldCharType="end"/>
            </w:r>
          </w:hyperlink>
        </w:p>
        <w:p w14:paraId="54E9211C"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7" w:history="1">
            <w:r w:rsidRPr="00592B43">
              <w:rPr>
                <w:rStyle w:val="Hyperlink"/>
                <w:noProof/>
                <w:lang w:val="pt-BR"/>
              </w:rPr>
              <w:t>3.12.7 Especificação dos casos de teste</w:t>
            </w:r>
            <w:r>
              <w:rPr>
                <w:noProof/>
                <w:webHidden/>
              </w:rPr>
              <w:tab/>
            </w:r>
            <w:r>
              <w:rPr>
                <w:noProof/>
                <w:webHidden/>
              </w:rPr>
              <w:fldChar w:fldCharType="begin"/>
            </w:r>
            <w:r>
              <w:rPr>
                <w:noProof/>
                <w:webHidden/>
              </w:rPr>
              <w:instrText xml:space="preserve"> PAGEREF _Toc242493257 \h </w:instrText>
            </w:r>
            <w:r>
              <w:rPr>
                <w:noProof/>
                <w:webHidden/>
              </w:rPr>
            </w:r>
            <w:r>
              <w:rPr>
                <w:noProof/>
                <w:webHidden/>
              </w:rPr>
              <w:fldChar w:fldCharType="separate"/>
            </w:r>
            <w:r>
              <w:rPr>
                <w:noProof/>
                <w:webHidden/>
              </w:rPr>
              <w:t>85</w:t>
            </w:r>
            <w:r>
              <w:rPr>
                <w:noProof/>
                <w:webHidden/>
              </w:rPr>
              <w:fldChar w:fldCharType="end"/>
            </w:r>
          </w:hyperlink>
        </w:p>
        <w:p w14:paraId="0EA8227D"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8" w:history="1">
            <w:r w:rsidRPr="00592B43">
              <w:rPr>
                <w:rStyle w:val="Hyperlink"/>
                <w:noProof/>
                <w:lang w:val="pt-BR"/>
              </w:rPr>
              <w:t>3.12.8 Cronograma de atividades</w:t>
            </w:r>
            <w:r>
              <w:rPr>
                <w:noProof/>
                <w:webHidden/>
              </w:rPr>
              <w:tab/>
            </w:r>
            <w:r>
              <w:rPr>
                <w:noProof/>
                <w:webHidden/>
              </w:rPr>
              <w:fldChar w:fldCharType="begin"/>
            </w:r>
            <w:r>
              <w:rPr>
                <w:noProof/>
                <w:webHidden/>
              </w:rPr>
              <w:instrText xml:space="preserve"> PAGEREF _Toc242493258 \h </w:instrText>
            </w:r>
            <w:r>
              <w:rPr>
                <w:noProof/>
                <w:webHidden/>
              </w:rPr>
            </w:r>
            <w:r>
              <w:rPr>
                <w:noProof/>
                <w:webHidden/>
              </w:rPr>
              <w:fldChar w:fldCharType="separate"/>
            </w:r>
            <w:r>
              <w:rPr>
                <w:noProof/>
                <w:webHidden/>
              </w:rPr>
              <w:t>87</w:t>
            </w:r>
            <w:r>
              <w:rPr>
                <w:noProof/>
                <w:webHidden/>
              </w:rPr>
              <w:fldChar w:fldCharType="end"/>
            </w:r>
          </w:hyperlink>
        </w:p>
        <w:p w14:paraId="633FDDCA"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9" w:history="1">
            <w:r w:rsidRPr="00592B43">
              <w:rPr>
                <w:rStyle w:val="Hyperlink"/>
                <w:noProof/>
                <w:lang w:val="pt-BR"/>
              </w:rPr>
              <w:t>3.12.9 Resultado da execução dos casos de teste</w:t>
            </w:r>
            <w:r>
              <w:rPr>
                <w:noProof/>
                <w:webHidden/>
              </w:rPr>
              <w:tab/>
            </w:r>
            <w:r>
              <w:rPr>
                <w:noProof/>
                <w:webHidden/>
              </w:rPr>
              <w:fldChar w:fldCharType="begin"/>
            </w:r>
            <w:r>
              <w:rPr>
                <w:noProof/>
                <w:webHidden/>
              </w:rPr>
              <w:instrText xml:space="preserve"> PAGEREF _Toc242493259 \h </w:instrText>
            </w:r>
            <w:r>
              <w:rPr>
                <w:noProof/>
                <w:webHidden/>
              </w:rPr>
            </w:r>
            <w:r>
              <w:rPr>
                <w:noProof/>
                <w:webHidden/>
              </w:rPr>
              <w:fldChar w:fldCharType="separate"/>
            </w:r>
            <w:r>
              <w:rPr>
                <w:noProof/>
                <w:webHidden/>
              </w:rPr>
              <w:t>87</w:t>
            </w:r>
            <w:r>
              <w:rPr>
                <w:noProof/>
                <w:webHidden/>
              </w:rPr>
              <w:fldChar w:fldCharType="end"/>
            </w:r>
          </w:hyperlink>
        </w:p>
        <w:p w14:paraId="242C7A0F"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0" w:history="1">
            <w:r w:rsidRPr="00592B43">
              <w:rPr>
                <w:rStyle w:val="Hyperlink"/>
                <w:noProof/>
                <w:lang w:val="pt-BR"/>
              </w:rPr>
              <w:t>3.13 Banco de dados</w:t>
            </w:r>
            <w:r>
              <w:rPr>
                <w:noProof/>
                <w:webHidden/>
              </w:rPr>
              <w:tab/>
            </w:r>
            <w:r>
              <w:rPr>
                <w:noProof/>
                <w:webHidden/>
              </w:rPr>
              <w:fldChar w:fldCharType="begin"/>
            </w:r>
            <w:r>
              <w:rPr>
                <w:noProof/>
                <w:webHidden/>
              </w:rPr>
              <w:instrText xml:space="preserve"> PAGEREF _Toc242493260 \h </w:instrText>
            </w:r>
            <w:r>
              <w:rPr>
                <w:noProof/>
                <w:webHidden/>
              </w:rPr>
            </w:r>
            <w:r>
              <w:rPr>
                <w:noProof/>
                <w:webHidden/>
              </w:rPr>
              <w:fldChar w:fldCharType="separate"/>
            </w:r>
            <w:r>
              <w:rPr>
                <w:noProof/>
                <w:webHidden/>
              </w:rPr>
              <w:t>88</w:t>
            </w:r>
            <w:r>
              <w:rPr>
                <w:noProof/>
                <w:webHidden/>
              </w:rPr>
              <w:fldChar w:fldCharType="end"/>
            </w:r>
          </w:hyperlink>
        </w:p>
        <w:p w14:paraId="59534599"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1" w:history="1">
            <w:r w:rsidRPr="00592B43">
              <w:rPr>
                <w:rStyle w:val="Hyperlink"/>
                <w:noProof/>
                <w:lang w:val="pt-BR"/>
              </w:rPr>
              <w:t>3.13.1 Modelo conceitual e justificativa da escolha</w:t>
            </w:r>
            <w:r>
              <w:rPr>
                <w:noProof/>
                <w:webHidden/>
              </w:rPr>
              <w:tab/>
            </w:r>
            <w:r>
              <w:rPr>
                <w:noProof/>
                <w:webHidden/>
              </w:rPr>
              <w:fldChar w:fldCharType="begin"/>
            </w:r>
            <w:r>
              <w:rPr>
                <w:noProof/>
                <w:webHidden/>
              </w:rPr>
              <w:instrText xml:space="preserve"> PAGEREF _Toc242493261 \h </w:instrText>
            </w:r>
            <w:r>
              <w:rPr>
                <w:noProof/>
                <w:webHidden/>
              </w:rPr>
            </w:r>
            <w:r>
              <w:rPr>
                <w:noProof/>
                <w:webHidden/>
              </w:rPr>
              <w:fldChar w:fldCharType="separate"/>
            </w:r>
            <w:r>
              <w:rPr>
                <w:noProof/>
                <w:webHidden/>
              </w:rPr>
              <w:t>88</w:t>
            </w:r>
            <w:r>
              <w:rPr>
                <w:noProof/>
                <w:webHidden/>
              </w:rPr>
              <w:fldChar w:fldCharType="end"/>
            </w:r>
          </w:hyperlink>
        </w:p>
        <w:p w14:paraId="6AA1E89A"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2" w:history="1">
            <w:r w:rsidRPr="00592B43">
              <w:rPr>
                <w:rStyle w:val="Hyperlink"/>
                <w:noProof/>
                <w:lang w:val="pt-BR"/>
              </w:rPr>
              <w:t>3.13.2 Modelo lógico: diagrama entidade-relacionamento</w:t>
            </w:r>
            <w:r>
              <w:rPr>
                <w:noProof/>
                <w:webHidden/>
              </w:rPr>
              <w:tab/>
            </w:r>
            <w:r>
              <w:rPr>
                <w:noProof/>
                <w:webHidden/>
              </w:rPr>
              <w:fldChar w:fldCharType="begin"/>
            </w:r>
            <w:r>
              <w:rPr>
                <w:noProof/>
                <w:webHidden/>
              </w:rPr>
              <w:instrText xml:space="preserve"> PAGEREF _Toc242493262 \h </w:instrText>
            </w:r>
            <w:r>
              <w:rPr>
                <w:noProof/>
                <w:webHidden/>
              </w:rPr>
            </w:r>
            <w:r>
              <w:rPr>
                <w:noProof/>
                <w:webHidden/>
              </w:rPr>
              <w:fldChar w:fldCharType="separate"/>
            </w:r>
            <w:r>
              <w:rPr>
                <w:noProof/>
                <w:webHidden/>
              </w:rPr>
              <w:t>91</w:t>
            </w:r>
            <w:r>
              <w:rPr>
                <w:noProof/>
                <w:webHidden/>
              </w:rPr>
              <w:fldChar w:fldCharType="end"/>
            </w:r>
          </w:hyperlink>
        </w:p>
        <w:p w14:paraId="60655CF8"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3" w:history="1">
            <w:r w:rsidRPr="00592B43">
              <w:rPr>
                <w:rStyle w:val="Hyperlink"/>
                <w:noProof/>
                <w:lang w:val="pt-BR"/>
              </w:rPr>
              <w:t>3.13.3 Modelo físico: tabelas, domínios e restrições</w:t>
            </w:r>
            <w:r>
              <w:rPr>
                <w:noProof/>
                <w:webHidden/>
              </w:rPr>
              <w:tab/>
            </w:r>
            <w:r>
              <w:rPr>
                <w:noProof/>
                <w:webHidden/>
              </w:rPr>
              <w:fldChar w:fldCharType="begin"/>
            </w:r>
            <w:r>
              <w:rPr>
                <w:noProof/>
                <w:webHidden/>
              </w:rPr>
              <w:instrText xml:space="preserve"> PAGEREF _Toc242493263 \h </w:instrText>
            </w:r>
            <w:r>
              <w:rPr>
                <w:noProof/>
                <w:webHidden/>
              </w:rPr>
            </w:r>
            <w:r>
              <w:rPr>
                <w:noProof/>
                <w:webHidden/>
              </w:rPr>
              <w:fldChar w:fldCharType="separate"/>
            </w:r>
            <w:r>
              <w:rPr>
                <w:noProof/>
                <w:webHidden/>
              </w:rPr>
              <w:t>92</w:t>
            </w:r>
            <w:r>
              <w:rPr>
                <w:noProof/>
                <w:webHidden/>
              </w:rPr>
              <w:fldChar w:fldCharType="end"/>
            </w:r>
          </w:hyperlink>
        </w:p>
        <w:p w14:paraId="2BAC8E0E"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64" w:history="1">
            <w:r w:rsidRPr="00592B43">
              <w:rPr>
                <w:rStyle w:val="Hyperlink"/>
                <w:noProof/>
                <w:lang w:val="pt-BR"/>
              </w:rPr>
              <w:t>4 RESULTADOS</w:t>
            </w:r>
            <w:r>
              <w:rPr>
                <w:noProof/>
                <w:webHidden/>
              </w:rPr>
              <w:tab/>
            </w:r>
            <w:r>
              <w:rPr>
                <w:noProof/>
                <w:webHidden/>
              </w:rPr>
              <w:fldChar w:fldCharType="begin"/>
            </w:r>
            <w:r>
              <w:rPr>
                <w:noProof/>
                <w:webHidden/>
              </w:rPr>
              <w:instrText xml:space="preserve"> PAGEREF _Toc242493264 \h </w:instrText>
            </w:r>
            <w:r>
              <w:rPr>
                <w:noProof/>
                <w:webHidden/>
              </w:rPr>
            </w:r>
            <w:r>
              <w:rPr>
                <w:noProof/>
                <w:webHidden/>
              </w:rPr>
              <w:fldChar w:fldCharType="separate"/>
            </w:r>
            <w:r>
              <w:rPr>
                <w:noProof/>
                <w:webHidden/>
              </w:rPr>
              <w:t>96</w:t>
            </w:r>
            <w:r>
              <w:rPr>
                <w:noProof/>
                <w:webHidden/>
              </w:rPr>
              <w:fldChar w:fldCharType="end"/>
            </w:r>
          </w:hyperlink>
        </w:p>
        <w:p w14:paraId="15D28183"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5" w:history="1">
            <w:r w:rsidRPr="00592B43">
              <w:rPr>
                <w:rStyle w:val="Hyperlink"/>
                <w:noProof/>
                <w:lang w:val="pt-BR"/>
              </w:rPr>
              <w:t>4.1 Camada de previsão</w:t>
            </w:r>
            <w:r>
              <w:rPr>
                <w:noProof/>
                <w:webHidden/>
              </w:rPr>
              <w:tab/>
            </w:r>
            <w:r>
              <w:rPr>
                <w:noProof/>
                <w:webHidden/>
              </w:rPr>
              <w:fldChar w:fldCharType="begin"/>
            </w:r>
            <w:r>
              <w:rPr>
                <w:noProof/>
                <w:webHidden/>
              </w:rPr>
              <w:instrText xml:space="preserve"> PAGEREF _Toc242493265 \h </w:instrText>
            </w:r>
            <w:r>
              <w:rPr>
                <w:noProof/>
                <w:webHidden/>
              </w:rPr>
            </w:r>
            <w:r>
              <w:rPr>
                <w:noProof/>
                <w:webHidden/>
              </w:rPr>
              <w:fldChar w:fldCharType="separate"/>
            </w:r>
            <w:r>
              <w:rPr>
                <w:noProof/>
                <w:webHidden/>
              </w:rPr>
              <w:t>96</w:t>
            </w:r>
            <w:r>
              <w:rPr>
                <w:noProof/>
                <w:webHidden/>
              </w:rPr>
              <w:fldChar w:fldCharType="end"/>
            </w:r>
          </w:hyperlink>
        </w:p>
        <w:p w14:paraId="47BF2A93"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6" w:history="1">
            <w:r w:rsidRPr="00592B43">
              <w:rPr>
                <w:rStyle w:val="Hyperlink"/>
                <w:noProof/>
                <w:lang w:val="pt-BR"/>
              </w:rPr>
              <w:t>4.2 Invariante de segurança</w:t>
            </w:r>
            <w:r>
              <w:rPr>
                <w:noProof/>
                <w:webHidden/>
              </w:rPr>
              <w:tab/>
            </w:r>
            <w:r>
              <w:rPr>
                <w:noProof/>
                <w:webHidden/>
              </w:rPr>
              <w:fldChar w:fldCharType="begin"/>
            </w:r>
            <w:r>
              <w:rPr>
                <w:noProof/>
                <w:webHidden/>
              </w:rPr>
              <w:instrText xml:space="preserve"> PAGEREF _Toc242493266 \h </w:instrText>
            </w:r>
            <w:r>
              <w:rPr>
                <w:noProof/>
                <w:webHidden/>
              </w:rPr>
            </w:r>
            <w:r>
              <w:rPr>
                <w:noProof/>
                <w:webHidden/>
              </w:rPr>
              <w:fldChar w:fldCharType="separate"/>
            </w:r>
            <w:r>
              <w:rPr>
                <w:noProof/>
                <w:webHidden/>
              </w:rPr>
              <w:t>97</w:t>
            </w:r>
            <w:r>
              <w:rPr>
                <w:noProof/>
                <w:webHidden/>
              </w:rPr>
              <w:fldChar w:fldCharType="end"/>
            </w:r>
          </w:hyperlink>
        </w:p>
        <w:p w14:paraId="0BD114C9"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7" w:history="1">
            <w:r w:rsidRPr="00592B43">
              <w:rPr>
                <w:rStyle w:val="Hyperlink"/>
                <w:noProof/>
                <w:lang w:val="pt-BR"/>
              </w:rPr>
              <w:t>4.3 Latência do percurso e funções de diagnóstico</w:t>
            </w:r>
            <w:r>
              <w:rPr>
                <w:noProof/>
                <w:webHidden/>
              </w:rPr>
              <w:tab/>
            </w:r>
            <w:r>
              <w:rPr>
                <w:noProof/>
                <w:webHidden/>
              </w:rPr>
              <w:fldChar w:fldCharType="begin"/>
            </w:r>
            <w:r>
              <w:rPr>
                <w:noProof/>
                <w:webHidden/>
              </w:rPr>
              <w:instrText xml:space="preserve"> PAGEREF _Toc242493267 \h </w:instrText>
            </w:r>
            <w:r>
              <w:rPr>
                <w:noProof/>
                <w:webHidden/>
              </w:rPr>
            </w:r>
            <w:r>
              <w:rPr>
                <w:noProof/>
                <w:webHidden/>
              </w:rPr>
              <w:fldChar w:fldCharType="separate"/>
            </w:r>
            <w:r>
              <w:rPr>
                <w:noProof/>
                <w:webHidden/>
              </w:rPr>
              <w:t>97</w:t>
            </w:r>
            <w:r>
              <w:rPr>
                <w:noProof/>
                <w:webHidden/>
              </w:rPr>
              <w:fldChar w:fldCharType="end"/>
            </w:r>
          </w:hyperlink>
        </w:p>
        <w:p w14:paraId="6F170C27"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8" w:history="1">
            <w:r w:rsidRPr="00592B43">
              <w:rPr>
                <w:rStyle w:val="Hyperlink"/>
                <w:noProof/>
                <w:lang w:val="pt-BR"/>
              </w:rPr>
              <w:t>4.4 Concordância com o envelope esperado e especificação da interface</w:t>
            </w:r>
            <w:r>
              <w:rPr>
                <w:noProof/>
                <w:webHidden/>
              </w:rPr>
              <w:tab/>
            </w:r>
            <w:r>
              <w:rPr>
                <w:noProof/>
                <w:webHidden/>
              </w:rPr>
              <w:fldChar w:fldCharType="begin"/>
            </w:r>
            <w:r>
              <w:rPr>
                <w:noProof/>
                <w:webHidden/>
              </w:rPr>
              <w:instrText xml:space="preserve"> PAGEREF _Toc242493268 \h </w:instrText>
            </w:r>
            <w:r>
              <w:rPr>
                <w:noProof/>
                <w:webHidden/>
              </w:rPr>
            </w:r>
            <w:r>
              <w:rPr>
                <w:noProof/>
                <w:webHidden/>
              </w:rPr>
              <w:fldChar w:fldCharType="separate"/>
            </w:r>
            <w:r>
              <w:rPr>
                <w:noProof/>
                <w:webHidden/>
              </w:rPr>
              <w:t>98</w:t>
            </w:r>
            <w:r>
              <w:rPr>
                <w:noProof/>
                <w:webHidden/>
              </w:rPr>
              <w:fldChar w:fldCharType="end"/>
            </w:r>
          </w:hyperlink>
        </w:p>
        <w:p w14:paraId="623A29A7"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9" w:history="1">
            <w:r w:rsidRPr="00592B43">
              <w:rPr>
                <w:rStyle w:val="Hyperlink"/>
                <w:noProof/>
                <w:lang w:val="pt-BR"/>
              </w:rPr>
              <w:t>4.5 Estimativa de consumo de energia</w:t>
            </w:r>
            <w:r>
              <w:rPr>
                <w:noProof/>
                <w:webHidden/>
              </w:rPr>
              <w:tab/>
            </w:r>
            <w:r>
              <w:rPr>
                <w:noProof/>
                <w:webHidden/>
              </w:rPr>
              <w:fldChar w:fldCharType="begin"/>
            </w:r>
            <w:r>
              <w:rPr>
                <w:noProof/>
                <w:webHidden/>
              </w:rPr>
              <w:instrText xml:space="preserve"> PAGEREF _Toc242493269 \h </w:instrText>
            </w:r>
            <w:r>
              <w:rPr>
                <w:noProof/>
                <w:webHidden/>
              </w:rPr>
            </w:r>
            <w:r>
              <w:rPr>
                <w:noProof/>
                <w:webHidden/>
              </w:rPr>
              <w:fldChar w:fldCharType="separate"/>
            </w:r>
            <w:r>
              <w:rPr>
                <w:noProof/>
                <w:webHidden/>
              </w:rPr>
              <w:t>100</w:t>
            </w:r>
            <w:r>
              <w:rPr>
                <w:noProof/>
                <w:webHidden/>
              </w:rPr>
              <w:fldChar w:fldCharType="end"/>
            </w:r>
          </w:hyperlink>
        </w:p>
        <w:p w14:paraId="6C5CE4A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0" w:history="1">
            <w:r w:rsidRPr="00592B43">
              <w:rPr>
                <w:rStyle w:val="Hyperlink"/>
                <w:noProof/>
                <w:lang w:val="pt-BR"/>
              </w:rPr>
              <w:t>4.6 Avaliação dos componentes de inteligência artificial</w:t>
            </w:r>
            <w:r>
              <w:rPr>
                <w:noProof/>
                <w:webHidden/>
              </w:rPr>
              <w:tab/>
            </w:r>
            <w:r>
              <w:rPr>
                <w:noProof/>
                <w:webHidden/>
              </w:rPr>
              <w:fldChar w:fldCharType="begin"/>
            </w:r>
            <w:r>
              <w:rPr>
                <w:noProof/>
                <w:webHidden/>
              </w:rPr>
              <w:instrText xml:space="preserve"> PAGEREF _Toc242493270 \h </w:instrText>
            </w:r>
            <w:r>
              <w:rPr>
                <w:noProof/>
                <w:webHidden/>
              </w:rPr>
            </w:r>
            <w:r>
              <w:rPr>
                <w:noProof/>
                <w:webHidden/>
              </w:rPr>
              <w:fldChar w:fldCharType="separate"/>
            </w:r>
            <w:r>
              <w:rPr>
                <w:noProof/>
                <w:webHidden/>
              </w:rPr>
              <w:t>101</w:t>
            </w:r>
            <w:r>
              <w:rPr>
                <w:noProof/>
                <w:webHidden/>
              </w:rPr>
              <w:fldChar w:fldCharType="end"/>
            </w:r>
          </w:hyperlink>
        </w:p>
        <w:p w14:paraId="42BDA819"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1" w:history="1">
            <w:r w:rsidRPr="00592B43">
              <w:rPr>
                <w:rStyle w:val="Hyperlink"/>
                <w:noProof/>
                <w:lang w:val="pt-BR"/>
              </w:rPr>
              <w:t>5 ANÁLISE DOS RESULTADOS</w:t>
            </w:r>
            <w:r>
              <w:rPr>
                <w:noProof/>
                <w:webHidden/>
              </w:rPr>
              <w:tab/>
            </w:r>
            <w:r>
              <w:rPr>
                <w:noProof/>
                <w:webHidden/>
              </w:rPr>
              <w:fldChar w:fldCharType="begin"/>
            </w:r>
            <w:r>
              <w:rPr>
                <w:noProof/>
                <w:webHidden/>
              </w:rPr>
              <w:instrText xml:space="preserve"> PAGEREF _Toc242493271 \h </w:instrText>
            </w:r>
            <w:r>
              <w:rPr>
                <w:noProof/>
                <w:webHidden/>
              </w:rPr>
            </w:r>
            <w:r>
              <w:rPr>
                <w:noProof/>
                <w:webHidden/>
              </w:rPr>
              <w:fldChar w:fldCharType="separate"/>
            </w:r>
            <w:r>
              <w:rPr>
                <w:noProof/>
                <w:webHidden/>
              </w:rPr>
              <w:t>105</w:t>
            </w:r>
            <w:r>
              <w:rPr>
                <w:noProof/>
                <w:webHidden/>
              </w:rPr>
              <w:fldChar w:fldCharType="end"/>
            </w:r>
          </w:hyperlink>
        </w:p>
        <w:p w14:paraId="00E6AC9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2" w:history="1">
            <w:r w:rsidRPr="00592B43">
              <w:rPr>
                <w:rStyle w:val="Hyperlink"/>
                <w:noProof/>
                <w:lang w:val="pt-BR"/>
              </w:rPr>
              <w:t>5.1 Avaliação das hipóteses</w:t>
            </w:r>
            <w:r>
              <w:rPr>
                <w:noProof/>
                <w:webHidden/>
              </w:rPr>
              <w:tab/>
            </w:r>
            <w:r>
              <w:rPr>
                <w:noProof/>
                <w:webHidden/>
              </w:rPr>
              <w:fldChar w:fldCharType="begin"/>
            </w:r>
            <w:r>
              <w:rPr>
                <w:noProof/>
                <w:webHidden/>
              </w:rPr>
              <w:instrText xml:space="preserve"> PAGEREF _Toc242493272 \h </w:instrText>
            </w:r>
            <w:r>
              <w:rPr>
                <w:noProof/>
                <w:webHidden/>
              </w:rPr>
            </w:r>
            <w:r>
              <w:rPr>
                <w:noProof/>
                <w:webHidden/>
              </w:rPr>
              <w:fldChar w:fldCharType="separate"/>
            </w:r>
            <w:r>
              <w:rPr>
                <w:noProof/>
                <w:webHidden/>
              </w:rPr>
              <w:t>105</w:t>
            </w:r>
            <w:r>
              <w:rPr>
                <w:noProof/>
                <w:webHidden/>
              </w:rPr>
              <w:fldChar w:fldCharType="end"/>
            </w:r>
          </w:hyperlink>
        </w:p>
        <w:p w14:paraId="2C78BB3C"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3" w:history="1">
            <w:r w:rsidRPr="00592B43">
              <w:rPr>
                <w:rStyle w:val="Hyperlink"/>
                <w:noProof/>
                <w:lang w:val="pt-BR"/>
              </w:rPr>
              <w:t>5.2 Discussão dos resultados e comparação com a literatura</w:t>
            </w:r>
            <w:r>
              <w:rPr>
                <w:noProof/>
                <w:webHidden/>
              </w:rPr>
              <w:tab/>
            </w:r>
            <w:r>
              <w:rPr>
                <w:noProof/>
                <w:webHidden/>
              </w:rPr>
              <w:fldChar w:fldCharType="begin"/>
            </w:r>
            <w:r>
              <w:rPr>
                <w:noProof/>
                <w:webHidden/>
              </w:rPr>
              <w:instrText xml:space="preserve"> PAGEREF _Toc242493273 \h </w:instrText>
            </w:r>
            <w:r>
              <w:rPr>
                <w:noProof/>
                <w:webHidden/>
              </w:rPr>
            </w:r>
            <w:r>
              <w:rPr>
                <w:noProof/>
                <w:webHidden/>
              </w:rPr>
              <w:fldChar w:fldCharType="separate"/>
            </w:r>
            <w:r>
              <w:rPr>
                <w:noProof/>
                <w:webHidden/>
              </w:rPr>
              <w:t>105</w:t>
            </w:r>
            <w:r>
              <w:rPr>
                <w:noProof/>
                <w:webHidden/>
              </w:rPr>
              <w:fldChar w:fldCharType="end"/>
            </w:r>
          </w:hyperlink>
        </w:p>
        <w:p w14:paraId="2EB3A91E"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4" w:history="1">
            <w:r w:rsidRPr="00592B43">
              <w:rPr>
                <w:rStyle w:val="Hyperlink"/>
                <w:noProof/>
                <w:lang w:val="pt-BR"/>
              </w:rPr>
              <w:t>5.3 Exatidão, confiabilidade e limitações</w:t>
            </w:r>
            <w:r>
              <w:rPr>
                <w:noProof/>
                <w:webHidden/>
              </w:rPr>
              <w:tab/>
            </w:r>
            <w:r>
              <w:rPr>
                <w:noProof/>
                <w:webHidden/>
              </w:rPr>
              <w:fldChar w:fldCharType="begin"/>
            </w:r>
            <w:r>
              <w:rPr>
                <w:noProof/>
                <w:webHidden/>
              </w:rPr>
              <w:instrText xml:space="preserve"> PAGEREF _Toc242493274 \h </w:instrText>
            </w:r>
            <w:r>
              <w:rPr>
                <w:noProof/>
                <w:webHidden/>
              </w:rPr>
            </w:r>
            <w:r>
              <w:rPr>
                <w:noProof/>
                <w:webHidden/>
              </w:rPr>
              <w:fldChar w:fldCharType="separate"/>
            </w:r>
            <w:r>
              <w:rPr>
                <w:noProof/>
                <w:webHidden/>
              </w:rPr>
              <w:t>105</w:t>
            </w:r>
            <w:r>
              <w:rPr>
                <w:noProof/>
                <w:webHidden/>
              </w:rPr>
              <w:fldChar w:fldCharType="end"/>
            </w:r>
          </w:hyperlink>
        </w:p>
        <w:p w14:paraId="3D6BAB58"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5" w:history="1">
            <w:r w:rsidRPr="00592B43">
              <w:rPr>
                <w:rStyle w:val="Hyperlink"/>
                <w:noProof/>
                <w:lang w:val="pt-BR"/>
              </w:rPr>
              <w:t>5.4 Implicações dos resultados</w:t>
            </w:r>
            <w:r>
              <w:rPr>
                <w:noProof/>
                <w:webHidden/>
              </w:rPr>
              <w:tab/>
            </w:r>
            <w:r>
              <w:rPr>
                <w:noProof/>
                <w:webHidden/>
              </w:rPr>
              <w:fldChar w:fldCharType="begin"/>
            </w:r>
            <w:r>
              <w:rPr>
                <w:noProof/>
                <w:webHidden/>
              </w:rPr>
              <w:instrText xml:space="preserve"> PAGEREF _Toc242493275 \h </w:instrText>
            </w:r>
            <w:r>
              <w:rPr>
                <w:noProof/>
                <w:webHidden/>
              </w:rPr>
            </w:r>
            <w:r>
              <w:rPr>
                <w:noProof/>
                <w:webHidden/>
              </w:rPr>
              <w:fldChar w:fldCharType="separate"/>
            </w:r>
            <w:r>
              <w:rPr>
                <w:noProof/>
                <w:webHidden/>
              </w:rPr>
              <w:t>111</w:t>
            </w:r>
            <w:r>
              <w:rPr>
                <w:noProof/>
                <w:webHidden/>
              </w:rPr>
              <w:fldChar w:fldCharType="end"/>
            </w:r>
          </w:hyperlink>
        </w:p>
        <w:p w14:paraId="66991D14"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6" w:history="1">
            <w:r w:rsidRPr="00592B43">
              <w:rPr>
                <w:rStyle w:val="Hyperlink"/>
                <w:noProof/>
                <w:lang w:val="pt-BR"/>
              </w:rPr>
              <w:t>6 CONCLUSÕES</w:t>
            </w:r>
            <w:r>
              <w:rPr>
                <w:noProof/>
                <w:webHidden/>
              </w:rPr>
              <w:tab/>
            </w:r>
            <w:r>
              <w:rPr>
                <w:noProof/>
                <w:webHidden/>
              </w:rPr>
              <w:fldChar w:fldCharType="begin"/>
            </w:r>
            <w:r>
              <w:rPr>
                <w:noProof/>
                <w:webHidden/>
              </w:rPr>
              <w:instrText xml:space="preserve"> PAGEREF _Toc242493276 \h </w:instrText>
            </w:r>
            <w:r>
              <w:rPr>
                <w:noProof/>
                <w:webHidden/>
              </w:rPr>
            </w:r>
            <w:r>
              <w:rPr>
                <w:noProof/>
                <w:webHidden/>
              </w:rPr>
              <w:fldChar w:fldCharType="separate"/>
            </w:r>
            <w:r>
              <w:rPr>
                <w:noProof/>
                <w:webHidden/>
              </w:rPr>
              <w:t>112</w:t>
            </w:r>
            <w:r>
              <w:rPr>
                <w:noProof/>
                <w:webHidden/>
              </w:rPr>
              <w:fldChar w:fldCharType="end"/>
            </w:r>
          </w:hyperlink>
        </w:p>
        <w:p w14:paraId="1AFD8327"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7" w:history="1">
            <w:r w:rsidRPr="00592B43">
              <w:rPr>
                <w:rStyle w:val="Hyperlink"/>
                <w:noProof/>
                <w:lang w:val="pt-BR"/>
              </w:rPr>
              <w:t>6.1 Recomendações</w:t>
            </w:r>
            <w:r>
              <w:rPr>
                <w:noProof/>
                <w:webHidden/>
              </w:rPr>
              <w:tab/>
            </w:r>
            <w:r>
              <w:rPr>
                <w:noProof/>
                <w:webHidden/>
              </w:rPr>
              <w:fldChar w:fldCharType="begin"/>
            </w:r>
            <w:r>
              <w:rPr>
                <w:noProof/>
                <w:webHidden/>
              </w:rPr>
              <w:instrText xml:space="preserve"> PAGEREF _Toc242493277 \h </w:instrText>
            </w:r>
            <w:r>
              <w:rPr>
                <w:noProof/>
                <w:webHidden/>
              </w:rPr>
            </w:r>
            <w:r>
              <w:rPr>
                <w:noProof/>
                <w:webHidden/>
              </w:rPr>
              <w:fldChar w:fldCharType="separate"/>
            </w:r>
            <w:r>
              <w:rPr>
                <w:noProof/>
                <w:webHidden/>
              </w:rPr>
              <w:t>112</w:t>
            </w:r>
            <w:r>
              <w:rPr>
                <w:noProof/>
                <w:webHidden/>
              </w:rPr>
              <w:fldChar w:fldCharType="end"/>
            </w:r>
          </w:hyperlink>
        </w:p>
        <w:p w14:paraId="0A9D1E74"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8" w:history="1">
            <w:r w:rsidRPr="00592B43">
              <w:rPr>
                <w:rStyle w:val="Hyperlink"/>
                <w:noProof/>
                <w:lang w:val="pt-BR"/>
              </w:rPr>
              <w:t>REFERÊNCIAS</w:t>
            </w:r>
            <w:r>
              <w:rPr>
                <w:noProof/>
                <w:webHidden/>
              </w:rPr>
              <w:tab/>
            </w:r>
            <w:r>
              <w:rPr>
                <w:noProof/>
                <w:webHidden/>
              </w:rPr>
              <w:fldChar w:fldCharType="begin"/>
            </w:r>
            <w:r>
              <w:rPr>
                <w:noProof/>
                <w:webHidden/>
              </w:rPr>
              <w:instrText xml:space="preserve"> PAGEREF _Toc242493278 \h </w:instrText>
            </w:r>
            <w:r>
              <w:rPr>
                <w:noProof/>
                <w:webHidden/>
              </w:rPr>
            </w:r>
            <w:r>
              <w:rPr>
                <w:noProof/>
                <w:webHidden/>
              </w:rPr>
              <w:fldChar w:fldCharType="separate"/>
            </w:r>
            <w:r>
              <w:rPr>
                <w:noProof/>
                <w:webHidden/>
              </w:rPr>
              <w:t>114</w:t>
            </w:r>
            <w:r>
              <w:rPr>
                <w:noProof/>
                <w:webHidden/>
              </w:rPr>
              <w:fldChar w:fldCharType="end"/>
            </w:r>
          </w:hyperlink>
        </w:p>
        <w:p w14:paraId="48A5ECDB"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9" w:history="1">
            <w:r w:rsidRPr="00592B43">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_Toc242493279 \h </w:instrText>
            </w:r>
            <w:r>
              <w:rPr>
                <w:noProof/>
                <w:webHidden/>
              </w:rPr>
            </w:r>
            <w:r>
              <w:rPr>
                <w:noProof/>
                <w:webHidden/>
              </w:rPr>
              <w:fldChar w:fldCharType="separate"/>
            </w:r>
            <w:r>
              <w:rPr>
                <w:noProof/>
                <w:webHidden/>
              </w:rPr>
              <w:t>120</w:t>
            </w:r>
            <w:r>
              <w:rPr>
                <w:noProof/>
                <w:webHidden/>
              </w:rPr>
              <w:fldChar w:fldCharType="end"/>
            </w:r>
          </w:hyperlink>
        </w:p>
        <w:p w14:paraId="207C678D"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80" w:history="1">
            <w:r w:rsidRPr="00592B43">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_Toc242493280 \h </w:instrText>
            </w:r>
            <w:r>
              <w:rPr>
                <w:noProof/>
                <w:webHidden/>
              </w:rPr>
            </w:r>
            <w:r>
              <w:rPr>
                <w:noProof/>
                <w:webHidden/>
              </w:rPr>
              <w:fldChar w:fldCharType="separate"/>
            </w:r>
            <w:r>
              <w:rPr>
                <w:noProof/>
                <w:webHidden/>
              </w:rPr>
              <w:t>124</w:t>
            </w:r>
            <w:r>
              <w:rPr>
                <w:noProof/>
                <w:webHidden/>
              </w:rPr>
              <w:fldChar w:fldCharType="end"/>
            </w:r>
          </w:hyperlink>
        </w:p>
        <w:p w14:paraId="5F9D4577" w14:textId="77777777" w:rsidR="00E01C3A" w:rsidRDefault="00CC3326">
          <w:r>
            <w:fldChar w:fldCharType="end"/>
          </w:r>
        </w:p>
      </w:sdtContent>
    </w:sdt>
    <w:p w14:paraId="2F7EDDBE"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310D9100" w14:textId="77777777" w:rsidR="00E01C3A" w:rsidRDefault="00CC3326">
      <w:pPr>
        <w:pStyle w:val="Heading1"/>
        <w:spacing w:before="480" w:after="280" w:line="360" w:lineRule="auto"/>
        <w:rPr>
          <w:lang w:val="pt-BR"/>
        </w:rPr>
      </w:pPr>
      <w:bookmarkStart w:id="0" w:name="_Toc242493204"/>
      <w:r>
        <w:rPr>
          <w:lang w:val="pt-BR"/>
        </w:rPr>
        <w:t>1 INTRODUÇÃO</w:t>
      </w:r>
      <w:bookmarkEnd w:id="0"/>
    </w:p>
    <w:p w14:paraId="708071B5" w14:textId="77777777" w:rsidR="00E01C3A" w:rsidRDefault="00CC3326">
      <w:pPr>
        <w:pStyle w:val="Heading2"/>
        <w:spacing w:before="360" w:after="240" w:line="360" w:lineRule="auto"/>
        <w:rPr>
          <w:lang w:val="pt-BR"/>
        </w:rPr>
      </w:pPr>
      <w:bookmarkStart w:id="1" w:name="_Toc242493205"/>
      <w:r>
        <w:rPr>
          <w:lang w:val="pt-BR"/>
        </w:rPr>
        <w:t>1.1 Contextualização</w:t>
      </w:r>
      <w:bookmarkEnd w:id="1"/>
    </w:p>
    <w:p w14:paraId="0A971C40"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62238183"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072C7C9F"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50B5A72B" w14:textId="77777777" w:rsidR="00E01C3A" w:rsidRDefault="00CC3326">
      <w:pPr>
        <w:pStyle w:val="Heading2"/>
        <w:spacing w:before="360" w:after="240" w:line="360" w:lineRule="auto"/>
        <w:rPr>
          <w:lang w:val="pt-BR"/>
        </w:rPr>
      </w:pPr>
      <w:bookmarkStart w:id="2" w:name="_Toc242493206"/>
      <w:r>
        <w:rPr>
          <w:lang w:val="pt-BR"/>
        </w:rPr>
        <w:t>1.2 Termos-chave</w:t>
      </w:r>
      <w:bookmarkEnd w:id="2"/>
    </w:p>
    <w:p w14:paraId="63DAFA6E"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62C637AF" w14:textId="77777777" w:rsidR="00E01C3A" w:rsidRDefault="00CC3326">
      <w:pPr>
        <w:pStyle w:val="Heading3"/>
        <w:spacing w:before="320" w:after="200" w:line="360" w:lineRule="auto"/>
        <w:rPr>
          <w:lang w:val="pt-BR"/>
        </w:rPr>
      </w:pPr>
      <w:bookmarkStart w:id="3" w:name="_Toc242493207"/>
      <w:r>
        <w:rPr>
          <w:lang w:val="pt-BR"/>
        </w:rPr>
        <w:t>1.2.1 Cidades inteligentes</w:t>
      </w:r>
      <w:bookmarkEnd w:id="3"/>
    </w:p>
    <w:p w14:paraId="695319BA" w14:textId="77777777" w:rsidR="006B1E66" w:rsidRPr="000F5B8B" w:rsidRDefault="00CC3326">
      <w:pPr>
        <w:spacing w:after="120" w:line="360" w:lineRule="auto"/>
        <w:ind w:firstLine="709"/>
        <w:jc w:val="both"/>
        <w:rPr>
          <w:lang w:val="pt-BR"/>
        </w:rPr>
      </w:pPr>
      <w:r>
        <w:rPr>
          <w:lang w:val="pt-BR"/>
        </w:rPr>
        <w:t>Neste trabalho, cidade inteligente designa o emprego de tecnologias da informação e comunicação para elevar a eficiência dos serviços públicos, a sustentabilidade ambiental e a qualidade de vida da população.</w:t>
      </w:r>
    </w:p>
    <w:p w14:paraId="340ED6A7" w14:textId="77777777" w:rsidR="006B1E66" w:rsidRPr="000F5B8B" w:rsidRDefault="00CC3326">
      <w:pPr>
        <w:spacing w:after="120" w:line="360" w:lineRule="auto"/>
        <w:ind w:firstLine="709"/>
        <w:jc w:val="both"/>
        <w:rPr>
          <w:lang w:val="pt-BR"/>
        </w:rPr>
      </w:pPr>
      <w:r>
        <w:rPr>
          <w:lang w:val="pt-BR"/>
        </w:rPr>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contratadas. Trata-se de propor um uso para o que já existe.</w:t>
      </w:r>
    </w:p>
    <w:p w14:paraId="384D9597" w14:textId="77777777" w:rsidR="00E01C3A" w:rsidRDefault="00CC3326">
      <w:pPr>
        <w:pStyle w:val="Heading3"/>
        <w:spacing w:before="320" w:after="200" w:line="360" w:lineRule="auto"/>
        <w:rPr>
          <w:lang w:val="pt-BR"/>
        </w:rPr>
      </w:pPr>
      <w:bookmarkStart w:id="4" w:name="_Toc242493208"/>
      <w:r>
        <w:rPr>
          <w:lang w:val="pt-BR"/>
        </w:rPr>
        <w:t>1.2.2 Internet das Coisas</w:t>
      </w:r>
      <w:bookmarkEnd w:id="4"/>
    </w:p>
    <w:p w14:paraId="1370A24B"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630EC1F4"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48339C03" w14:textId="77777777" w:rsidR="00E01C3A" w:rsidRDefault="00CC3326">
      <w:pPr>
        <w:pStyle w:val="Heading3"/>
        <w:spacing w:before="320" w:after="200" w:line="360" w:lineRule="auto"/>
        <w:rPr>
          <w:lang w:val="pt-BR"/>
        </w:rPr>
      </w:pPr>
      <w:bookmarkStart w:id="5" w:name="_Toc242493209"/>
      <w:r>
        <w:rPr>
          <w:lang w:val="pt-BR"/>
        </w:rPr>
        <w:t>1.2.3 Inteligência artificial aplicada à decisão</w:t>
      </w:r>
      <w:bookmarkEnd w:id="5"/>
    </w:p>
    <w:p w14:paraId="7EF4E7EB"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w:t>
      </w:r>
    </w:p>
    <w:p w14:paraId="1472117E"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7715D0A2" w14:textId="77777777" w:rsidR="006B1E66" w:rsidRPr="000F5B8B" w:rsidRDefault="00CC3326">
      <w:pPr>
        <w:spacing w:after="120" w:line="360" w:lineRule="auto"/>
        <w:ind w:firstLine="709"/>
        <w:jc w:val="both"/>
        <w:rPr>
          <w:lang w:val="pt-BR"/>
        </w:rPr>
      </w:pPr>
      <w:r>
        <w:rPr>
          <w:lang w:val="pt-BR"/>
        </w:rPr>
        <w:t xml:space="preserve">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w:t>
      </w:r>
      <w:r>
        <w:rPr>
          <w:lang w:val="pt-BR"/>
        </w:rPr>
        <w:t>incide sobre um fenômeno mensurável, e não sobre o julgamento de qual seria o nível correto de iluminação — julgamento que não dispõe de referência externa e cuja rotulação pelos próprios autores tornaria a avaliação circular.</w:t>
      </w:r>
    </w:p>
    <w:p w14:paraId="1AF1CA18" w14:textId="77777777" w:rsidR="00E01C3A" w:rsidRDefault="00CC3326">
      <w:pPr>
        <w:pStyle w:val="Heading2"/>
        <w:spacing w:before="360" w:after="240" w:line="360" w:lineRule="auto"/>
        <w:rPr>
          <w:lang w:val="pt-BR"/>
        </w:rPr>
      </w:pPr>
      <w:bookmarkStart w:id="6" w:name="_Toc242493210"/>
      <w:r>
        <w:rPr>
          <w:lang w:val="pt-BR"/>
        </w:rPr>
        <w:t>1.3 Definição e delimitação do tema</w:t>
      </w:r>
      <w:bookmarkEnd w:id="6"/>
    </w:p>
    <w:p w14:paraId="48E2BC48"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3D5DED86" w14:textId="77777777" w:rsidR="00E01C3A" w:rsidRDefault="00CC3326">
      <w:pPr>
        <w:spacing w:after="120" w:line="360" w:lineRule="auto"/>
        <w:ind w:firstLine="709"/>
        <w:jc w:val="both"/>
        <w:rPr>
          <w:lang w:val="pt-BR"/>
        </w:rPr>
      </w:pPr>
      <w:r>
        <w:rPr>
          <w:lang w:val="pt-BR"/>
        </w:rPr>
        <w:t>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funções que o fluxo pleno e a programação fixa não exercem.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576DFF93"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31F298B3" w14:textId="77777777" w:rsidR="006B1E66" w:rsidRPr="000F5B8B" w:rsidRDefault="00CC3326">
      <w:pPr>
        <w:spacing w:after="120" w:line="360" w:lineRule="auto"/>
        <w:ind w:firstLine="709"/>
        <w:jc w:val="both"/>
        <w:rPr>
          <w:lang w:val="pt-BR"/>
        </w:rPr>
      </w:pPr>
      <w:r>
        <w:rPr>
          <w:lang w:val="pt-BR"/>
        </w:rPr>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42D8CCE4" w14:textId="77777777" w:rsidR="00E01C3A" w:rsidRDefault="00CC3326">
      <w:pPr>
        <w:pStyle w:val="Heading2"/>
        <w:spacing w:before="360" w:after="240" w:line="360" w:lineRule="auto"/>
        <w:rPr>
          <w:lang w:val="pt-BR"/>
        </w:rPr>
      </w:pPr>
      <w:bookmarkStart w:id="7" w:name="_Toc242493211"/>
      <w:r>
        <w:rPr>
          <w:lang w:val="pt-BR"/>
        </w:rPr>
        <w:t>1.4 Problema de pesquisa</w:t>
      </w:r>
      <w:bookmarkEnd w:id="7"/>
    </w:p>
    <w:p w14:paraId="123913B5" w14:textId="77777777" w:rsidR="006B1E66" w:rsidRPr="000F5B8B" w:rsidRDefault="00CC3326">
      <w:pPr>
        <w:spacing w:after="120" w:line="360" w:lineRule="auto"/>
        <w:ind w:firstLine="709"/>
        <w:jc w:val="both"/>
        <w:rPr>
          <w:lang w:val="pt-BR"/>
        </w:rPr>
      </w:pPr>
      <w:r>
        <w:rPr>
          <w:lang w:val="pt-BR"/>
        </w:rPr>
        <w:t>A iluminação pública não se adapta às variações das condições e da movimentação urbana. Operada em fluxo pleno durante toda a noite, oferece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32B5C82B"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02CCE30E"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092F43DD"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754B3C77"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625BA77E" w14:textId="77777777" w:rsidR="006B1E66" w:rsidRPr="000F5B8B" w:rsidRDefault="00CC3326">
      <w:pPr>
        <w:spacing w:before="120" w:after="360"/>
        <w:ind w:left="1134" w:right="567"/>
        <w:jc w:val="both"/>
        <w:rPr>
          <w:lang w:val="pt-BR"/>
        </w:rPr>
      </w:pPr>
      <w:r>
        <w:rPr>
          <w:sz w:val="20"/>
          <w:szCs w:val="20"/>
          <w:lang w:val="pt-BR"/>
        </w:rPr>
        <w:t>Como utilizar dados urbanos já produzidos no município e Inteligência Artificial para determinar dinamicamente o nível de iluminação pública conforme o uso observado da via, sem transgredir os limites da ABNT NBR 5101?</w:t>
      </w:r>
    </w:p>
    <w:p w14:paraId="71356AA8" w14:textId="77777777" w:rsidR="00E01C3A" w:rsidRDefault="00CC3326">
      <w:pPr>
        <w:pStyle w:val="Heading2"/>
        <w:spacing w:before="360" w:after="240" w:line="360" w:lineRule="auto"/>
        <w:rPr>
          <w:lang w:val="pt-BR"/>
        </w:rPr>
      </w:pPr>
      <w:bookmarkStart w:id="8" w:name="_Toc242493212"/>
      <w:r>
        <w:rPr>
          <w:lang w:val="pt-BR"/>
        </w:rPr>
        <w:t>1.5 Objetivos</w:t>
      </w:r>
      <w:bookmarkEnd w:id="8"/>
    </w:p>
    <w:p w14:paraId="29499FBA" w14:textId="77777777" w:rsidR="00E01C3A" w:rsidRDefault="00CC3326">
      <w:pPr>
        <w:pStyle w:val="Heading3"/>
        <w:spacing w:before="320" w:after="200" w:line="360" w:lineRule="auto"/>
        <w:rPr>
          <w:lang w:val="pt-BR"/>
        </w:rPr>
      </w:pPr>
      <w:bookmarkStart w:id="9" w:name="_Toc242493213"/>
      <w:r>
        <w:rPr>
          <w:lang w:val="pt-BR"/>
        </w:rPr>
        <w:t>1.5.1 Objetivo geral</w:t>
      </w:r>
      <w:bookmarkEnd w:id="9"/>
    </w:p>
    <w:p w14:paraId="08815D3E" w14:textId="77777777" w:rsidR="006B1E66" w:rsidRPr="000F5B8B" w:rsidRDefault="00CC3326">
      <w:pPr>
        <w:spacing w:after="120" w:line="360" w:lineRule="auto"/>
        <w:ind w:firstLine="709"/>
        <w:jc w:val="both"/>
        <w:rPr>
          <w:lang w:val="pt-BR"/>
        </w:rPr>
      </w:pPr>
      <w:r>
        <w:rPr>
          <w:lang w:val="pt-BR"/>
        </w:rPr>
        <w:t xml:space="preserve">Demonstrar que dados do ambiente urbano disponíveis no município de São Paulo, submetidos a decisão por inteligência artificial, comandam o ajuste da </w:t>
      </w:r>
      <w:r>
        <w:rPr>
          <w:lang w:val="pt-BR"/>
        </w:rPr>
        <w:t>intensidade de um nó de iluminação pública de forma consistente com as condições observadas, dentro de limite de latência especificado, e sem violar em nenhuma decisão os limites estabelecidos pela ABNT NBR 5101.</w:t>
      </w:r>
    </w:p>
    <w:p w14:paraId="65E2CF9D" w14:textId="77777777" w:rsidR="00E01C3A" w:rsidRDefault="00CC3326">
      <w:pPr>
        <w:pStyle w:val="Heading3"/>
        <w:spacing w:before="320" w:after="200" w:line="360" w:lineRule="auto"/>
        <w:rPr>
          <w:lang w:val="pt-BR"/>
        </w:rPr>
      </w:pPr>
      <w:bookmarkStart w:id="10" w:name="_Toc242493214"/>
      <w:r>
        <w:rPr>
          <w:lang w:val="pt-BR"/>
        </w:rPr>
        <w:t>1.5.2 Objetivos específicos</w:t>
      </w:r>
      <w:bookmarkEnd w:id="10"/>
    </w:p>
    <w:p w14:paraId="4943ADCD"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446F5D4D" w14:textId="77777777" w:rsidR="006B1E66" w:rsidRPr="000F5B8B" w:rsidRDefault="00CC3326">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do cadastro georreferenciado do município e de séries públicas de contagem de pedestres.</w:t>
      </w:r>
    </w:p>
    <w:p w14:paraId="7F5B25EA"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66CA8521"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02623E66"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0E0088C1"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458B0259" w14:textId="77777777" w:rsidR="006B1E66" w:rsidRPr="000F5B8B" w:rsidRDefault="00CC3326">
      <w:pPr>
        <w:pStyle w:val="ListParagraph"/>
        <w:numPr>
          <w:ilvl w:val="0"/>
          <w:numId w:val="3"/>
        </w:numPr>
        <w:spacing w:after="120" w:line="360" w:lineRule="auto"/>
        <w:jc w:val="both"/>
        <w:rPr>
          <w:lang w:val="pt-BR"/>
        </w:rPr>
      </w:pPr>
      <w:r>
        <w:rPr>
          <w:lang w:val="pt-BR"/>
        </w:rPr>
        <w:t>Treinar e avaliar um modelo de previsão de curto prazo do nível de movimentação na via, comparando seu erro ao de referências ingênuas de persistência e de média sazonal.</w:t>
      </w:r>
    </w:p>
    <w:p w14:paraId="00E5DD96"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0D728163" w14:textId="77777777" w:rsidR="00E01C3A" w:rsidRDefault="00CC3326">
      <w:pPr>
        <w:pStyle w:val="ListParagraph"/>
        <w:numPr>
          <w:ilvl w:val="0"/>
          <w:numId w:val="3"/>
        </w:numPr>
        <w:spacing w:after="120" w:line="360" w:lineRule="auto"/>
        <w:jc w:val="both"/>
        <w:rPr>
          <w:lang w:val="pt-BR"/>
        </w:rPr>
      </w:pPr>
      <w:r>
        <w:rPr>
          <w:lang w:val="pt-BR"/>
        </w:rPr>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7CDA67C9"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61CC97E5" w14:textId="77777777" w:rsidR="00E01C3A" w:rsidRDefault="00CC3326">
      <w:pPr>
        <w:pStyle w:val="Heading2"/>
        <w:spacing w:before="360" w:after="240" w:line="360" w:lineRule="auto"/>
        <w:rPr>
          <w:lang w:val="pt-BR"/>
        </w:rPr>
      </w:pPr>
      <w:bookmarkStart w:id="11" w:name="_Toc242493215"/>
      <w:r>
        <w:rPr>
          <w:lang w:val="pt-BR"/>
        </w:rPr>
        <w:t>1.6 Justificativa</w:t>
      </w:r>
      <w:bookmarkEnd w:id="11"/>
    </w:p>
    <w:p w14:paraId="00EC16D2"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7C34159B"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752DD8A9" w14:textId="77777777" w:rsidR="006B1E66" w:rsidRPr="000F5B8B" w:rsidRDefault="00CC3326">
      <w:pPr>
        <w:spacing w:after="120" w:line="360" w:lineRule="auto"/>
        <w:ind w:firstLine="709"/>
        <w:jc w:val="both"/>
        <w:rPr>
          <w:lang w:val="pt-BR"/>
        </w:rPr>
      </w:pPr>
      <w:r>
        <w:rPr>
          <w:lang w:val="pt-BR"/>
        </w:rPr>
        <w:t>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7ADDD2C9" w14:textId="77777777" w:rsidR="006B1E66" w:rsidRPr="000F5B8B" w:rsidRDefault="00CC3326">
      <w:pPr>
        <w:spacing w:after="120" w:line="360" w:lineRule="auto"/>
        <w:ind w:firstLine="709"/>
        <w:jc w:val="both"/>
        <w:rPr>
          <w:lang w:val="pt-BR"/>
        </w:rPr>
      </w:pPr>
      <w:r>
        <w:rPr>
          <w:lang w:val="pt-BR"/>
        </w:rPr>
        <w:t xml:space="preserve">O terceiro é técnico. Decidir sob informação imprecisa é problema legítimo de inteligência artificial: as variáveis urbanas chegam parcialmente verdadeiras e em </w:t>
      </w:r>
      <w:r>
        <w:rPr>
          <w:lang w:val="pt-BR"/>
        </w:rPr>
        <w:t>conflito, e precisam ser compostas numa saída única. O trabalho implementa essa composição por inferência nebulosa e a confronta com uma tabela de decisão com as mesmas regras (4.6).</w:t>
      </w:r>
    </w:p>
    <w:p w14:paraId="2AEC71EA"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4BDAF274"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29941AD1" w14:textId="77777777" w:rsidR="00E01C3A" w:rsidRDefault="00CC3326">
      <w:pPr>
        <w:pStyle w:val="Heading2"/>
        <w:spacing w:before="360" w:after="240" w:line="360" w:lineRule="auto"/>
        <w:rPr>
          <w:lang w:val="pt-BR"/>
        </w:rPr>
      </w:pPr>
      <w:bookmarkStart w:id="12" w:name="_Toc242493216"/>
      <w:r>
        <w:rPr>
          <w:lang w:val="pt-BR"/>
        </w:rPr>
        <w:t>1.7 Público-alvo, aplicação e forma de execução</w:t>
      </w:r>
      <w:bookmarkEnd w:id="12"/>
    </w:p>
    <w:p w14:paraId="31D59320" w14:textId="77777777" w:rsidR="00E01C3A" w:rsidRDefault="00CC3326">
      <w:pPr>
        <w:spacing w:after="120" w:line="360" w:lineRule="auto"/>
        <w:ind w:firstLine="709"/>
        <w:jc w:val="both"/>
        <w:rPr>
          <w:lang w:val="pt-BR"/>
        </w:rPr>
      </w:pPr>
      <w:r>
        <w:rPr>
          <w:lang w:val="pt-BR"/>
        </w:rPr>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697A0C3D" w14:textId="77777777" w:rsidR="00E01C3A" w:rsidRDefault="00CC3326">
      <w:pPr>
        <w:spacing w:after="120" w:line="360" w:lineRule="auto"/>
        <w:ind w:firstLine="709"/>
        <w:jc w:val="both"/>
        <w:rPr>
          <w:lang w:val="pt-BR"/>
        </w:rPr>
      </w:pPr>
      <w:r>
        <w:rPr>
          <w:lang w:val="pt-BR"/>
        </w:rPr>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e o banco de dados, ao final dele, em 3.12 e 3.13.</w:t>
      </w:r>
    </w:p>
    <w:p w14:paraId="0A34634B" w14:textId="77777777" w:rsidR="00E01C3A" w:rsidRDefault="00CC3326">
      <w:pPr>
        <w:pStyle w:val="Heading1"/>
        <w:pageBreakBefore/>
        <w:spacing w:before="480" w:after="280" w:line="360" w:lineRule="auto"/>
        <w:rPr>
          <w:lang w:val="pt-BR"/>
        </w:rPr>
      </w:pPr>
      <w:bookmarkStart w:id="13" w:name="_Toc242493217"/>
      <w:r>
        <w:rPr>
          <w:lang w:val="pt-BR"/>
        </w:rPr>
        <w:t>2 REVISÃO BIBLIOGRÁFICA</w:t>
      </w:r>
      <w:bookmarkEnd w:id="13"/>
    </w:p>
    <w:p w14:paraId="16D1F3A3" w14:textId="77777777" w:rsidR="00E01C3A" w:rsidRDefault="00CC3326">
      <w:pPr>
        <w:pStyle w:val="Heading2"/>
        <w:spacing w:before="360" w:after="240" w:line="360" w:lineRule="auto"/>
        <w:rPr>
          <w:lang w:val="pt-BR"/>
        </w:rPr>
      </w:pPr>
      <w:bookmarkStart w:id="14" w:name="_Toc242493218"/>
      <w:r>
        <w:rPr>
          <w:lang w:val="pt-BR"/>
        </w:rPr>
        <w:t>2.1 Metodologia de seleção das fontes</w:t>
      </w:r>
      <w:bookmarkEnd w:id="14"/>
    </w:p>
    <w:p w14:paraId="0F7C8152" w14:textId="77777777" w:rsidR="006B1E66" w:rsidRPr="000F5B8B" w:rsidRDefault="00CC3326">
      <w:pPr>
        <w:spacing w:after="120" w:line="360" w:lineRule="auto"/>
        <w:ind w:firstLine="709"/>
        <w:jc w:val="both"/>
        <w:rPr>
          <w:lang w:val="pt-BR"/>
        </w:rPr>
      </w:pPr>
      <w:r>
        <w:rPr>
          <w:lang w:val="pt-BR"/>
        </w:rPr>
        <w:t>A revisão é narrativa, e não sistemática: as fontes foram reunidas a partir dos eixos que estruturam esta seção, e cada inclusão obedece aos critérios declarados a seguir, de modo que possa ser auditada pelo leitor.</w:t>
      </w:r>
    </w:p>
    <w:p w14:paraId="3679D6BE"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7B301A73"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7F73AF66" w14:textId="77777777" w:rsidR="006B1E66" w:rsidRPr="000F5B8B" w:rsidRDefault="00CC3326">
      <w:pPr>
        <w:spacing w:after="120" w:line="360" w:lineRule="auto"/>
        <w:ind w:firstLine="709"/>
        <w:jc w:val="both"/>
        <w:rPr>
          <w:lang w:val="pt-BR"/>
        </w:rPr>
      </w:pPr>
      <w:r>
        <w:rPr>
          <w:lang w:val="pt-BR"/>
        </w:rPr>
        <w:t>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e nenhuma afirmação sobre o estado da arte da técnica depende de literatura anterior ao recorte. A segunda exceção são os documentos oficiais do poder público e de instituições públicas, os atos regulatórios e os relatórios de órgão de controle externo, empregados exclusivamente para estabelecer fatos 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141CE58D" w14:textId="77777777" w:rsidR="006B1E66" w:rsidRPr="000F5B8B" w:rsidRDefault="00CC3326">
      <w:pPr>
        <w:spacing w:after="120" w:line="360" w:lineRule="auto"/>
        <w:ind w:firstLine="709"/>
        <w:jc w:val="both"/>
        <w:rPr>
          <w:lang w:val="pt-BR"/>
        </w:rPr>
      </w:pPr>
      <w:r>
        <w:rPr>
          <w:lang w:val="pt-BR"/>
        </w:rPr>
        <w:t xml:space="preserve">Uma terceira exceção, mais restrita, alcança uma fonte nominalmente identificada: a publicação normativa da Commission Internationale de l'Éclairage sobre iluminação viária, de 2010: documento técnico normativo não se avalia pela data </w:t>
      </w:r>
      <w:r>
        <w:rPr>
          <w:lang w:val="pt-BR"/>
        </w:rPr>
        <w:t>de publicação, e sim pela vigência, e a edição citada é a que permanece em vigor. Dela não se extrai afirmação sobre o estado da arte da técnica. Fica também fora do recorte o estudo de Shikakura, Morikawa e Nakamura (2003), empregado em 3.9 por ser a fonte localizada pelos autores com valor medido de limiar de percepção de variação de iluminância; dele se extrai apenas esse valor. Normas e especificações técnicas — da ABNT, da ISO/IEC, da ANSI, da OASIS e do consórcio TALQ — e a folha de dados do fabricante do microcontrolador comparecem como fonte do que especificam; os documentos da associação setorial de concessionárias, como fonte de dados do setor; e o relato jornalístico de Perry (2020), apenas como registro do caso descrito em 3.10. De nenhuma dessas fontes se extrai afirmação de desempenho.</w:t>
      </w:r>
    </w:p>
    <w:p w14:paraId="339F11B0" w14:textId="77777777" w:rsidR="00E01C3A" w:rsidRDefault="00CC3326">
      <w:pPr>
        <w:pStyle w:val="Heading2"/>
        <w:spacing w:before="360" w:after="240" w:line="360" w:lineRule="auto"/>
        <w:rPr>
          <w:lang w:val="pt-BR"/>
        </w:rPr>
      </w:pPr>
      <w:bookmarkStart w:id="15" w:name="_Toc242493219"/>
      <w:r>
        <w:rPr>
          <w:lang w:val="pt-BR"/>
        </w:rPr>
        <w:t>2.2 Infraestrutura instalada e integração ausente: um padrão documentado</w:t>
      </w:r>
      <w:bookmarkEnd w:id="15"/>
    </w:p>
    <w:p w14:paraId="78766101"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70745BEC" w14:textId="77777777" w:rsidR="006B1E66" w:rsidRPr="000F5B8B" w:rsidRDefault="00CC3326">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registram ainda que a iluminação pública e a mobilidade aparecem como áreas de destaque dos projetos. O diagnóstico é preciso quanto ao problema aqui tratado: investe-se em infraestrutura, e não se investe na integração que a tornaria útil a mais de um serviço.</w:t>
      </w:r>
    </w:p>
    <w:p w14:paraId="3AF7509D" w14:textId="77777777" w:rsidR="006B1E66" w:rsidRPr="000F5B8B" w:rsidRDefault="00CC3326">
      <w:pPr>
        <w:spacing w:after="120" w:line="360" w:lineRule="auto"/>
        <w:ind w:firstLine="709"/>
        <w:jc w:val="both"/>
        <w:rPr>
          <w:lang w:val="pt-BR"/>
        </w:rPr>
      </w:pPr>
      <w:r>
        <w:rPr>
          <w:lang w:val="pt-BR"/>
        </w:rPr>
        <w:t>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capacidade instalada e capacidade utilizada, observado em outra cidade, em outro país e sob outro arranjo contratual.</w:t>
      </w:r>
    </w:p>
    <w:p w14:paraId="3CDC75D2" w14:textId="77777777" w:rsidR="006B1E66" w:rsidRPr="000F5B8B" w:rsidRDefault="00CC3326">
      <w:pPr>
        <w:spacing w:after="120" w:line="360" w:lineRule="auto"/>
        <w:ind w:firstLine="709"/>
        <w:jc w:val="both"/>
        <w:rPr>
          <w:lang w:val="pt-BR"/>
        </w:rPr>
      </w:pPr>
      <w:r>
        <w:rPr>
          <w:lang w:val="pt-BR"/>
        </w:rPr>
        <w:t>Anthony Jnr (2024) conduz revisão sistemática sobre o emprego de interfaces de programação de aplicações na interoperabilidade entre sistemas digitais municipais e aponta os sistemas isolados, sem padronização de interfaces, como obstáculo à integração, e a especificação da interface como o instrumento pelo qual esse isolamento se resolve.</w:t>
      </w:r>
    </w:p>
    <w:p w14:paraId="70A0CA82"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(UNIVERSIDADE ESTADUAL DE CAMPINAS, 2026).</w:t>
      </w:r>
    </w:p>
    <w:p w14:paraId="6385D988" w14:textId="77777777" w:rsidR="006B1E66" w:rsidRPr="000F5B8B" w:rsidRDefault="00CC3326">
      <w:pPr>
        <w:spacing w:after="120" w:line="360" w:lineRule="auto"/>
        <w:ind w:firstLine="709"/>
        <w:jc w:val="both"/>
        <w:rPr>
          <w:lang w:val="pt-BR"/>
        </w:rPr>
      </w:pPr>
      <w:r>
        <w:rPr>
          <w:lang w:val="pt-BR"/>
        </w:rPr>
        <w:t>A proximidade com o que aqui se propõe é aparente e convém demarcá-la. O que se implanta é uma plataforma de telegestão dotada de sensoriamento próprio, instalado para essa finalidade, em rede fechada de campus, com ajuste por 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20F71D6F"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(SÃO PAULO, 2021), é exceção — e é por ser exceção que constitui o caso em que a pergunta deste trabalho pode ser formulada sobre parque já convertido.</w:t>
      </w:r>
    </w:p>
    <w:p w14:paraId="4330FBCC" w14:textId="77777777" w:rsidR="00E01C3A" w:rsidRDefault="00CC3326">
      <w:pPr>
        <w:pStyle w:val="Heading2"/>
        <w:spacing w:before="360" w:after="240" w:line="360" w:lineRule="auto"/>
        <w:rPr>
          <w:lang w:val="pt-BR"/>
        </w:rPr>
      </w:pPr>
      <w:bookmarkStart w:id="16" w:name="_Toc242493220"/>
      <w:r>
        <w:rPr>
          <w:lang w:val="pt-BR"/>
        </w:rPr>
        <w:t>2.3 A infraestrutura instalada no município de São Paulo</w:t>
      </w:r>
      <w:bookmarkEnd w:id="16"/>
    </w:p>
    <w:p w14:paraId="49389E18" w14:textId="77777777" w:rsidR="006B1E66" w:rsidRPr="000F5B8B" w:rsidRDefault="00CC3326">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estão contratadas na cidade. O Quadro 1 sintetiza o levantamento, construído sobre fontes primárias.</w:t>
      </w:r>
    </w:p>
    <w:p w14:paraId="1C15E885" w14:textId="77777777" w:rsidR="006B1E66" w:rsidRPr="000F5B8B" w:rsidRDefault="00CC3326">
      <w:pPr>
        <w:keepNext/>
        <w:spacing w:before="260" w:after="130"/>
        <w:rPr>
          <w:lang w:val="pt-BR"/>
        </w:rPr>
      </w:pPr>
      <w:r>
        <w:rPr>
          <w:sz w:val="20"/>
          <w:szCs w:val="20"/>
          <w:lang w:val="pt-BR"/>
        </w:rPr>
        <w:t>Quadro 1 – Infraestrutura urbana instalada no município de São Paulo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C708F0" w14:paraId="1D7ED60B" w14:textId="77777777">
        <w:trPr>
          <w:tblHeader/>
        </w:trPr>
        <w:tc>
          <w:tcPr>
            <w:tcW w:w="2100" w:type="dxa"/>
            <w:shd w:val="clear" w:color="auto" w:fill="EDEDED"/>
            <w:tcMar>
              <w:top w:w="70" w:type="dxa"/>
              <w:left w:w="90" w:type="dxa"/>
              <w:bottom w:w="70" w:type="dxa"/>
              <w:right w:w="90" w:type="dxa"/>
            </w:tcMar>
          </w:tcPr>
          <w:p w14:paraId="0F85FC14" w14:textId="77777777" w:rsidR="006B1E66" w:rsidRDefault="00CC3326">
            <w:proofErr w:type="spellStart"/>
            <w:r>
              <w:rPr>
                <w:b/>
                <w:bCs/>
                <w:sz w:val="20"/>
                <w:szCs w:val="20"/>
              </w:rPr>
              <w:t>Ativo</w:t>
            </w:r>
            <w:proofErr w:type="spellEnd"/>
          </w:p>
        </w:tc>
        <w:tc>
          <w:tcPr>
            <w:tcW w:w="3200" w:type="dxa"/>
            <w:shd w:val="clear" w:color="auto" w:fill="EDEDED"/>
            <w:tcMar>
              <w:top w:w="70" w:type="dxa"/>
              <w:left w:w="90" w:type="dxa"/>
              <w:bottom w:w="70" w:type="dxa"/>
              <w:right w:w="90" w:type="dxa"/>
            </w:tcMar>
          </w:tcPr>
          <w:p w14:paraId="222442DD" w14:textId="77777777" w:rsidR="006B1E66" w:rsidRDefault="00CC3326">
            <w:r>
              <w:rPr>
                <w:b/>
                <w:bCs/>
                <w:sz w:val="20"/>
                <w:szCs w:val="20"/>
              </w:rPr>
              <w:t xml:space="preserve">O </w:t>
            </w:r>
            <w:proofErr w:type="spellStart"/>
            <w:r>
              <w:rPr>
                <w:b/>
                <w:bCs/>
                <w:sz w:val="20"/>
                <w:szCs w:val="20"/>
              </w:rPr>
              <w:t>que</w:t>
            </w:r>
            <w:proofErr w:type="spellEnd"/>
            <w:r>
              <w:rPr>
                <w:b/>
                <w:bCs/>
                <w:sz w:val="20"/>
                <w:szCs w:val="20"/>
              </w:rPr>
              <w:t xml:space="preserve"> </w:t>
            </w:r>
            <w:proofErr w:type="spellStart"/>
            <w:r>
              <w:rPr>
                <w:b/>
                <w:bCs/>
                <w:sz w:val="20"/>
                <w:szCs w:val="20"/>
              </w:rPr>
              <w:t>já</w:t>
            </w:r>
            <w:proofErr w:type="spellEnd"/>
            <w:r>
              <w:rPr>
                <w:b/>
                <w:bCs/>
                <w:sz w:val="20"/>
                <w:szCs w:val="20"/>
              </w:rPr>
              <w:t xml:space="preserve"> </w:t>
            </w:r>
            <w:proofErr w:type="spellStart"/>
            <w:r>
              <w:rPr>
                <w:b/>
                <w:bCs/>
                <w:sz w:val="20"/>
                <w:szCs w:val="20"/>
              </w:rPr>
              <w:t>existe</w:t>
            </w:r>
            <w:proofErr w:type="spellEnd"/>
          </w:p>
        </w:tc>
        <w:tc>
          <w:tcPr>
            <w:tcW w:w="3771" w:type="dxa"/>
            <w:shd w:val="clear" w:color="auto" w:fill="EDEDED"/>
            <w:tcMar>
              <w:top w:w="70" w:type="dxa"/>
              <w:left w:w="90" w:type="dxa"/>
              <w:bottom w:w="70" w:type="dxa"/>
              <w:right w:w="90" w:type="dxa"/>
            </w:tcMar>
          </w:tcPr>
          <w:p w14:paraId="6425E995" w14:textId="77777777" w:rsidR="006B1E66" w:rsidRPr="000F5B8B" w:rsidRDefault="00CC3326">
            <w:pPr>
              <w:rPr>
                <w:lang w:val="pt-BR"/>
              </w:rPr>
            </w:pPr>
            <w:r>
              <w:rPr>
                <w:b/>
                <w:bCs/>
                <w:sz w:val="20"/>
                <w:szCs w:val="20"/>
                <w:lang w:val="pt-BR"/>
              </w:rPr>
              <w:t>O que ainda não faz</w:t>
            </w:r>
          </w:p>
        </w:tc>
      </w:tr>
      <w:tr w:rsidR="006B1E66" w:rsidRPr="00C708F0" w14:paraId="6682D14B" w14:textId="77777777">
        <w:tc>
          <w:tcPr>
            <w:tcW w:w="2100" w:type="dxa"/>
            <w:tcMar>
              <w:top w:w="70" w:type="dxa"/>
              <w:left w:w="90" w:type="dxa"/>
              <w:bottom w:w="70" w:type="dxa"/>
              <w:right w:w="90" w:type="dxa"/>
            </w:tcMar>
          </w:tcPr>
          <w:p w14:paraId="25E62077" w14:textId="77777777" w:rsidR="006B1E66" w:rsidRDefault="00CC3326">
            <w:r>
              <w:rPr>
                <w:sz w:val="20"/>
                <w:szCs w:val="20"/>
              </w:rPr>
              <w:t xml:space="preserve">Parque de </w:t>
            </w:r>
            <w:proofErr w:type="spellStart"/>
            <w:r>
              <w:rPr>
                <w:sz w:val="20"/>
                <w:szCs w:val="20"/>
              </w:rPr>
              <w:t>iluminação</w:t>
            </w:r>
            <w:proofErr w:type="spellEnd"/>
            <w:r>
              <w:rPr>
                <w:sz w:val="20"/>
                <w:szCs w:val="20"/>
              </w:rPr>
              <w:t xml:space="preserve"> </w:t>
            </w:r>
            <w:proofErr w:type="spellStart"/>
            <w:r>
              <w:rPr>
                <w:sz w:val="20"/>
                <w:szCs w:val="20"/>
              </w:rPr>
              <w:t>pública</w:t>
            </w:r>
            <w:proofErr w:type="spellEnd"/>
          </w:p>
        </w:tc>
        <w:tc>
          <w:tcPr>
            <w:tcW w:w="3200" w:type="dxa"/>
            <w:tcMar>
              <w:top w:w="70" w:type="dxa"/>
              <w:left w:w="90" w:type="dxa"/>
              <w:bottom w:w="70" w:type="dxa"/>
              <w:right w:w="90" w:type="dxa"/>
            </w:tcMar>
          </w:tcPr>
          <w:p w14:paraId="08783F1D"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w:t>
            </w:r>
          </w:p>
        </w:tc>
        <w:tc>
          <w:tcPr>
            <w:tcW w:w="3771" w:type="dxa"/>
            <w:tcMar>
              <w:top w:w="70" w:type="dxa"/>
              <w:left w:w="90" w:type="dxa"/>
              <w:bottom w:w="70" w:type="dxa"/>
              <w:right w:w="90" w:type="dxa"/>
            </w:tcMar>
          </w:tcPr>
          <w:p w14:paraId="0819F2C3" w14:textId="77777777" w:rsidR="006B1E66" w:rsidRPr="000F5B8B" w:rsidRDefault="00CC3326">
            <w:pPr>
              <w:rPr>
                <w:lang w:val="pt-BR"/>
              </w:rPr>
            </w:pPr>
            <w:r>
              <w:rPr>
                <w:sz w:val="20"/>
                <w:szCs w:val="20"/>
                <w:lang w:val="pt-BR"/>
              </w:rPr>
              <w:t>Não se localizou registro público de controle conforme o uso da via</w:t>
            </w:r>
          </w:p>
        </w:tc>
      </w:tr>
      <w:tr w:rsidR="006B1E66" w:rsidRPr="00C708F0" w14:paraId="43E7801B" w14:textId="77777777">
        <w:tc>
          <w:tcPr>
            <w:tcW w:w="2100" w:type="dxa"/>
            <w:tcMar>
              <w:top w:w="70" w:type="dxa"/>
              <w:left w:w="90" w:type="dxa"/>
              <w:bottom w:w="70" w:type="dxa"/>
              <w:right w:w="90" w:type="dxa"/>
            </w:tcMar>
          </w:tcPr>
          <w:p w14:paraId="43A41BC3" w14:textId="77777777" w:rsidR="006B1E66" w:rsidRDefault="00CC3326">
            <w:proofErr w:type="spellStart"/>
            <w:r>
              <w:rPr>
                <w:sz w:val="20"/>
                <w:szCs w:val="20"/>
              </w:rPr>
              <w:t>Concessão</w:t>
            </w:r>
            <w:proofErr w:type="spellEnd"/>
            <w:r>
              <w:rPr>
                <w:sz w:val="20"/>
                <w:szCs w:val="20"/>
              </w:rPr>
              <w:t xml:space="preserve"> e </w:t>
            </w:r>
            <w:proofErr w:type="spellStart"/>
            <w:r>
              <w:rPr>
                <w:sz w:val="20"/>
                <w:szCs w:val="20"/>
              </w:rPr>
              <w:t>telegestão</w:t>
            </w:r>
            <w:proofErr w:type="spellEnd"/>
          </w:p>
        </w:tc>
        <w:tc>
          <w:tcPr>
            <w:tcW w:w="3200" w:type="dxa"/>
            <w:tcMar>
              <w:top w:w="70" w:type="dxa"/>
              <w:left w:w="90" w:type="dxa"/>
              <w:bottom w:w="70" w:type="dxa"/>
              <w:right w:w="90" w:type="dxa"/>
            </w:tcMar>
          </w:tcPr>
          <w:p w14:paraId="09C9E8CD" w14:textId="77777777" w:rsidR="006B1E66" w:rsidRPr="000F5B8B" w:rsidRDefault="00CC3326">
            <w:pPr>
              <w:rPr>
                <w:lang w:val="pt-BR"/>
              </w:rPr>
            </w:pPr>
            <w:r>
              <w:rPr>
                <w:sz w:val="20"/>
                <w:szCs w:val="20"/>
                <w:lang w:val="pt-BR"/>
              </w:rPr>
              <w:t>Contrato de Concessão nº 003/SMSO/2018, de vinte anos, ao valor de R$ 6,9 bilhões, 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21F4B599" w14:textId="77777777" w:rsidR="006B1E66" w:rsidRPr="000F5B8B" w:rsidRDefault="00CC3326">
            <w:pPr>
              <w:rPr>
                <w:lang w:val="pt-BR"/>
              </w:rPr>
            </w:pPr>
            <w:r>
              <w:rPr>
                <w:sz w:val="20"/>
                <w:szCs w:val="20"/>
                <w:lang w:val="pt-BR"/>
              </w:rPr>
              <w:t>A telegestão serve à gestão do ativo — falha, consumo, inventário — e não consome informação sobre o que ocorre na via</w:t>
            </w:r>
          </w:p>
        </w:tc>
      </w:tr>
      <w:tr w:rsidR="006B1E66" w:rsidRPr="00C708F0" w14:paraId="3C00C0E9" w14:textId="77777777">
        <w:tc>
          <w:tcPr>
            <w:tcW w:w="2100" w:type="dxa"/>
            <w:tcMar>
              <w:top w:w="70" w:type="dxa"/>
              <w:left w:w="90" w:type="dxa"/>
              <w:bottom w:w="70" w:type="dxa"/>
              <w:right w:w="90" w:type="dxa"/>
            </w:tcMar>
          </w:tcPr>
          <w:p w14:paraId="232A5743" w14:textId="77777777" w:rsidR="006B1E66" w:rsidRDefault="00CC3326">
            <w:r>
              <w:rPr>
                <w:sz w:val="20"/>
                <w:szCs w:val="20"/>
              </w:rPr>
              <w:t>Plataforma Smart Sampa</w:t>
            </w:r>
          </w:p>
        </w:tc>
        <w:tc>
          <w:tcPr>
            <w:tcW w:w="3200" w:type="dxa"/>
            <w:tcMar>
              <w:top w:w="70" w:type="dxa"/>
              <w:left w:w="90" w:type="dxa"/>
              <w:bottom w:w="70" w:type="dxa"/>
              <w:right w:w="90" w:type="dxa"/>
            </w:tcMar>
          </w:tcPr>
          <w:p w14:paraId="2A627BCF"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1F347F34" w14:textId="77777777" w:rsidR="006B1E66" w:rsidRPr="000F5B8B" w:rsidRDefault="00CC3326">
            <w:pPr>
              <w:rPr>
                <w:lang w:val="pt-BR"/>
              </w:rPr>
            </w:pPr>
            <w:r>
              <w:rPr>
                <w:sz w:val="20"/>
                <w:szCs w:val="20"/>
                <w:lang w:val="pt-BR"/>
              </w:rPr>
              <w:t>Destina-se à segurança pública. O termo de referência prevê integração com outros sistemas municipais, entre eles o de iluminação pública, mas não há registro público de que ela opere, e o termo trata o acesso por interface de programação caso a caso</w:t>
            </w:r>
          </w:p>
        </w:tc>
      </w:tr>
      <w:tr w:rsidR="006B1E66" w:rsidRPr="00C708F0" w14:paraId="6F070CDC" w14:textId="77777777">
        <w:tc>
          <w:tcPr>
            <w:tcW w:w="2100" w:type="dxa"/>
            <w:tcMar>
              <w:top w:w="70" w:type="dxa"/>
              <w:left w:w="90" w:type="dxa"/>
              <w:bottom w:w="70" w:type="dxa"/>
              <w:right w:w="90" w:type="dxa"/>
            </w:tcMar>
          </w:tcPr>
          <w:p w14:paraId="03F58E61" w14:textId="77777777" w:rsidR="006B1E66" w:rsidRDefault="00CC3326">
            <w:r>
              <w:rPr>
                <w:sz w:val="20"/>
                <w:szCs w:val="20"/>
              </w:rPr>
              <w:t xml:space="preserve">Regime </w:t>
            </w:r>
            <w:proofErr w:type="spellStart"/>
            <w:r>
              <w:rPr>
                <w:sz w:val="20"/>
                <w:szCs w:val="20"/>
              </w:rPr>
              <w:t>regulatório</w:t>
            </w:r>
            <w:proofErr w:type="spellEnd"/>
            <w:r>
              <w:rPr>
                <w:sz w:val="20"/>
                <w:szCs w:val="20"/>
              </w:rPr>
              <w:t xml:space="preserve"> federal</w:t>
            </w:r>
          </w:p>
        </w:tc>
        <w:tc>
          <w:tcPr>
            <w:tcW w:w="3200" w:type="dxa"/>
            <w:tcMar>
              <w:top w:w="70" w:type="dxa"/>
              <w:left w:w="90" w:type="dxa"/>
              <w:bottom w:w="70" w:type="dxa"/>
              <w:right w:w="90" w:type="dxa"/>
            </w:tcMar>
          </w:tcPr>
          <w:p w14:paraId="7E63C9A5" w14:textId="77777777" w:rsidR="006B1E66" w:rsidRPr="000F5B8B" w:rsidRDefault="00CC3326">
            <w:pPr>
              <w:rPr>
                <w:lang w:val="pt-BR"/>
              </w:rPr>
            </w:pPr>
            <w:r>
              <w:rPr>
                <w:sz w:val="20"/>
                <w:szCs w:val="20"/>
                <w:lang w:val="pt-BR"/>
              </w:rPr>
              <w:t xml:space="preserve">A Agência Nacional de Energia Elétrica aprovou, em 2022, instruções para o faturamento da iluminação pública quando há sistema de telegestão instalado, </w:t>
            </w:r>
            <w:r>
              <w:rPr>
                <w:sz w:val="20"/>
                <w:szCs w:val="20"/>
                <w:lang w:val="pt-BR"/>
              </w:rPr>
              <w:t>substituindo o tempo presumido pela medição</w:t>
            </w:r>
          </w:p>
        </w:tc>
        <w:tc>
          <w:tcPr>
            <w:tcW w:w="3771" w:type="dxa"/>
            <w:tcMar>
              <w:top w:w="70" w:type="dxa"/>
              <w:left w:w="90" w:type="dxa"/>
              <w:bottom w:w="70" w:type="dxa"/>
              <w:right w:w="90" w:type="dxa"/>
            </w:tcMar>
          </w:tcPr>
          <w:p w14:paraId="553BB7CD" w14:textId="77777777" w:rsidR="006B1E66" w:rsidRPr="000F5B8B" w:rsidRDefault="00CC3326">
            <w:pPr>
              <w:rPr>
                <w:lang w:val="pt-BR"/>
              </w:rPr>
            </w:pPr>
            <w:r>
              <w:rPr>
                <w:sz w:val="20"/>
                <w:szCs w:val="20"/>
                <w:lang w:val="pt-BR"/>
              </w:rPr>
              <w:t>Nenhum ato vincula a operação da iluminação a dados de outras plataformas municipais</w:t>
            </w:r>
          </w:p>
        </w:tc>
      </w:tr>
      <w:tr w:rsidR="006B1E66" w:rsidRPr="00C708F0" w14:paraId="45AF30AB" w14:textId="77777777">
        <w:tc>
          <w:tcPr>
            <w:tcW w:w="2100" w:type="dxa"/>
            <w:tcMar>
              <w:top w:w="70" w:type="dxa"/>
              <w:left w:w="90" w:type="dxa"/>
              <w:bottom w:w="70" w:type="dxa"/>
              <w:right w:w="90" w:type="dxa"/>
            </w:tcMar>
          </w:tcPr>
          <w:p w14:paraId="7C854882" w14:textId="77777777" w:rsidR="006B1E66" w:rsidRDefault="00CC3326">
            <w:r>
              <w:rPr>
                <w:sz w:val="20"/>
                <w:szCs w:val="20"/>
              </w:rPr>
              <w:t xml:space="preserve">Dados </w:t>
            </w:r>
            <w:proofErr w:type="spellStart"/>
            <w:r>
              <w:rPr>
                <w:sz w:val="20"/>
                <w:szCs w:val="20"/>
              </w:rPr>
              <w:t>abertos</w:t>
            </w:r>
            <w:proofErr w:type="spellEnd"/>
            <w:r>
              <w:rPr>
                <w:sz w:val="20"/>
                <w:szCs w:val="20"/>
              </w:rPr>
              <w:t xml:space="preserve"> </w:t>
            </w:r>
            <w:proofErr w:type="spellStart"/>
            <w:r>
              <w:rPr>
                <w:sz w:val="20"/>
                <w:szCs w:val="20"/>
              </w:rPr>
              <w:t>municipais</w:t>
            </w:r>
            <w:proofErr w:type="spellEnd"/>
          </w:p>
        </w:tc>
        <w:tc>
          <w:tcPr>
            <w:tcW w:w="3200" w:type="dxa"/>
            <w:tcMar>
              <w:top w:w="70" w:type="dxa"/>
              <w:left w:w="90" w:type="dxa"/>
              <w:bottom w:w="70" w:type="dxa"/>
              <w:right w:w="90" w:type="dxa"/>
            </w:tcMar>
          </w:tcPr>
          <w:p w14:paraId="203B9558" w14:textId="77777777" w:rsidR="006B1E66" w:rsidRPr="000F5B8B" w:rsidRDefault="00CC3326">
            <w:pPr>
              <w:rPr>
                <w:lang w:val="pt-BR"/>
              </w:rPr>
            </w:pPr>
            <w:r>
              <w:rPr>
                <w:sz w:val="20"/>
                <w:szCs w:val="20"/>
                <w:lang w:val="pt-BR"/>
              </w:rPr>
              <w:t>Portal de dados abertos e cadastro georreferenciado (GeoSampa), com os pontos de iluminação e os segmentos de logradouro</w:t>
            </w:r>
          </w:p>
        </w:tc>
        <w:tc>
          <w:tcPr>
            <w:tcW w:w="3771" w:type="dxa"/>
            <w:tcMar>
              <w:top w:w="70" w:type="dxa"/>
              <w:left w:w="90" w:type="dxa"/>
              <w:bottom w:w="70" w:type="dxa"/>
              <w:right w:w="90" w:type="dxa"/>
            </w:tcMar>
          </w:tcPr>
          <w:p w14:paraId="28DD1D06" w14:textId="77777777" w:rsidR="006B1E66" w:rsidRPr="000F5B8B" w:rsidRDefault="00CC3326">
            <w:pPr>
              <w:rPr>
                <w:lang w:val="pt-BR"/>
              </w:rPr>
            </w:pPr>
            <w:r>
              <w:rPr>
                <w:sz w:val="20"/>
                <w:szCs w:val="20"/>
                <w:lang w:val="pt-BR"/>
              </w:rPr>
              <w:t>Não publicam contagem de pedestres por via (3.6)</w:t>
            </w:r>
          </w:p>
        </w:tc>
      </w:tr>
    </w:tbl>
    <w:p w14:paraId="6CEAE084"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09B42456"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5EE2BECC" w14:textId="77777777" w:rsidR="006B1E66" w:rsidRPr="000F5B8B" w:rsidRDefault="00CC3326">
      <w:pPr>
        <w:spacing w:after="120" w:line="360" w:lineRule="auto"/>
        <w:ind w:firstLine="709"/>
        <w:jc w:val="both"/>
        <w:rPr>
          <w:lang w:val="pt-BR"/>
        </w:rPr>
      </w:pPr>
      <w:r>
        <w:rPr>
          <w:lang w:val="pt-BR"/>
        </w:rPr>
        <w:t>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programação agendada; e exige que o driver permita dimerização por controle analógico de 0 a 10 V. Não se trata apenas de capacidade contratada em tese: a interface física pela qual a intensidade se altera está especificada em contrato.</w:t>
      </w:r>
    </w:p>
    <w:p w14:paraId="3BBE83DB" w14:textId="77777777" w:rsidR="006B1E66" w:rsidRPr="000F5B8B" w:rsidRDefault="00CC3326">
      <w:pPr>
        <w:spacing w:after="120" w:line="360" w:lineRule="auto"/>
        <w:ind w:firstLine="709"/>
        <w:jc w:val="both"/>
        <w:rPr>
          <w:lang w:val="pt-BR"/>
        </w:rPr>
      </w:pPr>
      <w:r>
        <w:rPr>
          <w:lang w:val="pt-BR"/>
        </w:rPr>
        <w:t xml:space="preserve">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w:t>
      </w:r>
      <w:r>
        <w:rPr>
          <w:lang w:val="pt-BR"/>
        </w:rPr>
        <w:t>já é produzido — o que desloca a integração do terreno do desenvolvimento para o da especificação de interface.</w:t>
      </w:r>
    </w:p>
    <w:p w14:paraId="16D54A0B"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0F86478A" w14:textId="77777777" w:rsidR="00540256" w:rsidRPr="00430DB3" w:rsidRDefault="002E4A9C">
      <w:pPr>
        <w:spacing w:after="120" w:line="360" w:lineRule="auto"/>
        <w:ind w:firstLine="709"/>
        <w:jc w:val="both"/>
        <w:rPr>
          <w:lang w:val="pt-BR"/>
        </w:rPr>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2D732DCF" w14:textId="77777777" w:rsidR="006B1E66" w:rsidRPr="000F5B8B" w:rsidRDefault="00CC3326">
      <w:pPr>
        <w:spacing w:after="120" w:line="360" w:lineRule="auto"/>
        <w:ind w:firstLine="709"/>
        <w:jc w:val="both"/>
        <w:rPr>
          <w:lang w:val="pt-BR"/>
        </w:rPr>
      </w:pPr>
      <w:r>
        <w:rPr>
          <w:lang w:val="pt-BR"/>
        </w:rPr>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36B12C47"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45FC5D9C"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7D9FFDE3" w14:textId="77777777" w:rsidR="00E01C3A" w:rsidRDefault="00CC3326">
      <w:pPr>
        <w:pStyle w:val="Heading2"/>
        <w:spacing w:before="360" w:after="240" w:line="360" w:lineRule="auto"/>
        <w:rPr>
          <w:lang w:val="pt-BR"/>
        </w:rPr>
      </w:pPr>
      <w:bookmarkStart w:id="17" w:name="_Toc242493221"/>
      <w:r>
        <w:rPr>
          <w:lang w:val="pt-BR"/>
        </w:rPr>
        <w:t>2.4 Internet das Coisas e nós embarcados</w:t>
      </w:r>
      <w:bookmarkEnd w:id="17"/>
    </w:p>
    <w:p w14:paraId="7DDBF3F5" w14:textId="77777777" w:rsidR="006B1E66" w:rsidRPr="000F5B8B" w:rsidRDefault="00CC3326">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padrão aberto de troca de mensagens, com cabeçalho reduzido e desacoplamento entre produtores e consumidores, propriedade adequada a um arranjo em que a decisão é produzida em serviço distinto daquele que a executa.</w:t>
      </w:r>
    </w:p>
    <w:p w14:paraId="7A2B0000"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5EAC05E5" w14:textId="77777777" w:rsidR="00E01C3A" w:rsidRDefault="00CC3326">
      <w:pPr>
        <w:spacing w:after="120" w:line="360" w:lineRule="auto"/>
        <w:ind w:firstLine="709"/>
        <w:jc w:val="both"/>
        <w:rPr>
          <w:lang w:val="pt-BR"/>
        </w:rPr>
      </w:pPr>
      <w:r>
        <w:rPr>
          <w:lang w:val="pt-BR"/>
        </w:rPr>
        <w:t>Cabe fixar, ante essa arquitetura, a caracterização do nó. Adota-se, neste trabalho, o critério de que um dispositivo constitui elemento de Internet das Coisas quando reúne quatro atributos: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086B12D0"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0EBD6944" w14:textId="77777777" w:rsidR="00E01C3A" w:rsidRDefault="00CC3326">
      <w:pPr>
        <w:pStyle w:val="Heading2"/>
        <w:spacing w:before="360" w:after="240" w:line="360" w:lineRule="auto"/>
        <w:rPr>
          <w:lang w:val="pt-BR"/>
        </w:rPr>
      </w:pPr>
      <w:bookmarkStart w:id="18" w:name="_Toc242493222"/>
      <w:r>
        <w:rPr>
          <w:lang w:val="pt-BR"/>
        </w:rPr>
        <w:t>2.5 Requisitos normativos</w:t>
      </w:r>
      <w:bookmarkEnd w:id="18"/>
    </w:p>
    <w:p w14:paraId="137C15EB"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14:paraId="1A61A566" w14:textId="77777777" w:rsidR="00372878" w:rsidRPr="00430DB3" w:rsidRDefault="00000000">
      <w:pPr>
        <w:spacing w:after="120" w:line="360" w:lineRule="auto"/>
        <w:ind w:firstLine="709"/>
        <w:jc w:val="both"/>
        <w:rPr>
          <w:lang w:val="pt-BR"/>
        </w:rPr>
      </w:pPr>
      <w:r>
        <w:rPr>
          <w:lang w:val="pt-BR"/>
        </w:rPr>
        <w:t>A norma técnica não constitui, por si, obrigação legal, e nenhuma das leis associadas ao serviço no edital da concessão fixa níveis de iluminância. No município de São Paulo, a obrigação de observá-la decorre do contrato de concessão: a concessionária submete-se às normas da ABNT e às obrigações do Caderno de Encargos (SÃO PAULO, 2018a, cláusula 11.2), e o Caderno exige os parâmetros da ABNT NBR 5101 na edição de 2012 “ou outra que vier a substituí-la” (SÃO PAULO, 2015, Anexo III, itens 6.2 e 6.5), o que alcança a revisão de 2024 aqui adotada. O contrato também afere o cumprimento: o indicador de nível mínimo de iluminância média mede a iluminância em campo, sobre amostra de ao menos cem pontos de luz, e reduz a remuneração da concessionária pelos pontos que não atingem o mínimo da via ou calçada em que se situam (SÃO PAULO, 2015, Anexo V, p. 20-21). Os mínimos que o trabalho respeita são, portanto, os da norma, tornados obrigatórios pelo contrato.</w:t>
      </w:r>
    </w:p>
    <w:p w14:paraId="2F130968"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085C9BF9" w14:textId="77777777" w:rsidR="006B1E66" w:rsidRPr="000F5B8B" w:rsidRDefault="00CC3326">
      <w:pPr>
        <w:spacing w:after="120" w:line="360" w:lineRule="auto"/>
        <w:ind w:firstLine="709"/>
        <w:jc w:val="both"/>
        <w:rPr>
          <w:lang w:val="pt-BR"/>
        </w:rPr>
      </w:pPr>
      <w:r>
        <w:rPr>
          <w:lang w:val="pt-BR"/>
        </w:rPr>
        <w:t>A subseção 6.10 trata explicitamente da iluminação adaptativa e fixa os critérios que delimitam o espaço de decisões admissíveis: as classes M6, C5 e P6 não são 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63D853FB" w14:textId="77777777" w:rsidR="006B1E66" w:rsidRPr="000F5B8B" w:rsidRDefault="00CC3326">
      <w:pPr>
        <w:spacing w:after="120" w:line="360" w:lineRule="auto"/>
        <w:ind w:firstLine="709"/>
        <w:jc w:val="both"/>
        <w:rPr>
          <w:lang w:val="pt-BR"/>
        </w:rPr>
      </w:pPr>
      <w:r>
        <w:rPr>
          <w:lang w:val="pt-BR"/>
        </w:rPr>
        <w:t xml:space="preserve">A subseção 6.10.3 recomenda o monitoramento contínuo do tráfego de veículos e do meio ambiente para determinar o tempo de funcionamento da </w:t>
      </w:r>
      <w:r>
        <w:rPr>
          <w:lang w:val="pt-BR"/>
        </w:rPr>
        <w:t>iluminação adaptativa. O emprego de dados do ambiente urbano como entrada da decisão segue, portanto, essa recomendação.</w:t>
      </w:r>
    </w:p>
    <w:p w14:paraId="7D1AAAAF"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0312E800"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5.3. A formalização dessas duas restrições constitui a camada de verificação descrita na metodologia.</w:t>
      </w:r>
    </w:p>
    <w:p w14:paraId="075AF530" w14:textId="77777777" w:rsidR="006B1E66" w:rsidRPr="000F5B8B" w:rsidRDefault="00CC3326">
      <w:pPr>
        <w:spacing w:after="120" w:line="360" w:lineRule="auto"/>
        <w:ind w:firstLine="709"/>
        <w:jc w:val="both"/>
        <w:rPr>
          <w:lang w:val="pt-BR"/>
        </w:rPr>
      </w:pPr>
      <w:r>
        <w:rPr>
          <w:lang w:val="pt-BR"/>
        </w:rPr>
        <w:t>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objeção, portanto, está medida e respondida na literatura, o que retira do caminho do trabalho um obstáculo que não é de natureza computacional.</w:t>
      </w:r>
    </w:p>
    <w:p w14:paraId="477CD3DC" w14:textId="77777777" w:rsidR="00E01C3A" w:rsidRDefault="00CC3326">
      <w:pPr>
        <w:pStyle w:val="Heading2"/>
        <w:spacing w:before="360" w:after="240" w:line="360" w:lineRule="auto"/>
        <w:rPr>
          <w:lang w:val="pt-BR"/>
        </w:rPr>
      </w:pPr>
      <w:bookmarkStart w:id="19" w:name="_Toc242493223"/>
      <w:r>
        <w:rPr>
          <w:lang w:val="pt-BR"/>
        </w:rPr>
        <w:t>2.6 Decisão sob informação imprecisa e a escolha de um modelo interpretável</w:t>
      </w:r>
      <w:bookmarkEnd w:id="19"/>
    </w:p>
    <w:p w14:paraId="1AD869D8" w14:textId="77777777" w:rsidR="006B1E66" w:rsidRPr="000F5B8B" w:rsidRDefault="00CC3326">
      <w:pPr>
        <w:spacing w:after="120" w:line="360" w:lineRule="auto"/>
        <w:ind w:firstLine="709"/>
        <w:jc w:val="both"/>
        <w:rPr>
          <w:lang w:val="pt-BR"/>
        </w:rPr>
      </w:pPr>
      <w:r>
        <w:rPr>
          <w:lang w:val="pt-BR"/>
        </w:rPr>
        <w:t xml:space="preserve">A teoria de conjuntos nebulosos, formulada por Zadeh (1965), representa classes cujas fronteiras são graduais, atribuindo a cada elemento um grau de pertinência entre zero e um. Mamdani e Assilian (1975) demonstraram que essa </w:t>
      </w:r>
      <w:r>
        <w:rPr>
          <w:lang w:val="pt-BR"/>
        </w:rPr>
        <w:t>representação sintetiza controladores a partir de conhecimento expresso em linguagem natural, dispensando modelo matemático do processo controlado. Estas duas obras comparecem como atribuição de origem, nos termos da subseção 2.1.</w:t>
      </w:r>
    </w:p>
    <w:p w14:paraId="7B61403B"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5CEA238C"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por critério declarado, conforme se especifica em 3.7, e cada regra terá origem declarada — prescrição normativa ou critério de projeto dos autores.</w:t>
      </w:r>
    </w:p>
    <w:p w14:paraId="1D62A57A" w14:textId="77777777" w:rsidR="006B1E66" w:rsidRPr="000F5B8B" w:rsidRDefault="00CC3326">
      <w:pPr>
        <w:spacing w:after="120" w:line="360" w:lineRule="auto"/>
        <w:ind w:firstLine="709"/>
        <w:jc w:val="both"/>
        <w:rPr>
          <w:lang w:val="pt-BR"/>
        </w:rPr>
      </w:pPr>
      <w:r>
        <w:rPr>
          <w:lang w:val="pt-BR"/>
        </w:rPr>
        <w:t>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4.6, e o resultado é reportado como veio.</w:t>
      </w:r>
    </w:p>
    <w:p w14:paraId="6C72F735" w14:textId="77777777" w:rsidR="006B1E66" w:rsidRPr="000F5B8B" w:rsidRDefault="00CC3326">
      <w:pPr>
        <w:spacing w:after="120" w:line="360" w:lineRule="auto"/>
        <w:ind w:firstLine="709"/>
        <w:jc w:val="both"/>
        <w:rPr>
          <w:lang w:val="pt-BR"/>
        </w:rPr>
      </w:pPr>
      <w:r>
        <w:rPr>
          <w:lang w:val="pt-BR"/>
        </w:rPr>
        <w:t xml:space="preserve">A escolha implica renúncia deliberada a abordagens supervisionadas. Um classificador treinado exigiria decisões rotuladas como corretas, e tais rótulos teriam </w:t>
      </w:r>
      <w:r>
        <w:rPr>
          <w:lang w:val="pt-BR"/>
        </w:rPr>
        <w:t>de ser produzidos pelos próprios autores, o que introduziria circularidade: o sistema aprenderia a reproduzir o julgamento de quem o avalia. A inferência nebulosa, derivando suas regras da norma técnica e de critérios de projeto declarados, mantém a base de decisão auditável e livre dessa circularidade.</w:t>
      </w:r>
    </w:p>
    <w:p w14:paraId="1182ADCF" w14:textId="77777777" w:rsidR="00E01C3A" w:rsidRDefault="00CC3326">
      <w:pPr>
        <w:pStyle w:val="Heading2"/>
        <w:spacing w:before="360" w:after="240" w:line="360" w:lineRule="auto"/>
        <w:rPr>
          <w:lang w:val="pt-BR"/>
        </w:rPr>
      </w:pPr>
      <w:bookmarkStart w:id="20" w:name="_Toc242493224"/>
      <w:r>
        <w:rPr>
          <w:lang w:val="pt-BR"/>
        </w:rPr>
        <w:t>2.7 Previsão de curto prazo da demanda</w:t>
      </w:r>
      <w:bookmarkEnd w:id="20"/>
    </w:p>
    <w:p w14:paraId="5D5293EC"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4401A7A4" w14:textId="77777777" w:rsidR="00E01C3A" w:rsidRDefault="00CC3326">
      <w:pPr>
        <w:spacing w:after="120" w:line="360" w:lineRule="auto"/>
        <w:ind w:firstLine="709"/>
        <w:jc w:val="both"/>
        <w:rPr>
          <w:lang w:val="pt-BR"/>
        </w:rPr>
      </w:pPr>
      <w:r>
        <w:rPr>
          <w:lang w:val="pt-BR"/>
        </w:rPr>
        <w:t>A previsão de curto prazo de variáveis de tráfego é campo consolidado. Lana et al. (2018) revisam o estado da arte e registram o deslocamento do campo dos modelos autorregressivos para procedimentos orientados por dados. No domínio específico da iluminação, Belloni et al. (2024) constroem seu algoritmo de comutação e dimerização sobre dados de tráfego previstos, o que situa a antecipação da demanda como prática já estabelecida no problema aqui tratado.</w:t>
      </w:r>
    </w:p>
    <w:p w14:paraId="0E890F6E"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em janelas anteriores somadas a atributos de calendário: hora do dia, dia da semana e feriado. Para esse formato de dado, Grinsztajn, Oyallon e Varoquaux (2022) demonstram, em avaliação sistemática sobre 45 conjuntos, que modelos baseados em árvores de decisão — como o reforço de gradiente e as florestas aleatórias — continuam superando arquiteturas de aprendizado profundo em dados de porte médio, e o fazem com custo computacional e esforço de ajuste substancialmente menores. Adota-se, por essa razão, o reforço de gradiente na formulação de Chen e Guestrin (2016), e não uma rede neural recorrente. A escolha é de adequação ao dado, não de conveniência, e está respaldada em fonte revisada por pares. A referência estabelece a vantagem dos modelos de árvores sobre as redes neurais, mas não ordena os </w:t>
      </w:r>
      <w:r>
        <w:rPr>
          <w:lang w:val="pt-BR"/>
        </w:rPr>
        <w:t>modelos de árvores entre si; essa comparação foi feita sobre os próprios dados do trabalho (3.6 e 4.1).</w:t>
      </w:r>
    </w:p>
    <w:p w14:paraId="3B21A210"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14531502" w14:textId="77777777" w:rsidR="00E01C3A" w:rsidRDefault="00CC3326">
      <w:pPr>
        <w:pStyle w:val="Heading2"/>
        <w:spacing w:before="360" w:after="240" w:line="360" w:lineRule="auto"/>
        <w:rPr>
          <w:lang w:val="pt-BR"/>
        </w:rPr>
      </w:pPr>
      <w:bookmarkStart w:id="21" w:name="_Toc242493225"/>
      <w:r>
        <w:rPr>
          <w:lang w:val="pt-BR"/>
        </w:rPr>
        <w:t>2.8 Trabalhos correlatos e o trabalho mais próximo</w:t>
      </w:r>
      <w:bookmarkEnd w:id="21"/>
    </w:p>
    <w:p w14:paraId="5259B55B"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568F56C6"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5400C74A" w14:textId="77777777" w:rsidR="006B1E66" w:rsidRPr="000F5B8B" w:rsidRDefault="00CC3326">
      <w:pPr>
        <w:spacing w:after="120" w:line="360" w:lineRule="auto"/>
        <w:ind w:firstLine="709"/>
        <w:jc w:val="both"/>
        <w:rPr>
          <w:lang w:val="pt-BR"/>
        </w:rPr>
      </w:pPr>
      <w:r>
        <w:rPr>
          <w:lang w:val="pt-BR"/>
        </w:rPr>
        <w:t>A segunda é a do consumo municipal de dados urbanos de terceiros. Hiroki (2021) documenta o caso de Joinville, em Santa Catarina, onde a administração municipal passou a consumir dados de mobilidade fornecidos por plataforma privada 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3CEA4829" w14:textId="77777777" w:rsidR="006B1E66" w:rsidRPr="000F5B8B" w:rsidRDefault="00CC3326">
      <w:pPr>
        <w:spacing w:after="120" w:line="360" w:lineRule="auto"/>
        <w:ind w:firstLine="709"/>
        <w:jc w:val="both"/>
        <w:rPr>
          <w:lang w:val="pt-BR"/>
        </w:rPr>
      </w:pPr>
      <w:r>
        <w:rPr>
          <w:lang w:val="pt-BR"/>
        </w:rPr>
        <w:t xml:space="preserve">O trabalho mais próximo identificado é a dissertação de Nogueira (2024), defendida na Universidade Federal Fluminense, que formula a adaptação dinâmica </w:t>
      </w:r>
      <w:r>
        <w:rPr>
          <w:lang w:val="pt-BR"/>
        </w:rPr>
        <w:t>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02DF246A"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4584AFFA" w14:textId="77777777" w:rsidR="00D97550" w:rsidRPr="00C708F0" w:rsidRDefault="00000000">
      <w:pPr>
        <w:spacing w:after="120" w:line="360" w:lineRule="auto"/>
        <w:ind w:firstLine="709"/>
        <w:jc w:val="both"/>
        <w:rPr>
          <w:lang w:val="pt-BR"/>
        </w:rPr>
      </w:pPr>
      <w:r>
        <w:rPr>
          <w:lang w:val="pt-BR"/>
        </w:rPr>
        <w:t>Em escala de implantação, Pasolini et al. (2024) mediram, por até um ano, o consumo de parques reais em Tan An, no Vietnã, com 3.815 luminárias, e em Meda e Cesena, na Itália. Ali, a norma italiana UNI 11248 admite dois modos: no adaptativo ao tráfego, a classe desce um ou dois degraus quando a contagem de veículos fica abaixo de limiares fixados sobre o volume nominal da via em duas amostras consecutivas, e sobe na primeira amostra que pede classe maior; no modo completo, a atenuação é contínua entre as classes e considera também a luminância medida na via e as condições meteorológicas. As regras são fixas e de origem normativa, sem inferência nebulosa nem aprendizado de máquina, e a decisão é tomada junto aos postes, a partir de sensores instalados para esse fim. É a confirmação de campo de que a comutação entre classes por regras simples funciona em escala, convergente com o resultado de 4.6, em que a tabela em degraus substitui a inferência nebulosa. O que separa esta proposta é a fonte do dado, que vem de plataforma municipal já existente, e não de sensor instalado para a iluminação, e o objeto, que é o pedestre, e não o veículo.</w:t>
      </w:r>
    </w:p>
    <w:p w14:paraId="0E5FEFE1" w14:textId="77777777" w:rsidR="006B1E66" w:rsidRPr="000F5B8B" w:rsidRDefault="00CC3326">
      <w:pPr>
        <w:spacing w:after="120" w:line="360" w:lineRule="auto"/>
        <w:ind w:firstLine="709"/>
        <w:jc w:val="both"/>
        <w:rPr>
          <w:lang w:val="pt-BR"/>
        </w:rPr>
      </w:pPr>
      <w:r>
        <w:rPr>
          <w:lang w:val="pt-BR"/>
        </w:rPr>
        <w:t>No plano das implantações, a referência é a rua Stratumseind, em Eindhoven, onde dados de câmeras e de sensores acústicos alimentaram perfis que acionavam cenários dinâmicos de iluminação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proteção de dados, e não de arquitetura de sistemas — é precisamente a ausência de garantias que ela critica.</w:t>
      </w:r>
    </w:p>
    <w:p w14:paraId="11823DFE"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4C90F60A" w14:textId="77777777" w:rsidR="00E01C3A" w:rsidRDefault="00CC3326">
      <w:pPr>
        <w:pStyle w:val="Heading2"/>
        <w:spacing w:before="360" w:after="240" w:line="360" w:lineRule="auto"/>
        <w:rPr>
          <w:lang w:val="pt-BR"/>
        </w:rPr>
      </w:pPr>
      <w:bookmarkStart w:id="22" w:name="_Toc242493226"/>
      <w:r>
        <w:rPr>
          <w:lang w:val="pt-BR"/>
        </w:rPr>
        <w:t>2.9 Lacuna identificada</w:t>
      </w:r>
      <w:bookmarkEnd w:id="22"/>
    </w:p>
    <w:p w14:paraId="703BC362" w14:textId="77777777" w:rsidR="006B1E66" w:rsidRPr="000F5B8B" w:rsidRDefault="00CC3326">
      <w:pPr>
        <w:spacing w:after="120" w:line="360" w:lineRule="auto"/>
        <w:ind w:firstLine="709"/>
        <w:jc w:val="both"/>
        <w:rPr>
          <w:lang w:val="pt-BR"/>
        </w:rPr>
      </w:pPr>
      <w:r>
        <w:rPr>
          <w:lang w:val="pt-BR"/>
        </w:rPr>
        <w:t>A revisão permite quatro conclusões.</w:t>
      </w:r>
    </w:p>
    <w:p w14:paraId="3FC37A11" w14:textId="77777777" w:rsidR="006B1E66" w:rsidRPr="000F5B8B" w:rsidRDefault="00CC3326">
      <w:pPr>
        <w:spacing w:after="120" w:line="360" w:lineRule="auto"/>
        <w:ind w:firstLine="709"/>
        <w:jc w:val="both"/>
        <w:rPr>
          <w:lang w:val="pt-BR"/>
        </w:rPr>
      </w:pPr>
      <w:r>
        <w:rPr>
          <w:lang w:val="pt-BR"/>
        </w:rPr>
        <w:t>A primeira é que a atenuação adaptativa é técnica de eficácia demonstrada, admitida pela ABNT NBR 5101 desde a revisão de 2024,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492EB491"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1FD20914" w14:textId="77777777" w:rsidR="006B1E66" w:rsidRPr="000F5B8B" w:rsidRDefault="00CC3326">
      <w:pPr>
        <w:spacing w:after="120" w:line="360" w:lineRule="auto"/>
        <w:ind w:firstLine="709"/>
        <w:jc w:val="both"/>
        <w:rPr>
          <w:lang w:val="pt-BR"/>
        </w:rPr>
      </w:pPr>
      <w:r>
        <w:rPr>
          <w:lang w:val="pt-BR"/>
        </w:rPr>
        <w:t>A terceira é que, no município de São Paulo, tanto a capacidade de observar o ambiente quanto a de comandar a intensidade de cada luminária estão contratadas, com a interface física de dimerização especificada em contrato, sem que exista vínculo entre elas.</w:t>
      </w:r>
    </w:p>
    <w:p w14:paraId="57B2F50B" w14:textId="77777777" w:rsidR="006B1E66" w:rsidRPr="000F5B8B" w:rsidRDefault="00CC3326">
      <w:pPr>
        <w:spacing w:after="120" w:line="360" w:lineRule="auto"/>
        <w:ind w:firstLine="709"/>
        <w:jc w:val="both"/>
        <w:rPr>
          <w:lang w:val="pt-BR"/>
        </w:rPr>
      </w:pPr>
      <w:r>
        <w:rPr>
          <w:lang w:val="pt-BR"/>
        </w:rPr>
        <w:t xml:space="preserve">A quarta, que decorre das anteriores, delimita o objeto: a camada de decisão que recebe a descrição do ambiente urbano, compõe suas variáveis e produz um nível de iluminação, sujeita a restrições normativas verificadas antes da atuação. É esse </w:t>
      </w:r>
      <w:r>
        <w:rPr>
          <w:lang w:val="pt-BR"/>
        </w:rPr>
        <w:t>mecanismo, e a interface que o integraria à infraestrutura existente, que o trabalho constrói e avalia.</w:t>
      </w:r>
    </w:p>
    <w:p w14:paraId="076F8A5B" w14:textId="77777777" w:rsidR="006B1E66" w:rsidRPr="000F5B8B" w:rsidRDefault="00CC3326">
      <w:pPr>
        <w:spacing w:after="120" w:line="360" w:lineRule="auto"/>
        <w:ind w:firstLine="709"/>
        <w:jc w:val="both"/>
        <w:rPr>
          <w:lang w:val="pt-BR"/>
        </w:rPr>
      </w:pPr>
      <w:r>
        <w:rPr>
          <w:lang w:val="pt-BR"/>
        </w:rPr>
        <w:t>Convém declarar, com precisão, a natureza da contribuição pretendida. Ela é arquitetural e integrativa, e não algorítmica. Nenhum componente isolado deste trabalho é inédito: a inferência nebulosa é técnica de mais de cinquenta anos, a 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5D1B72FD" w14:textId="77777777" w:rsidR="00E01C3A" w:rsidRDefault="00CC3326">
      <w:pPr>
        <w:pStyle w:val="Heading2"/>
        <w:spacing w:before="360" w:after="240" w:line="360" w:lineRule="auto"/>
        <w:rPr>
          <w:lang w:val="pt-BR"/>
        </w:rPr>
      </w:pPr>
      <w:bookmarkStart w:id="23" w:name="_Toc242493227"/>
      <w:r>
        <w:rPr>
          <w:lang w:val="pt-BR"/>
        </w:rPr>
        <w:t>2.10 Hipóteses da pesquisa</w:t>
      </w:r>
      <w:bookmarkEnd w:id="23"/>
    </w:p>
    <w:p w14:paraId="01173B04"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5.1.</w:t>
      </w:r>
    </w:p>
    <w:p w14:paraId="733FB987"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6EBD6F45"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74629FC7" w14:textId="77777777" w:rsidR="00E01C3A" w:rsidRDefault="00CC3326">
      <w:pPr>
        <w:spacing w:after="120" w:line="360" w:lineRule="auto"/>
        <w:ind w:left="709"/>
        <w:jc w:val="both"/>
        <w:rPr>
          <w:lang w:val="pt-BR"/>
        </w:rPr>
      </w:pPr>
      <w:r>
        <w:rPr>
          <w:b/>
          <w:bCs/>
          <w:lang w:val="pt-BR"/>
        </w:rPr>
        <w:t xml:space="preserve">H3 — </w:t>
      </w:r>
      <w:r>
        <w:rPr>
          <w:lang w:val="pt-BR"/>
        </w:rPr>
        <w:t xml:space="preserve">A antecipação da demanda por modelo treinado sobre série histórica permite iniciar a atenuação dentro do limite de taxa fixado pela norma, </w:t>
      </w:r>
      <w:r>
        <w:rPr>
          <w:lang w:val="pt-BR"/>
        </w:rPr>
        <w:t>reduzindo a fração da janela de baixa demanda consumida em transição quando comparada ao acionamento puramente reativo.</w:t>
      </w:r>
    </w:p>
    <w:p w14:paraId="06987CEC" w14:textId="77777777" w:rsidR="00E01C3A" w:rsidRDefault="00CC3326">
      <w:pPr>
        <w:pStyle w:val="Heading1"/>
        <w:pageBreakBefore/>
        <w:spacing w:before="480" w:after="280" w:line="360" w:lineRule="auto"/>
        <w:rPr>
          <w:lang w:val="pt-BR"/>
        </w:rPr>
      </w:pPr>
      <w:bookmarkStart w:id="24" w:name="_Toc242493228"/>
      <w:r>
        <w:rPr>
          <w:lang w:val="pt-BR"/>
        </w:rPr>
        <w:t>3 METODOLOGIA</w:t>
      </w:r>
      <w:bookmarkEnd w:id="24"/>
    </w:p>
    <w:p w14:paraId="22FD254E" w14:textId="77777777" w:rsidR="00E01C3A" w:rsidRDefault="00CC3326">
      <w:pPr>
        <w:pStyle w:val="Heading2"/>
        <w:spacing w:before="360" w:after="240" w:line="360" w:lineRule="auto"/>
        <w:rPr>
          <w:lang w:val="pt-BR"/>
        </w:rPr>
      </w:pPr>
      <w:bookmarkStart w:id="25" w:name="_Toc242493229"/>
      <w:r>
        <w:rPr>
          <w:lang w:val="pt-BR"/>
        </w:rPr>
        <w:t>3.1 Classificação da pesquisa</w:t>
      </w:r>
      <w:bookmarkEnd w:id="25"/>
    </w:p>
    <w:p w14:paraId="648CE452"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0C200678" w14:textId="77777777" w:rsidR="00E01C3A" w:rsidRDefault="00CC3326">
      <w:pPr>
        <w:pStyle w:val="Heading2"/>
        <w:spacing w:before="360" w:after="240" w:line="360" w:lineRule="auto"/>
        <w:rPr>
          <w:lang w:val="pt-BR"/>
        </w:rPr>
      </w:pPr>
      <w:bookmarkStart w:id="26" w:name="_Toc242493230"/>
      <w:r>
        <w:rPr>
          <w:lang w:val="pt-BR"/>
        </w:rPr>
        <w:t>3.2 Arquitetura do sistema</w:t>
      </w:r>
      <w:bookmarkEnd w:id="26"/>
    </w:p>
    <w:p w14:paraId="43A4D38E"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 xml:space="preserve">São </w:t>
      </w:r>
      <w:proofErr w:type="spellStart"/>
      <w:r>
        <w:t>quatro</w:t>
      </w:r>
      <w:proofErr w:type="spellEnd"/>
      <w:r>
        <w:t xml:space="preserve"> </w:t>
      </w:r>
      <w:proofErr w:type="spellStart"/>
      <w:r>
        <w:t>elementos</w:t>
      </w:r>
      <w:proofErr w:type="spellEnd"/>
      <w:r>
        <w:t xml:space="preserve"> </w:t>
      </w:r>
      <w:proofErr w:type="spellStart"/>
      <w:r>
        <w:t>encadeados</w:t>
      </w:r>
      <w:proofErr w:type="spellEnd"/>
      <w:r>
        <w:t xml:space="preserve">, </w:t>
      </w:r>
      <w:proofErr w:type="spellStart"/>
      <w:r>
        <w:t>cuja</w:t>
      </w:r>
      <w:proofErr w:type="spellEnd"/>
      <w:r>
        <w:t xml:space="preserve"> </w:t>
      </w:r>
      <w:proofErr w:type="spellStart"/>
      <w:r>
        <w:t>implantação</w:t>
      </w:r>
      <w:proofErr w:type="spellEnd"/>
      <w:r>
        <w:t xml:space="preserve"> é </w:t>
      </w:r>
      <w:proofErr w:type="spellStart"/>
      <w:r>
        <w:t>detalhada</w:t>
      </w:r>
      <w:proofErr w:type="spellEnd"/>
      <w:r>
        <w:t xml:space="preserve"> </w:t>
      </w:r>
      <w:proofErr w:type="spellStart"/>
      <w:r>
        <w:t>em</w:t>
      </w:r>
      <w:proofErr w:type="spellEnd"/>
      <w:r>
        <w:t xml:space="preserve"> 3.12.6.1.</w:t>
      </w:r>
    </w:p>
    <w:p w14:paraId="2554BDA3"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3EFBE1E5"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estima a movimentação da próxima hora pela camada de previsão (3.6), submete ambas ao sistema de inferência nebulosa e produz o nível de iluminação pretendido, expresso como fração do fluxo pleno.</w:t>
      </w:r>
    </w:p>
    <w:p w14:paraId="6015D333" w14:textId="77777777" w:rsidR="006B1E66" w:rsidRPr="000F5B8B" w:rsidRDefault="00CC3326">
      <w:pPr>
        <w:pStyle w:val="ListParagraph"/>
        <w:numPr>
          <w:ilvl w:val="0"/>
          <w:numId w:val="2"/>
        </w:numPr>
        <w:spacing w:after="120" w:line="360" w:lineRule="auto"/>
        <w:jc w:val="both"/>
        <w:rPr>
          <w:lang w:val="pt-BR"/>
        </w:rPr>
      </w:pPr>
      <w:r>
        <w:rPr>
          <w:lang w:val="pt-BR"/>
        </w:rPr>
        <w:t>Camada de verificação normativa. Interposta entre a decisão e a atuação, confronta o nível pretendido com o piso extraído da ABNT NBR 5101 e corrige a decisão antes de emiti-la, registrando a correção; a taxa máxima de decréscimo segue com o comando e é aplicada pelo nó (3.7).</w:t>
      </w:r>
    </w:p>
    <w:p w14:paraId="40543088"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medição, exibida em painel durante a demonstração.</w:t>
      </w:r>
    </w:p>
    <w:p w14:paraId="78D6A58C"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5D99EB63"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74E814CC"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0672BC2A"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7AA95A04" w14:textId="77777777" w:rsidR="00E01C3A" w:rsidRDefault="00CC3326">
      <w:pPr>
        <w:spacing w:after="120" w:line="360" w:lineRule="auto"/>
        <w:ind w:firstLine="709"/>
        <w:jc w:val="both"/>
        <w:rPr>
          <w:lang w:val="pt-BR"/>
        </w:rPr>
      </w:pPr>
      <w:r>
        <w:rPr>
          <w:lang w:val="pt-BR"/>
        </w:rPr>
        <w:t>A terceira é de governança. Anthony Jnr (2024) aponta os sistemas isolados como obstáculo à integração e identifica na especificação da interface o instrumento pelo qual esse isolamento se resolve. Alojar a lógica de iluminação no contrato de uma plataforma de segurança produziria mais um sistema desse tipo. Acresce que a camada de verificação normativa, para permanecer auditável, precisa ser inspecionável por quem responde pela iluminação pública, condição que não se satisfaz dentro de sistema operado por terceiro sob outro contrato.</w:t>
      </w:r>
    </w:p>
    <w:p w14:paraId="4DEF4596" w14:textId="77777777" w:rsidR="00E01C3A" w:rsidRDefault="00CC3326">
      <w:pPr>
        <w:spacing w:after="120" w:line="360" w:lineRule="auto"/>
        <w:ind w:firstLine="709"/>
        <w:jc w:val="both"/>
        <w:rPr>
          <w:lang w:val="pt-BR"/>
        </w:rPr>
      </w:pPr>
      <w:r>
        <w:rPr>
          <w:lang w:val="pt-BR"/>
        </w:rPr>
        <w:t xml:space="preserve">O serviço de decisão é, por isso, especificado como serviço municipal autônomo: não pertence à plataforma de monitoramento nem ao sistema de telegestão, consome a interface da primeira e comanda o segundo. É essa a posição que a </w:t>
      </w:r>
      <w:r>
        <w:rPr>
          <w:lang w:val="pt-BR"/>
        </w:rPr>
        <w:t xml:space="preserve">Figura 3</w:t>
      </w:r>
      <w:r>
        <w:rPr>
          <w:lang w:val="pt-BR"/>
        </w:rPr>
        <w:t xml:space="preserve"> representa e que a documentação de 3.12 detalha.</w:t>
      </w:r>
    </w:p>
    <w:p w14:paraId="6F4D6853" w14:textId="77777777" w:rsidR="00E01C3A" w:rsidRDefault="00CC3326">
      <w:pPr>
        <w:pStyle w:val="Heading2"/>
        <w:spacing w:before="360" w:after="240" w:line="360" w:lineRule="auto"/>
        <w:rPr>
          <w:lang w:val="pt-BR"/>
        </w:rPr>
      </w:pPr>
      <w:bookmarkStart w:id="27" w:name="_Toc242493231"/>
      <w:r>
        <w:rPr>
          <w:lang w:val="pt-BR"/>
        </w:rPr>
        <w:t>3.3 Do protótipo à implantação: o que se propõe e o que se instrumenta</w:t>
      </w:r>
      <w:bookmarkEnd w:id="27"/>
    </w:p>
    <w:p w14:paraId="07A83A62"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5BD46963" w14:textId="77777777" w:rsidR="00E01C3A" w:rsidRDefault="00CC3326">
      <w:pPr>
        <w:keepNext/>
        <w:spacing w:before="260" w:after="130"/>
        <w:rPr>
          <w:lang w:val="pt-BR"/>
        </w:rPr>
      </w:pPr>
      <w:r>
        <w:rPr>
          <w:sz w:val="20"/>
          <w:szCs w:val="20"/>
          <w:lang w:val="pt-BR"/>
        </w:rPr>
        <w:t>Quadro 2 – Separação entre os componentes da proposta e os instrumentos de ensaio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16629256" w14:textId="77777777">
        <w:trPr>
          <w:tblHeader/>
        </w:trPr>
        <w:tc>
          <w:tcPr>
            <w:tcW w:w="2650" w:type="dxa"/>
            <w:shd w:val="clear" w:color="auto" w:fill="EDEDED"/>
            <w:tcMar>
              <w:top w:w="70" w:type="dxa"/>
              <w:left w:w="90" w:type="dxa"/>
              <w:bottom w:w="70" w:type="dxa"/>
              <w:right w:w="90" w:type="dxa"/>
            </w:tcMar>
          </w:tcPr>
          <w:p w14:paraId="7EDBE61C"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5517B6A2" w14:textId="77777777" w:rsidR="00E01C3A" w:rsidRDefault="00CC3326">
            <w:proofErr w:type="spellStart"/>
            <w:r>
              <w:rPr>
                <w:b/>
                <w:bCs/>
                <w:sz w:val="20"/>
                <w:szCs w:val="20"/>
              </w:rPr>
              <w:t>Natureza</w:t>
            </w:r>
            <w:proofErr w:type="spellEnd"/>
          </w:p>
        </w:tc>
        <w:tc>
          <w:tcPr>
            <w:tcW w:w="4221" w:type="dxa"/>
            <w:shd w:val="clear" w:color="auto" w:fill="EDEDED"/>
            <w:tcMar>
              <w:top w:w="70" w:type="dxa"/>
              <w:left w:w="90" w:type="dxa"/>
              <w:bottom w:w="70" w:type="dxa"/>
              <w:right w:w="90" w:type="dxa"/>
            </w:tcMar>
          </w:tcPr>
          <w:p w14:paraId="09C64570" w14:textId="77777777" w:rsidR="00E01C3A" w:rsidRDefault="00CC3326">
            <w:r>
              <w:rPr>
                <w:b/>
                <w:bCs/>
                <w:sz w:val="20"/>
                <w:szCs w:val="20"/>
              </w:rPr>
              <w:t xml:space="preserve">Destino </w:t>
            </w:r>
            <w:proofErr w:type="spellStart"/>
            <w:r>
              <w:rPr>
                <w:b/>
                <w:bCs/>
                <w:sz w:val="20"/>
                <w:szCs w:val="20"/>
              </w:rPr>
              <w:t>na</w:t>
            </w:r>
            <w:proofErr w:type="spellEnd"/>
            <w:r>
              <w:rPr>
                <w:b/>
                <w:bCs/>
                <w:sz w:val="20"/>
                <w:szCs w:val="20"/>
              </w:rPr>
              <w:t xml:space="preserve"> </w:t>
            </w:r>
            <w:proofErr w:type="spellStart"/>
            <w:r>
              <w:rPr>
                <w:b/>
                <w:bCs/>
                <w:sz w:val="20"/>
                <w:szCs w:val="20"/>
              </w:rPr>
              <w:t>implantação</w:t>
            </w:r>
            <w:proofErr w:type="spellEnd"/>
          </w:p>
        </w:tc>
      </w:tr>
      <w:tr w:rsidR="00E01C3A" w:rsidRPr="00C708F0" w14:paraId="012F8074" w14:textId="77777777">
        <w:tc>
          <w:tcPr>
            <w:tcW w:w="2650" w:type="dxa"/>
            <w:tcMar>
              <w:top w:w="70" w:type="dxa"/>
              <w:left w:w="90" w:type="dxa"/>
              <w:bottom w:w="70" w:type="dxa"/>
              <w:right w:w="90" w:type="dxa"/>
            </w:tcMar>
          </w:tcPr>
          <w:p w14:paraId="5E94AD01"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08BDEF4F"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79926B68"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C708F0" w14:paraId="657E2813" w14:textId="77777777">
        <w:tc>
          <w:tcPr>
            <w:tcW w:w="2650" w:type="dxa"/>
            <w:tcMar>
              <w:top w:w="70" w:type="dxa"/>
              <w:left w:w="90" w:type="dxa"/>
              <w:bottom w:w="70" w:type="dxa"/>
              <w:right w:w="90" w:type="dxa"/>
            </w:tcMar>
          </w:tcPr>
          <w:p w14:paraId="165F856F"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698EBC01"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23CF5F0C" w14:textId="77777777" w:rsidR="00E01C3A" w:rsidRPr="00CE1B46" w:rsidRDefault="00CC3326">
            <w:pPr>
              <w:rPr>
                <w:lang w:val="pt-BR"/>
              </w:rPr>
            </w:pPr>
            <w:r>
              <w:rPr>
                <w:sz w:val="20"/>
                <w:szCs w:val="20"/>
                <w:lang w:val="pt-BR"/>
              </w:rPr>
              <w:t>Implantado como serviço municipal em nuvem, nos termos de 3.2</w:t>
            </w:r>
          </w:p>
        </w:tc>
      </w:tr>
      <w:tr w:rsidR="00E01C3A" w:rsidRPr="00C708F0" w14:paraId="635AD7DF" w14:textId="77777777">
        <w:tc>
          <w:tcPr>
            <w:tcW w:w="2650" w:type="dxa"/>
            <w:tcMar>
              <w:top w:w="70" w:type="dxa"/>
              <w:left w:w="90" w:type="dxa"/>
              <w:bottom w:w="70" w:type="dxa"/>
              <w:right w:w="90" w:type="dxa"/>
            </w:tcMar>
          </w:tcPr>
          <w:p w14:paraId="33D43D24"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2200" w:type="dxa"/>
            <w:tcMar>
              <w:top w:w="70" w:type="dxa"/>
              <w:left w:w="90" w:type="dxa"/>
              <w:bottom w:w="70" w:type="dxa"/>
              <w:right w:w="90" w:type="dxa"/>
            </w:tcMar>
          </w:tcPr>
          <w:p w14:paraId="703A588E"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09642E8F"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C708F0" w14:paraId="4E1015E6" w14:textId="77777777">
        <w:tc>
          <w:tcPr>
            <w:tcW w:w="2650" w:type="dxa"/>
            <w:tcMar>
              <w:top w:w="70" w:type="dxa"/>
              <w:left w:w="90" w:type="dxa"/>
              <w:bottom w:w="70" w:type="dxa"/>
              <w:right w:w="90" w:type="dxa"/>
            </w:tcMar>
          </w:tcPr>
          <w:p w14:paraId="2F18817F"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5A2CA5CC"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7DE179F1" w14:textId="77777777" w:rsidR="00E01C3A" w:rsidRPr="00CE1B46" w:rsidRDefault="00CC3326">
            <w:pPr>
              <w:rPr>
                <w:lang w:val="pt-BR"/>
              </w:rPr>
            </w:pPr>
            <w:r>
              <w:rPr>
                <w:sz w:val="20"/>
                <w:szCs w:val="20"/>
                <w:lang w:val="pt-BR"/>
              </w:rPr>
              <w:t>Implantado no mesmo serviço, conforme 3.13.1</w:t>
            </w:r>
          </w:p>
        </w:tc>
      </w:tr>
      <w:tr w:rsidR="00E01C3A" w:rsidRPr="00C708F0" w14:paraId="3D4EEAF7" w14:textId="77777777">
        <w:tc>
          <w:tcPr>
            <w:tcW w:w="2650" w:type="dxa"/>
            <w:tcMar>
              <w:top w:w="70" w:type="dxa"/>
              <w:left w:w="90" w:type="dxa"/>
              <w:bottom w:w="70" w:type="dxa"/>
              <w:right w:w="90" w:type="dxa"/>
            </w:tcMar>
          </w:tcPr>
          <w:p w14:paraId="5A25026D"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58DB02B0"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6502F3C6" w14:textId="77777777" w:rsidR="00E01C3A" w:rsidRPr="00CE1B46" w:rsidRDefault="00CC3326">
            <w:pPr>
              <w:rPr>
                <w:lang w:val="pt-BR"/>
              </w:rPr>
            </w:pPr>
            <w:r>
              <w:rPr>
                <w:sz w:val="20"/>
                <w:szCs w:val="20"/>
                <w:lang w:val="pt-BR"/>
              </w:rPr>
              <w:t>Mapeada sobre o protocolo do sistema de telegestão contratado</w:t>
            </w:r>
          </w:p>
        </w:tc>
      </w:tr>
      <w:tr w:rsidR="00E01C3A" w:rsidRPr="00C708F0" w14:paraId="445FC83C" w14:textId="77777777">
        <w:tc>
          <w:tcPr>
            <w:tcW w:w="2650" w:type="dxa"/>
            <w:tcMar>
              <w:top w:w="70" w:type="dxa"/>
              <w:left w:w="90" w:type="dxa"/>
              <w:bottom w:w="70" w:type="dxa"/>
              <w:right w:w="90" w:type="dxa"/>
            </w:tcMar>
          </w:tcPr>
          <w:p w14:paraId="1798DF1F" w14:textId="77777777" w:rsidR="00E01C3A" w:rsidRDefault="00CC3326">
            <w:proofErr w:type="spellStart"/>
            <w:r>
              <w:rPr>
                <w:sz w:val="20"/>
                <w:szCs w:val="20"/>
              </w:rPr>
              <w:t>Microcontrolador</w:t>
            </w:r>
            <w:proofErr w:type="spellEnd"/>
            <w:r>
              <w:rPr>
                <w:sz w:val="20"/>
                <w:szCs w:val="20"/>
              </w:rPr>
              <w:t xml:space="preserve"> ESP32</w:t>
            </w:r>
          </w:p>
        </w:tc>
        <w:tc>
          <w:tcPr>
            <w:tcW w:w="2200" w:type="dxa"/>
            <w:tcMar>
              <w:top w:w="70" w:type="dxa"/>
              <w:left w:w="90" w:type="dxa"/>
              <w:bottom w:w="70" w:type="dxa"/>
              <w:right w:w="90" w:type="dxa"/>
            </w:tcMar>
          </w:tcPr>
          <w:p w14:paraId="5EB4767C"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4C32652A"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C708F0" w14:paraId="5F1A84D8" w14:textId="77777777">
        <w:tc>
          <w:tcPr>
            <w:tcW w:w="2650" w:type="dxa"/>
            <w:tcMar>
              <w:top w:w="70" w:type="dxa"/>
              <w:left w:w="90" w:type="dxa"/>
              <w:bottom w:w="70" w:type="dxa"/>
              <w:right w:w="90" w:type="dxa"/>
            </w:tcMar>
          </w:tcPr>
          <w:p w14:paraId="299186AE" w14:textId="77777777" w:rsidR="00E01C3A" w:rsidRPr="00CE1B46" w:rsidRDefault="00CC3326">
            <w:pPr>
              <w:rPr>
                <w:lang w:val="pt-BR"/>
              </w:rPr>
            </w:pPr>
            <w:r>
              <w:rPr>
                <w:sz w:val="20"/>
                <w:szCs w:val="20"/>
                <w:lang w:val="pt-BR"/>
              </w:rPr>
              <w:t>Segmento de fita de LED e módulo de acionamento</w:t>
            </w:r>
          </w:p>
        </w:tc>
        <w:tc>
          <w:tcPr>
            <w:tcW w:w="2200" w:type="dxa"/>
            <w:tcMar>
              <w:top w:w="70" w:type="dxa"/>
              <w:left w:w="90" w:type="dxa"/>
              <w:bottom w:w="70" w:type="dxa"/>
              <w:right w:w="90" w:type="dxa"/>
            </w:tcMar>
          </w:tcPr>
          <w:p w14:paraId="4EE895BB"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4BC4FC94"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C708F0" w14:paraId="258471A0" w14:textId="77777777">
        <w:tc>
          <w:tcPr>
            <w:tcW w:w="2650" w:type="dxa"/>
            <w:tcMar>
              <w:top w:w="70" w:type="dxa"/>
              <w:left w:w="90" w:type="dxa"/>
              <w:bottom w:w="70" w:type="dxa"/>
              <w:right w:w="90" w:type="dxa"/>
            </w:tcMar>
          </w:tcPr>
          <w:p w14:paraId="17672C76" w14:textId="77777777" w:rsidR="00E01C3A" w:rsidRDefault="00CC3326">
            <w:r>
              <w:rPr>
                <w:sz w:val="20"/>
                <w:szCs w:val="20"/>
              </w:rPr>
              <w:t xml:space="preserve">Sensor de </w:t>
            </w:r>
            <w:proofErr w:type="spellStart"/>
            <w:r>
              <w:rPr>
                <w:sz w:val="20"/>
                <w:szCs w:val="20"/>
              </w:rPr>
              <w:t>iluminância</w:t>
            </w:r>
            <w:proofErr w:type="spellEnd"/>
          </w:p>
        </w:tc>
        <w:tc>
          <w:tcPr>
            <w:tcW w:w="2200" w:type="dxa"/>
            <w:tcMar>
              <w:top w:w="70" w:type="dxa"/>
              <w:left w:w="90" w:type="dxa"/>
              <w:bottom w:w="70" w:type="dxa"/>
              <w:right w:w="90" w:type="dxa"/>
            </w:tcMar>
          </w:tcPr>
          <w:p w14:paraId="6C21641C"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580A7DAE"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C708F0" w14:paraId="0753621B" w14:textId="77777777">
        <w:tc>
          <w:tcPr>
            <w:tcW w:w="2650" w:type="dxa"/>
            <w:tcMar>
              <w:top w:w="70" w:type="dxa"/>
              <w:left w:w="90" w:type="dxa"/>
              <w:bottom w:w="70" w:type="dxa"/>
              <w:right w:w="90" w:type="dxa"/>
            </w:tcMar>
          </w:tcPr>
          <w:p w14:paraId="6507D2CD" w14:textId="77777777" w:rsidR="00E01C3A" w:rsidRDefault="00CC3326">
            <w:r>
              <w:rPr>
                <w:sz w:val="20"/>
                <w:szCs w:val="20"/>
              </w:rPr>
              <w:t>Enlace Wi-Fi</w:t>
            </w:r>
          </w:p>
        </w:tc>
        <w:tc>
          <w:tcPr>
            <w:tcW w:w="2200" w:type="dxa"/>
            <w:tcMar>
              <w:top w:w="70" w:type="dxa"/>
              <w:left w:w="90" w:type="dxa"/>
              <w:bottom w:w="70" w:type="dxa"/>
              <w:right w:w="90" w:type="dxa"/>
            </w:tcMar>
          </w:tcPr>
          <w:p w14:paraId="782EEDD7"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3B675C79"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31EF3034" w14:textId="77777777">
        <w:tc>
          <w:tcPr>
            <w:tcW w:w="2650" w:type="dxa"/>
            <w:tcMar>
              <w:top w:w="70" w:type="dxa"/>
              <w:left w:w="90" w:type="dxa"/>
              <w:bottom w:w="70" w:type="dxa"/>
              <w:right w:w="90" w:type="dxa"/>
            </w:tcMar>
          </w:tcPr>
          <w:p w14:paraId="24E7589D"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5A3F385B"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4661D32D" w14:textId="77777777" w:rsidR="00E01C3A" w:rsidRDefault="00CC3326">
            <w:proofErr w:type="spellStart"/>
            <w:proofErr w:type="gramStart"/>
            <w:r>
              <w:rPr>
                <w:sz w:val="20"/>
                <w:szCs w:val="20"/>
              </w:rPr>
              <w:t>Não</w:t>
            </w:r>
            <w:proofErr w:type="spellEnd"/>
            <w:proofErr w:type="gramEnd"/>
            <w:r>
              <w:rPr>
                <w:sz w:val="20"/>
                <w:szCs w:val="20"/>
              </w:rPr>
              <w:t xml:space="preserve"> se </w:t>
            </w:r>
            <w:proofErr w:type="spellStart"/>
            <w:r>
              <w:rPr>
                <w:sz w:val="20"/>
                <w:szCs w:val="20"/>
              </w:rPr>
              <w:t>aplica</w:t>
            </w:r>
            <w:proofErr w:type="spellEnd"/>
          </w:p>
        </w:tc>
      </w:tr>
    </w:tbl>
    <w:p w14:paraId="4018FFFA" w14:textId="77777777" w:rsidR="00E01C3A" w:rsidRDefault="00CC3326">
      <w:pPr>
        <w:spacing w:before="130" w:after="260"/>
        <w:rPr>
          <w:lang w:val="pt-BR"/>
        </w:rPr>
      </w:pPr>
      <w:r>
        <w:rPr>
          <w:sz w:val="20"/>
          <w:szCs w:val="20"/>
          <w:lang w:val="pt-BR"/>
        </w:rPr>
        <w:t>Fonte: Elaborado pelos autores (2026).</w:t>
      </w:r>
    </w:p>
    <w:p w14:paraId="1A20DF6E"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7A284EFB"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776AF315"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não emite tensão, ciclo de trabalho nem lux. Quem materializa esse nível em luz é o nó, e o nó é substituível — na bancada, por modulação por largura de pulso sobre </w:t>
      </w:r>
      <w:r>
        <w:rPr>
          <w:lang w:val="pt-BR"/>
        </w:rPr>
        <w:t>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5CFC6F3A"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5B43F4FC" w14:textId="77777777" w:rsidR="00E01C3A" w:rsidRDefault="00CC3326">
      <w:pPr>
        <w:keepNext/>
        <w:spacing w:before="260" w:after="130"/>
        <w:rPr>
          <w:lang w:val="pt-BR"/>
        </w:rPr>
      </w:pPr>
      <w:r>
        <w:rPr>
          <w:sz w:val="20"/>
          <w:szCs w:val="20"/>
          <w:lang w:val="pt-BR"/>
        </w:rPr>
        <w:t>Quadro 3 – Cadeia de implantação: o que existe, o que o trabalho constrói e o que a bancada instrumenta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C708F0" w14:paraId="4A8E00F8" w14:textId="77777777">
        <w:trPr>
          <w:tblHeader/>
        </w:trPr>
        <w:tc>
          <w:tcPr>
            <w:tcW w:w="2150" w:type="dxa"/>
            <w:shd w:val="clear" w:color="auto" w:fill="EDEDED"/>
            <w:tcMar>
              <w:top w:w="70" w:type="dxa"/>
              <w:left w:w="90" w:type="dxa"/>
              <w:bottom w:w="70" w:type="dxa"/>
              <w:right w:w="90" w:type="dxa"/>
            </w:tcMar>
          </w:tcPr>
          <w:p w14:paraId="591A5D7C" w14:textId="77777777" w:rsidR="00E01C3A" w:rsidRDefault="00CC3326">
            <w:r>
              <w:rPr>
                <w:b/>
                <w:bCs/>
                <w:sz w:val="20"/>
                <w:szCs w:val="20"/>
              </w:rPr>
              <w:t xml:space="preserve">Elo da </w:t>
            </w:r>
            <w:proofErr w:type="spellStart"/>
            <w:r>
              <w:rPr>
                <w:b/>
                <w:bCs/>
                <w:sz w:val="20"/>
                <w:szCs w:val="20"/>
              </w:rPr>
              <w:t>cadeia</w:t>
            </w:r>
            <w:proofErr w:type="spellEnd"/>
          </w:p>
        </w:tc>
        <w:tc>
          <w:tcPr>
            <w:tcW w:w="2200" w:type="dxa"/>
            <w:shd w:val="clear" w:color="auto" w:fill="EDEDED"/>
            <w:tcMar>
              <w:top w:w="70" w:type="dxa"/>
              <w:left w:w="90" w:type="dxa"/>
              <w:bottom w:w="70" w:type="dxa"/>
              <w:right w:w="90" w:type="dxa"/>
            </w:tcMar>
          </w:tcPr>
          <w:p w14:paraId="63813423"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6EBA179A"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74285691" w14:textId="77777777" w:rsidR="00E01C3A" w:rsidRPr="00CE1B46" w:rsidRDefault="00CC3326">
            <w:pPr>
              <w:rPr>
                <w:lang w:val="pt-BR"/>
              </w:rPr>
            </w:pPr>
            <w:r>
              <w:rPr>
                <w:b/>
                <w:bCs/>
                <w:sz w:val="20"/>
                <w:szCs w:val="20"/>
                <w:lang w:val="pt-BR"/>
              </w:rPr>
              <w:t>Situação hoje em São Paulo</w:t>
            </w:r>
          </w:p>
        </w:tc>
      </w:tr>
      <w:tr w:rsidR="00E01C3A" w:rsidRPr="00C708F0" w14:paraId="0143AA93" w14:textId="77777777">
        <w:tc>
          <w:tcPr>
            <w:tcW w:w="2150" w:type="dxa"/>
            <w:tcMar>
              <w:top w:w="70" w:type="dxa"/>
              <w:left w:w="90" w:type="dxa"/>
              <w:bottom w:w="70" w:type="dxa"/>
              <w:right w:w="90" w:type="dxa"/>
            </w:tcMar>
          </w:tcPr>
          <w:p w14:paraId="44C81385"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4AA19E99"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354E1FC9"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11263172"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C708F0" w14:paraId="1D7059B2" w14:textId="77777777">
        <w:tc>
          <w:tcPr>
            <w:tcW w:w="2150" w:type="dxa"/>
            <w:tcMar>
              <w:top w:w="70" w:type="dxa"/>
              <w:left w:w="90" w:type="dxa"/>
              <w:bottom w:w="70" w:type="dxa"/>
              <w:right w:w="90" w:type="dxa"/>
            </w:tcMar>
          </w:tcPr>
          <w:p w14:paraId="1BF379CF"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6694BAB6"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72CBCC84"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0F71D7CC" w14:textId="77777777" w:rsidR="00E01C3A" w:rsidRPr="00CE1B46" w:rsidRDefault="00CC3326">
            <w:pPr>
              <w:rPr>
                <w:lang w:val="pt-BR"/>
              </w:rPr>
            </w:pPr>
            <w:r>
              <w:rPr>
                <w:sz w:val="20"/>
                <w:szCs w:val="20"/>
                <w:lang w:val="pt-BR"/>
              </w:rPr>
              <w:t>Inexistente. É objeto deste trabalho</w:t>
            </w:r>
          </w:p>
        </w:tc>
      </w:tr>
      <w:tr w:rsidR="00E01C3A" w:rsidRPr="00C708F0" w14:paraId="4ACDE65F" w14:textId="77777777">
        <w:tc>
          <w:tcPr>
            <w:tcW w:w="2150" w:type="dxa"/>
            <w:tcMar>
              <w:top w:w="70" w:type="dxa"/>
              <w:left w:w="90" w:type="dxa"/>
              <w:bottom w:w="70" w:type="dxa"/>
              <w:right w:w="90" w:type="dxa"/>
            </w:tcMar>
          </w:tcPr>
          <w:p w14:paraId="7A2DB80F"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46FB12B5"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29097BF4" w14:textId="77777777" w:rsidR="00E01C3A" w:rsidRDefault="00CC3326">
            <w:r>
              <w:rPr>
                <w:sz w:val="20"/>
                <w:szCs w:val="20"/>
              </w:rPr>
              <w:t xml:space="preserve">O </w:t>
            </w:r>
            <w:proofErr w:type="spellStart"/>
            <w:r>
              <w:rPr>
                <w:sz w:val="20"/>
                <w:szCs w:val="20"/>
              </w:rPr>
              <w:t>mesmo</w:t>
            </w:r>
            <w:proofErr w:type="spellEnd"/>
            <w:r>
              <w:rPr>
                <w:sz w:val="20"/>
                <w:szCs w:val="20"/>
              </w:rPr>
              <w:t xml:space="preserve"> </w:t>
            </w:r>
            <w:proofErr w:type="spellStart"/>
            <w:r>
              <w:rPr>
                <w:sz w:val="20"/>
                <w:szCs w:val="20"/>
              </w:rPr>
              <w:t>módulo</w:t>
            </w:r>
            <w:proofErr w:type="spellEnd"/>
          </w:p>
        </w:tc>
        <w:tc>
          <w:tcPr>
            <w:tcW w:w="2321" w:type="dxa"/>
            <w:tcMar>
              <w:top w:w="70" w:type="dxa"/>
              <w:left w:w="90" w:type="dxa"/>
              <w:bottom w:w="70" w:type="dxa"/>
              <w:right w:w="90" w:type="dxa"/>
            </w:tcMar>
          </w:tcPr>
          <w:p w14:paraId="6BE4FD14" w14:textId="77777777" w:rsidR="00E01C3A" w:rsidRPr="00CE1B46" w:rsidRDefault="00CC3326">
            <w:pPr>
              <w:rPr>
                <w:lang w:val="pt-BR"/>
              </w:rPr>
            </w:pPr>
            <w:r>
              <w:rPr>
                <w:sz w:val="20"/>
                <w:szCs w:val="20"/>
                <w:lang w:val="pt-BR"/>
              </w:rPr>
              <w:t>Inexistente. É objeto deste trabalho</w:t>
            </w:r>
          </w:p>
        </w:tc>
      </w:tr>
      <w:tr w:rsidR="00E01C3A" w:rsidRPr="00C708F0" w14:paraId="69B5D216" w14:textId="77777777">
        <w:tc>
          <w:tcPr>
            <w:tcW w:w="2150" w:type="dxa"/>
            <w:tcMar>
              <w:top w:w="70" w:type="dxa"/>
              <w:left w:w="90" w:type="dxa"/>
              <w:bottom w:w="70" w:type="dxa"/>
              <w:right w:w="90" w:type="dxa"/>
            </w:tcMar>
          </w:tcPr>
          <w:p w14:paraId="580B98F6"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4FF7F606" w14:textId="77777777" w:rsidR="00E01C3A" w:rsidRDefault="00CC3326">
            <w:r>
              <w:rPr>
                <w:sz w:val="20"/>
                <w:szCs w:val="20"/>
              </w:rPr>
              <w:t xml:space="preserve">Banco </w:t>
            </w:r>
            <w:proofErr w:type="spellStart"/>
            <w:r>
              <w:rPr>
                <w:sz w:val="20"/>
                <w:szCs w:val="20"/>
              </w:rPr>
              <w:t>relacional</w:t>
            </w:r>
            <w:proofErr w:type="spellEnd"/>
            <w:r>
              <w:rPr>
                <w:sz w:val="20"/>
                <w:szCs w:val="20"/>
              </w:rPr>
              <w:t xml:space="preserve"> de 3.13.1</w:t>
            </w:r>
          </w:p>
        </w:tc>
        <w:tc>
          <w:tcPr>
            <w:tcW w:w="2400" w:type="dxa"/>
            <w:tcMar>
              <w:top w:w="70" w:type="dxa"/>
              <w:left w:w="90" w:type="dxa"/>
              <w:bottom w:w="70" w:type="dxa"/>
              <w:right w:w="90" w:type="dxa"/>
            </w:tcMar>
          </w:tcPr>
          <w:p w14:paraId="76A62A27"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5FAC2289" w14:textId="77777777" w:rsidR="00E01C3A" w:rsidRPr="00CE1B46" w:rsidRDefault="00CC3326">
            <w:pPr>
              <w:rPr>
                <w:lang w:val="pt-BR"/>
              </w:rPr>
            </w:pPr>
            <w:r>
              <w:rPr>
                <w:sz w:val="20"/>
                <w:szCs w:val="20"/>
                <w:lang w:val="pt-BR"/>
              </w:rPr>
              <w:t>Inexistente. É objeto deste trabalho</w:t>
            </w:r>
          </w:p>
        </w:tc>
      </w:tr>
      <w:tr w:rsidR="00E01C3A" w:rsidRPr="00C708F0" w14:paraId="16860641" w14:textId="77777777">
        <w:tc>
          <w:tcPr>
            <w:tcW w:w="2150" w:type="dxa"/>
            <w:tcMar>
              <w:top w:w="70" w:type="dxa"/>
              <w:left w:w="90" w:type="dxa"/>
              <w:bottom w:w="70" w:type="dxa"/>
              <w:right w:w="90" w:type="dxa"/>
            </w:tcMar>
          </w:tcPr>
          <w:p w14:paraId="7F497A8B"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40EF1D8F"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304DC28E"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322D7FA1" w14:textId="77777777" w:rsidR="00E01C3A" w:rsidRPr="00CE1B46" w:rsidRDefault="00CC3326">
            <w:pPr>
              <w:rPr>
                <w:lang w:val="pt-BR"/>
              </w:rPr>
            </w:pPr>
            <w:r>
              <w:rPr>
                <w:sz w:val="20"/>
                <w:szCs w:val="20"/>
                <w:lang w:val="pt-BR"/>
              </w:rPr>
              <w:t>Contratado. Caderno de Encargos, cláusulas 7.1 e 17</w:t>
            </w:r>
          </w:p>
        </w:tc>
      </w:tr>
      <w:tr w:rsidR="00E01C3A" w14:paraId="5D1E4C96" w14:textId="77777777">
        <w:tc>
          <w:tcPr>
            <w:tcW w:w="2150" w:type="dxa"/>
            <w:tcMar>
              <w:top w:w="70" w:type="dxa"/>
              <w:left w:w="90" w:type="dxa"/>
              <w:bottom w:w="70" w:type="dxa"/>
              <w:right w:w="90" w:type="dxa"/>
            </w:tcMar>
          </w:tcPr>
          <w:p w14:paraId="2EAA9905"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61BD3180"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3220EFCA"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349BEEA0" w14:textId="77777777" w:rsidR="00E01C3A" w:rsidRDefault="00CC3326">
            <w:proofErr w:type="spellStart"/>
            <w:r>
              <w:rPr>
                <w:sz w:val="20"/>
                <w:szCs w:val="20"/>
              </w:rPr>
              <w:t>Contratado</w:t>
            </w:r>
            <w:proofErr w:type="spellEnd"/>
            <w:r>
              <w:rPr>
                <w:sz w:val="20"/>
                <w:szCs w:val="20"/>
              </w:rPr>
              <w:t xml:space="preserve">. </w:t>
            </w:r>
            <w:proofErr w:type="spellStart"/>
            <w:r>
              <w:rPr>
                <w:sz w:val="20"/>
                <w:szCs w:val="20"/>
              </w:rPr>
              <w:t>Cláusula</w:t>
            </w:r>
            <w:proofErr w:type="spellEnd"/>
            <w:r>
              <w:rPr>
                <w:sz w:val="20"/>
                <w:szCs w:val="20"/>
              </w:rPr>
              <w:t xml:space="preserve"> 7.1</w:t>
            </w:r>
          </w:p>
        </w:tc>
      </w:tr>
      <w:tr w:rsidR="00E01C3A" w:rsidRPr="00C708F0" w14:paraId="3394F866" w14:textId="77777777">
        <w:tc>
          <w:tcPr>
            <w:tcW w:w="2150" w:type="dxa"/>
            <w:tcMar>
              <w:top w:w="70" w:type="dxa"/>
              <w:left w:w="90" w:type="dxa"/>
              <w:bottom w:w="70" w:type="dxa"/>
              <w:right w:w="90" w:type="dxa"/>
            </w:tcMar>
          </w:tcPr>
          <w:p w14:paraId="6E6CF5E0" w14:textId="77777777" w:rsidR="00E01C3A" w:rsidRPr="00430DB3" w:rsidRDefault="00CC3326">
            <w:pPr>
              <w:rPr>
                <w:lang w:val="pt-BR"/>
              </w:rPr>
            </w:pPr>
            <w:r>
              <w:rPr>
                <w:sz w:val="20"/>
                <w:szCs w:val="20"/>
                <w:lang w:val="pt-BR"/>
              </w:rPr>
              <w:t>Endereçamento do ponto de luz</w:t>
            </w:r>
          </w:p>
        </w:tc>
        <w:tc>
          <w:tcPr>
            <w:tcW w:w="2200" w:type="dxa"/>
            <w:tcMar>
              <w:top w:w="70" w:type="dxa"/>
              <w:left w:w="90" w:type="dxa"/>
              <w:bottom w:w="70" w:type="dxa"/>
              <w:right w:w="90" w:type="dxa"/>
            </w:tcMar>
          </w:tcPr>
          <w:p w14:paraId="652174FB" w14:textId="77777777" w:rsidR="00E01C3A" w:rsidRPr="00430DB3" w:rsidRDefault="00CC3326">
            <w:pPr>
              <w:rPr>
                <w:lang w:val="pt-BR"/>
              </w:rPr>
            </w:pPr>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4F919C85" w14:textId="77777777" w:rsidR="00E01C3A" w:rsidRPr="00430DB3" w:rsidRDefault="00CC3326">
            <w:pPr>
              <w:rPr>
                <w:lang w:val="pt-BR"/>
              </w:rPr>
            </w:pPr>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202E8444" w14:textId="77777777" w:rsidR="00E01C3A" w:rsidRPr="00430DB3" w:rsidRDefault="00CC3326">
            <w:pPr>
              <w:rPr>
                <w:lang w:val="pt-BR"/>
              </w:rPr>
            </w:pPr>
            <w:r w:rsidRPr="00430DB3">
              <w:rPr>
                <w:sz w:val="20"/>
                <w:szCs w:val="20"/>
                <w:lang w:val="pt-BR"/>
              </w:rPr>
              <w:t>Contratado. Caderno de Encargos, itens 13 e 13.3; cadastro publicado no GeoSampa</w:t>
            </w:r>
          </w:p>
        </w:tc>
      </w:tr>
      <w:tr w:rsidR="00E01C3A" w:rsidRPr="00C708F0" w14:paraId="1438AB41" w14:textId="77777777">
        <w:tc>
          <w:tcPr>
            <w:tcW w:w="2150" w:type="dxa"/>
            <w:tcMar>
              <w:top w:w="70" w:type="dxa"/>
              <w:left w:w="90" w:type="dxa"/>
              <w:bottom w:w="70" w:type="dxa"/>
              <w:right w:w="90" w:type="dxa"/>
            </w:tcMar>
          </w:tcPr>
          <w:p w14:paraId="750A36C5" w14:textId="77777777" w:rsidR="00E01C3A" w:rsidRDefault="00CC3326">
            <w:r>
              <w:rPr>
                <w:sz w:val="20"/>
                <w:szCs w:val="20"/>
              </w:rPr>
              <w:t xml:space="preserve">Interface </w:t>
            </w:r>
            <w:proofErr w:type="spellStart"/>
            <w:r>
              <w:rPr>
                <w:sz w:val="20"/>
                <w:szCs w:val="20"/>
              </w:rPr>
              <w:t>elétrica</w:t>
            </w:r>
            <w:proofErr w:type="spellEnd"/>
            <w:r>
              <w:rPr>
                <w:sz w:val="20"/>
                <w:szCs w:val="20"/>
              </w:rPr>
              <w:t xml:space="preserve"> de </w:t>
            </w:r>
            <w:proofErr w:type="spellStart"/>
            <w:r>
              <w:rPr>
                <w:sz w:val="20"/>
                <w:szCs w:val="20"/>
              </w:rPr>
              <w:t>dimerização</w:t>
            </w:r>
            <w:proofErr w:type="spellEnd"/>
          </w:p>
        </w:tc>
        <w:tc>
          <w:tcPr>
            <w:tcW w:w="2200" w:type="dxa"/>
            <w:tcMar>
              <w:top w:w="70" w:type="dxa"/>
              <w:left w:w="90" w:type="dxa"/>
              <w:bottom w:w="70" w:type="dxa"/>
              <w:right w:w="90" w:type="dxa"/>
            </w:tcMar>
          </w:tcPr>
          <w:p w14:paraId="23E41BFA"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01121BC4"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2EBFEECB" w14:textId="77777777" w:rsidR="00E01C3A" w:rsidRPr="00CE1B46" w:rsidRDefault="00CC3326">
            <w:pPr>
              <w:rPr>
                <w:lang w:val="pt-BR"/>
              </w:rPr>
            </w:pPr>
            <w:r>
              <w:rPr>
                <w:sz w:val="20"/>
                <w:szCs w:val="20"/>
                <w:lang w:val="pt-BR"/>
              </w:rPr>
              <w:t>Contratado. Cláusula 6.2.1.B; tomada de sete contatos no padrão ANSI C136.41</w:t>
            </w:r>
          </w:p>
        </w:tc>
      </w:tr>
      <w:tr w:rsidR="00E01C3A" w:rsidRPr="00C708F0" w14:paraId="5F17255B" w14:textId="77777777">
        <w:tc>
          <w:tcPr>
            <w:tcW w:w="2150" w:type="dxa"/>
            <w:tcMar>
              <w:top w:w="70" w:type="dxa"/>
              <w:left w:w="90" w:type="dxa"/>
              <w:bottom w:w="70" w:type="dxa"/>
              <w:right w:w="90" w:type="dxa"/>
            </w:tcMar>
          </w:tcPr>
          <w:p w14:paraId="5D0EA2DB" w14:textId="77777777" w:rsidR="00E01C3A" w:rsidRDefault="00CC3326">
            <w:proofErr w:type="spellStart"/>
            <w:r>
              <w:rPr>
                <w:sz w:val="20"/>
                <w:szCs w:val="20"/>
              </w:rPr>
              <w:t>Conhecimento</w:t>
            </w:r>
            <w:proofErr w:type="spellEnd"/>
            <w:r>
              <w:rPr>
                <w:sz w:val="20"/>
                <w:szCs w:val="20"/>
              </w:rPr>
              <w:t xml:space="preserve"> da </w:t>
            </w:r>
            <w:proofErr w:type="spellStart"/>
            <w:r>
              <w:rPr>
                <w:sz w:val="20"/>
                <w:szCs w:val="20"/>
              </w:rPr>
              <w:t>iluminância</w:t>
            </w:r>
            <w:proofErr w:type="spellEnd"/>
            <w:r>
              <w:rPr>
                <w:sz w:val="20"/>
                <w:szCs w:val="20"/>
              </w:rPr>
              <w:t xml:space="preserve"> </w:t>
            </w:r>
            <w:proofErr w:type="spellStart"/>
            <w:r>
              <w:rPr>
                <w:sz w:val="20"/>
                <w:szCs w:val="20"/>
              </w:rPr>
              <w:t>entregue</w:t>
            </w:r>
            <w:proofErr w:type="spellEnd"/>
          </w:p>
        </w:tc>
        <w:tc>
          <w:tcPr>
            <w:tcW w:w="2200" w:type="dxa"/>
            <w:tcMar>
              <w:top w:w="70" w:type="dxa"/>
              <w:left w:w="90" w:type="dxa"/>
              <w:bottom w:w="70" w:type="dxa"/>
              <w:right w:w="90" w:type="dxa"/>
            </w:tcMar>
          </w:tcPr>
          <w:p w14:paraId="158AA3A2"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02B44796"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592AEEC7" w14:textId="77777777" w:rsidR="00E01C3A" w:rsidRPr="00C708F0" w:rsidRDefault="00CC3326">
            <w:pPr>
              <w:rPr>
                <w:lang w:val="pt-BR"/>
              </w:rPr>
            </w:pPr>
            <w:r w:rsidRPr="00C708F0">
              <w:rPr>
                <w:sz w:val="20"/>
                <w:szCs w:val="20"/>
                <w:lang w:val="pt-BR"/>
              </w:rPr>
              <w:t xml:space="preserve">Certificação compulsória instituída em 2017, com prazos de adequação a partir </w:t>
            </w:r>
            <w:r w:rsidRPr="00C708F0">
              <w:rPr>
                <w:sz w:val="20"/>
                <w:szCs w:val="20"/>
                <w:lang w:val="pt-BR"/>
              </w:rPr>
              <w:t>de 2019, e consolidada em 2022</w:t>
            </w:r>
          </w:p>
        </w:tc>
      </w:tr>
      <w:tr w:rsidR="00E01C3A" w:rsidRPr="00C708F0" w14:paraId="540309BD" w14:textId="77777777">
        <w:tc>
          <w:tcPr>
            <w:tcW w:w="2150" w:type="dxa"/>
            <w:tcMar>
              <w:top w:w="70" w:type="dxa"/>
              <w:left w:w="90" w:type="dxa"/>
              <w:bottom w:w="70" w:type="dxa"/>
              <w:right w:w="90" w:type="dxa"/>
            </w:tcMar>
          </w:tcPr>
          <w:p w14:paraId="1600F578" w14:textId="77777777" w:rsidR="00E01C3A" w:rsidRPr="00CE1B46" w:rsidRDefault="00CC3326">
            <w:pPr>
              <w:rPr>
                <w:lang w:val="pt-BR"/>
              </w:rPr>
            </w:pPr>
            <w:r>
              <w:rPr>
                <w:sz w:val="20"/>
                <w:szCs w:val="20"/>
                <w:lang w:val="pt-BR"/>
              </w:rPr>
              <w:t>Verificação da execução e diagnóstico do ativo</w:t>
            </w:r>
          </w:p>
        </w:tc>
        <w:tc>
          <w:tcPr>
            <w:tcW w:w="2200" w:type="dxa"/>
            <w:tcMar>
              <w:top w:w="70" w:type="dxa"/>
              <w:left w:w="90" w:type="dxa"/>
              <w:bottom w:w="70" w:type="dxa"/>
              <w:right w:w="90" w:type="dxa"/>
            </w:tcMar>
          </w:tcPr>
          <w:p w14:paraId="3DD5B52A"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4A93EB6B"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27BB3593" w14:textId="77777777" w:rsidR="00E01C3A" w:rsidRPr="00CE1B46" w:rsidRDefault="00CC3326">
            <w:pPr>
              <w:rPr>
                <w:lang w:val="pt-BR"/>
              </w:rPr>
            </w:pPr>
            <w:r>
              <w:rPr>
                <w:sz w:val="20"/>
                <w:szCs w:val="20"/>
                <w:lang w:val="pt-BR"/>
              </w:rPr>
              <w:t>Contratada; a medição é regulada metrologicamente</w:t>
            </w:r>
          </w:p>
        </w:tc>
      </w:tr>
    </w:tbl>
    <w:p w14:paraId="1399807D" w14:textId="77777777" w:rsidR="00E01C3A" w:rsidRDefault="00CC3326">
      <w:pPr>
        <w:spacing w:before="130" w:after="260"/>
        <w:rPr>
          <w:lang w:val="pt-BR"/>
        </w:rPr>
      </w:pPr>
      <w:r>
        <w:rPr>
          <w:sz w:val="20"/>
          <w:szCs w:val="20"/>
          <w:lang w:val="pt-BR"/>
        </w:rPr>
        <w:t>Fonte: Elaborado pelos autores (2026) a partir de São Paulo (2015, 2022), Associação Brasileira de Normas Técnicas (2016), American National Standards Institute (2013) e Instituto Nacional de Metrologia, Qualidade e Tecnologia (2017, 2022a, 2022b).</w:t>
      </w:r>
    </w:p>
    <w:p w14:paraId="02E2F350" w14:textId="77777777" w:rsidR="00E01C3A" w:rsidRDefault="00CC3326">
      <w:pPr>
        <w:spacing w:after="120" w:line="360" w:lineRule="auto"/>
        <w:ind w:firstLine="709"/>
        <w:jc w:val="both"/>
        <w:rPr>
          <w:lang w:val="pt-BR"/>
        </w:rPr>
      </w:pPr>
      <w:r>
        <w:rPr>
          <w:lang w:val="pt-BR"/>
        </w:rPr>
        <w:t>A leitura do quadro responde à objeção mais provável a um trabalho desta natureza, a de que a demonstração em bancada não estabeleceria a aplicabilidade em campo. De dez elos da cadeia, sete estão contratados ou normalizados,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579CE481" w14:textId="77777777" w:rsidR="00E01C3A" w:rsidRDefault="00CC3326">
      <w:pPr>
        <w:spacing w:after="120" w:line="360" w:lineRule="auto"/>
        <w:ind w:firstLine="709"/>
        <w:jc w:val="both"/>
        <w:rPr>
          <w:lang w:val="pt-BR"/>
        </w:rPr>
      </w:pPr>
      <w:r>
        <w:rPr>
          <w:lang w:val="pt-BR"/>
        </w:rPr>
        <w:t>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a certificação compulsória da luminária viária (INSTITUTO NACIONAL DE METROLOGIA, QUALIDADE E TECNOLOGIA, 2017, 2022a) e a regulamentação metrológica da medição de energia no ponto de luz (INSTITUTO NACIONAL DE METROLOGIA, QUALIDADE E TECNOLOGIA, 2022b) —, todos documentos públicos, e não em sua inspeção. O modelo do controlador instalado no município não é informação divulgada.</w:t>
      </w:r>
    </w:p>
    <w:p w14:paraId="38F71BA8" w14:textId="77777777" w:rsidR="00E01C3A" w:rsidRDefault="00CC3326">
      <w:pPr>
        <w:pStyle w:val="Heading2"/>
        <w:spacing w:before="360" w:after="240" w:line="360" w:lineRule="auto"/>
        <w:rPr>
          <w:lang w:val="pt-BR"/>
        </w:rPr>
      </w:pPr>
      <w:bookmarkStart w:id="28" w:name="_Toc242493232"/>
      <w:r>
        <w:rPr>
          <w:lang w:val="pt-BR"/>
        </w:rPr>
        <w:t>3.4 O nó de demonstração</w:t>
      </w:r>
      <w:bookmarkEnd w:id="28"/>
    </w:p>
    <w:p w14:paraId="7AECD0FF" w14:textId="77777777" w:rsidR="006B1E66" w:rsidRPr="000F5B8B" w:rsidRDefault="00CC3326">
      <w:pPr>
        <w:spacing w:after="240" w:line="360" w:lineRule="auto"/>
        <w:ind w:firstLine="709"/>
        <w:jc w:val="both"/>
        <w:rPr>
          <w:lang w:val="pt-BR"/>
        </w:rPr>
      </w:pPr>
      <w:r>
        <w:rPr>
          <w:lang w:val="pt-BR"/>
        </w:rPr>
        <w:t xml:space="preserve">O protótipo físico é um nó único, deliberadamente mínimo. Sua função no trabalho é tornar visível e mensurável o resultado da decisão, e não caracterizar o comportamento de componentes. </w:t>
      </w:r>
      <w:r>
        <w:rPr>
          <w:lang w:val="pt-BR"/>
        </w:rPr>
        <w:t xml:space="preserve">O Quadro 4 lista seus elementos, e a Figura 1 mostra o nó montado.</w:t>
      </w:r>
    </w:p>
    <w:p w14:paraId="6A1AC616" w14:textId="77777777" w:rsidR="006B1E66" w:rsidRPr="000F5B8B" w:rsidRDefault="00CC3326">
      <w:pPr>
        <w:keepNext/>
        <w:spacing w:before="260" w:after="130"/>
        <w:rPr>
          <w:lang w:val="pt-BR"/>
        </w:rPr>
      </w:pPr>
      <w:r>
        <w:rPr>
          <w:sz w:val="20"/>
          <w:szCs w:val="20"/>
          <w:lang w:val="pt-BR"/>
        </w:rPr>
        <w:t>Quadro 4 – Elementos do nó de demonstração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35950BBD" w14:textId="77777777">
        <w:trPr>
          <w:tblHeader/>
        </w:trPr>
        <w:tc>
          <w:tcPr>
            <w:tcW w:w="2100" w:type="dxa"/>
            <w:shd w:val="clear" w:color="auto" w:fill="EDEDED"/>
            <w:tcMar>
              <w:top w:w="70" w:type="dxa"/>
              <w:left w:w="90" w:type="dxa"/>
              <w:bottom w:w="70" w:type="dxa"/>
              <w:right w:w="90" w:type="dxa"/>
            </w:tcMar>
          </w:tcPr>
          <w:p w14:paraId="202E3926"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285323A6"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3771" w:type="dxa"/>
            <w:shd w:val="clear" w:color="auto" w:fill="EDEDED"/>
            <w:tcMar>
              <w:top w:w="70" w:type="dxa"/>
              <w:left w:w="90" w:type="dxa"/>
              <w:bottom w:w="70" w:type="dxa"/>
              <w:right w:w="90" w:type="dxa"/>
            </w:tcMar>
          </w:tcPr>
          <w:p w14:paraId="188B5DAA" w14:textId="77777777" w:rsidR="006B1E66" w:rsidRDefault="00CC3326">
            <w:proofErr w:type="spellStart"/>
            <w:r>
              <w:rPr>
                <w:b/>
                <w:bCs/>
                <w:sz w:val="20"/>
                <w:szCs w:val="20"/>
              </w:rPr>
              <w:t>Especificação</w:t>
            </w:r>
            <w:proofErr w:type="spellEnd"/>
            <w:r>
              <w:rPr>
                <w:b/>
                <w:bCs/>
                <w:sz w:val="20"/>
                <w:szCs w:val="20"/>
              </w:rPr>
              <w:t xml:space="preserve"> </w:t>
            </w:r>
            <w:proofErr w:type="spellStart"/>
            <w:r>
              <w:rPr>
                <w:b/>
                <w:bCs/>
                <w:sz w:val="20"/>
                <w:szCs w:val="20"/>
              </w:rPr>
              <w:t>adotada</w:t>
            </w:r>
            <w:proofErr w:type="spellEnd"/>
          </w:p>
        </w:tc>
      </w:tr>
      <w:tr w:rsidR="006B1E66" w:rsidRPr="00C708F0" w14:paraId="41D4EC96" w14:textId="77777777">
        <w:tc>
          <w:tcPr>
            <w:tcW w:w="2100" w:type="dxa"/>
            <w:tcMar>
              <w:top w:w="70" w:type="dxa"/>
              <w:left w:w="90" w:type="dxa"/>
              <w:bottom w:w="70" w:type="dxa"/>
              <w:right w:w="90" w:type="dxa"/>
            </w:tcMar>
          </w:tcPr>
          <w:p w14:paraId="31F0285A"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6548E49A" w14:textId="77777777" w:rsidR="006B1E66" w:rsidRDefault="00CC3326">
            <w:r>
              <w:rPr>
                <w:sz w:val="20"/>
                <w:szCs w:val="20"/>
                <w:lang w:val="pt-BR"/>
              </w:rPr>
              <w:t xml:space="preserve">Mantém a sessão com o intermediário de mensagens, recebe o comando, gera o sinal de acionamento e publica a telemetria. </w:t>
            </w:r>
            <w:proofErr w:type="spellStart"/>
            <w:r>
              <w:rPr>
                <w:sz w:val="20"/>
                <w:szCs w:val="20"/>
              </w:rPr>
              <w:t>Alimentado</w:t>
            </w:r>
            <w:proofErr w:type="spellEnd"/>
            <w:r>
              <w:rPr>
                <w:sz w:val="20"/>
                <w:szCs w:val="20"/>
              </w:rPr>
              <w:t xml:space="preserve"> pela </w:t>
            </w:r>
            <w:proofErr w:type="spellStart"/>
            <w:r>
              <w:rPr>
                <w:sz w:val="20"/>
                <w:szCs w:val="20"/>
              </w:rPr>
              <w:t>própria</w:t>
            </w:r>
            <w:proofErr w:type="spellEnd"/>
            <w:r>
              <w:rPr>
                <w:sz w:val="20"/>
                <w:szCs w:val="20"/>
              </w:rPr>
              <w:t xml:space="preserve"> porta de </w:t>
            </w:r>
            <w:proofErr w:type="spellStart"/>
            <w:r>
              <w:rPr>
                <w:sz w:val="20"/>
                <w:szCs w:val="20"/>
              </w:rPr>
              <w:t>programação</w:t>
            </w:r>
            <w:proofErr w:type="spellEnd"/>
          </w:p>
        </w:tc>
        <w:tc>
          <w:tcPr>
            <w:tcW w:w="3771" w:type="dxa"/>
            <w:tcMar>
              <w:top w:w="70" w:type="dxa"/>
              <w:left w:w="90" w:type="dxa"/>
              <w:bottom w:w="70" w:type="dxa"/>
              <w:right w:w="90" w:type="dxa"/>
            </w:tcMar>
          </w:tcPr>
          <w:p w14:paraId="3876D4F7"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rsidRPr="00C708F0" w14:paraId="7F7DE022" w14:textId="77777777">
        <w:tc>
          <w:tcPr>
            <w:tcW w:w="2100" w:type="dxa"/>
            <w:tcMar>
              <w:top w:w="70" w:type="dxa"/>
              <w:left w:w="90" w:type="dxa"/>
              <w:bottom w:w="70" w:type="dxa"/>
              <w:right w:w="90" w:type="dxa"/>
            </w:tcMar>
          </w:tcPr>
          <w:p w14:paraId="2084FCB4"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28DF4070"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17B7C143" w14:textId="77777777" w:rsidR="006B1E66" w:rsidRPr="00430DB3" w:rsidRDefault="00CC3326">
            <w:pPr>
              <w:rPr>
                <w:lang w:val="pt-BR"/>
              </w:rPr>
            </w:pPr>
            <w:r>
              <w:rPr>
                <w:sz w:val="20"/>
                <w:szCs w:val="20"/>
                <w:lang w:val="pt-BR"/>
              </w:rPr>
              <w:t xml:space="preserve">Tipo 5050, sessenta emissores por metro, 14,4 W/m, ângulo de abertura de 120°, com resistores de limitação integrados e seccionamento a cada três emissores. </w:t>
            </w:r>
            <w:r w:rsidRPr="00430DB3">
              <w:rPr>
                <w:sz w:val="20"/>
                <w:szCs w:val="20"/>
                <w:lang w:val="pt-BR"/>
              </w:rPr>
              <w:t>O comprimento do segmento é fixado por medição, conforme 3.4.2; na bancada, três emissores, com 6 cm e 0,86 W a ciclo de trabalho pleno</w:t>
            </w:r>
          </w:p>
        </w:tc>
      </w:tr>
      <w:tr w:rsidR="006B1E66" w:rsidRPr="00C708F0" w14:paraId="78A02F6A" w14:textId="77777777">
        <w:tc>
          <w:tcPr>
            <w:tcW w:w="2100" w:type="dxa"/>
            <w:tcMar>
              <w:top w:w="70" w:type="dxa"/>
              <w:left w:w="90" w:type="dxa"/>
              <w:bottom w:w="70" w:type="dxa"/>
              <w:right w:w="90" w:type="dxa"/>
            </w:tcMar>
          </w:tcPr>
          <w:p w14:paraId="1B0C6C6B"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46A80649"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3705E7F3"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C708F0" w14:paraId="47E00972" w14:textId="77777777">
        <w:tc>
          <w:tcPr>
            <w:tcW w:w="2100" w:type="dxa"/>
            <w:tcMar>
              <w:top w:w="70" w:type="dxa"/>
              <w:left w:w="90" w:type="dxa"/>
              <w:bottom w:w="70" w:type="dxa"/>
              <w:right w:w="90" w:type="dxa"/>
            </w:tcMar>
          </w:tcPr>
          <w:p w14:paraId="3447E30E" w14:textId="77777777" w:rsidR="006B1E66" w:rsidRDefault="00CC3326">
            <w:r>
              <w:rPr>
                <w:sz w:val="20"/>
                <w:szCs w:val="20"/>
              </w:rPr>
              <w:t xml:space="preserve">Sensor de </w:t>
            </w:r>
            <w:proofErr w:type="spellStart"/>
            <w:r>
              <w:rPr>
                <w:sz w:val="20"/>
                <w:szCs w:val="20"/>
              </w:rPr>
              <w:t>iluminância</w:t>
            </w:r>
            <w:proofErr w:type="spellEnd"/>
            <w:r>
              <w:rPr>
                <w:sz w:val="20"/>
                <w:szCs w:val="20"/>
              </w:rPr>
              <w:t xml:space="preserve"> BH1750FVI</w:t>
            </w:r>
          </w:p>
        </w:tc>
        <w:tc>
          <w:tcPr>
            <w:tcW w:w="3200" w:type="dxa"/>
            <w:tcMar>
              <w:top w:w="70" w:type="dxa"/>
              <w:left w:w="90" w:type="dxa"/>
              <w:bottom w:w="70" w:type="dxa"/>
              <w:right w:w="90" w:type="dxa"/>
            </w:tcMar>
          </w:tcPr>
          <w:p w14:paraId="44DE5924"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210E97BE"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C708F0" w14:paraId="4D97ADBD" w14:textId="77777777">
        <w:tc>
          <w:tcPr>
            <w:tcW w:w="2100" w:type="dxa"/>
            <w:tcMar>
              <w:top w:w="70" w:type="dxa"/>
              <w:left w:w="90" w:type="dxa"/>
              <w:bottom w:w="70" w:type="dxa"/>
              <w:right w:w="90" w:type="dxa"/>
            </w:tcMar>
          </w:tcPr>
          <w:p w14:paraId="78D747CE" w14:textId="77777777" w:rsidR="006B1E66" w:rsidRDefault="00CC3326">
            <w:r>
              <w:rPr>
                <w:sz w:val="20"/>
                <w:szCs w:val="20"/>
              </w:rPr>
              <w:t>Fonte de 12 V</w:t>
            </w:r>
          </w:p>
        </w:tc>
        <w:tc>
          <w:tcPr>
            <w:tcW w:w="3200" w:type="dxa"/>
            <w:tcMar>
              <w:top w:w="70" w:type="dxa"/>
              <w:left w:w="90" w:type="dxa"/>
              <w:bottom w:w="70" w:type="dxa"/>
              <w:right w:w="90" w:type="dxa"/>
            </w:tcMar>
          </w:tcPr>
          <w:p w14:paraId="75EAB187"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47A98672"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C708F0" w14:paraId="0C39ECF2" w14:textId="77777777">
        <w:tc>
          <w:tcPr>
            <w:tcW w:w="2100" w:type="dxa"/>
            <w:tcMar>
              <w:top w:w="70" w:type="dxa"/>
              <w:left w:w="90" w:type="dxa"/>
              <w:bottom w:w="70" w:type="dxa"/>
              <w:right w:w="90" w:type="dxa"/>
            </w:tcMar>
          </w:tcPr>
          <w:p w14:paraId="4EF0FBD5" w14:textId="77777777" w:rsidR="006B1E66" w:rsidRDefault="00CC3326">
            <w:proofErr w:type="spellStart"/>
            <w:r>
              <w:rPr>
                <w:sz w:val="20"/>
                <w:szCs w:val="20"/>
              </w:rPr>
              <w:t>Anteparo</w:t>
            </w:r>
            <w:proofErr w:type="spellEnd"/>
            <w:r>
              <w:rPr>
                <w:sz w:val="20"/>
                <w:szCs w:val="20"/>
              </w:rPr>
              <w:t xml:space="preserve"> de </w:t>
            </w:r>
            <w:proofErr w:type="spellStart"/>
            <w:r>
              <w:rPr>
                <w:sz w:val="20"/>
                <w:szCs w:val="20"/>
              </w:rPr>
              <w:t>bancada</w:t>
            </w:r>
            <w:proofErr w:type="spellEnd"/>
          </w:p>
        </w:tc>
        <w:tc>
          <w:tcPr>
            <w:tcW w:w="3200" w:type="dxa"/>
            <w:tcMar>
              <w:top w:w="70" w:type="dxa"/>
              <w:left w:w="90" w:type="dxa"/>
              <w:bottom w:w="70" w:type="dxa"/>
              <w:right w:w="90" w:type="dxa"/>
            </w:tcMar>
          </w:tcPr>
          <w:p w14:paraId="0DFA01DC"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4B26027A" w14:textId="77777777" w:rsidR="006B1E66" w:rsidRPr="000F5B8B" w:rsidRDefault="00CC3326">
            <w:pPr>
              <w:rPr>
                <w:lang w:val="pt-BR"/>
              </w:rPr>
            </w:pPr>
            <w:r>
              <w:rPr>
                <w:sz w:val="20"/>
                <w:szCs w:val="20"/>
                <w:lang w:val="pt-BR"/>
              </w:rPr>
              <w:t>Estrutura opaca de face interna fosca, com a luminária em uma extremidade e o plano de medição na outra; caixa de polipropileno preto fosco de 43,7 cm × 31 cm × 24 cm, sem forro, com o segmento e o sensor nas paredes menores, opostas, a 0,437 m um do outro, e difusor de papel diante do segmento</w:t>
            </w:r>
          </w:p>
        </w:tc>
      </w:tr>
    </w:tbl>
    <w:p w14:paraId="2543C599" w14:textId="77777777" w:rsidR="006B1E66" w:rsidRPr="000F5B8B" w:rsidRDefault="00CC3326">
      <w:pPr>
        <w:spacing w:before="130" w:after="260"/>
        <w:rPr>
          <w:lang w:val="pt-BR"/>
        </w:rPr>
      </w:pPr>
      <w:r>
        <w:rPr>
          <w:sz w:val="20"/>
          <w:szCs w:val="20"/>
          <w:lang w:val="pt-BR"/>
        </w:rPr>
        <w:t>Fonte: Elaborado pelos autores (2026).</w:t>
      </w:r>
    </w:p>
    <w:p>
      <w:pPr>
        <w:keepNext/>
        <w:spacing w:before="130" w:after="60"/>
        <w:jc w:val="center"/>
      </w:pPr>
      <w:r>
        <w:rPr>
          <w:sz w:val="20"/>
          <w:szCs w:val="20"/>
          <w:lang w:val="pt-BR"/>
        </w:rPr>
        <w:t xml:space="preserve">Figura 1 – Nó de demonstração montado</w:t>
      </w:r>
    </w:p>
    <w:p w:rsidR="00E01C3A" w:rsidRDefault="00CC3326">
      <w:pPr>
        <w:spacing w:before="240"/>
        <w:jc w:val="center"/>
        <w:rPr>
          <w:lang w:val="pt-BR"/>
        </w:rPr>
      </w:pPr>
      <w:r>
        <w:rPr>
          <w:noProof/>
          <w:lang w:val="pt-BR"/>
        </w:rPr>
        <w:drawing>
          <wp:inline distT="0" distB="0" distL="0" distR="0" wp14:anchorId="56549F5B" wp14:editId="07724E36">
            <wp:extent cx="4320000" cy="4921875"/>
            <wp:effectExtent l="0" t="0" r="0" b="0"/>
            <wp:docPr id="104" nam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a 1"/>
                    <pic:cNvPicPr/>
                  </pic:nvPicPr>
                  <pic:blipFill>
                    <a:blip r:embed="rIdFoto104"/>
                    <a:stretch>
                      <a:fillRect/>
                    </a:stretch>
                  </pic:blipFill>
                  <pic:spPr>
                    <a:xfrm>
                      <a:off x="0" y="0"/>
                      <a:ext cx="4320000" cy="4921875"/>
                    </a:xfrm>
                    <a:prstGeom prst="rect">
                      <a:avLst/>
                    </a:prstGeom>
                  </pic:spPr>
                </pic:pic>
              </a:graphicData>
            </a:graphic>
          </wp:inline>
        </w:drawing>
      </w:r>
    </w:p>
    <w:p>
      <w:pPr>
        <w:spacing w:after="280"/>
        <w:jc w:val="center"/>
      </w:pPr>
      <w:r>
        <w:rPr>
          <w:sz w:val="20"/>
          <w:szCs w:val="20"/>
          <w:lang w:val="pt-BR"/>
        </w:rPr>
        <w:t xml:space="preserve">Fonte: Acervo dos autores (2026).</w:t>
      </w:r>
    </w:p>
    <w:p w14:paraId="34005593" w14:textId="77777777" w:rsidR="006B1E66" w:rsidRPr="000F5B8B" w:rsidRDefault="00CC3326">
      <w:pPr>
        <w:spacing w:after="120" w:line="360" w:lineRule="auto"/>
        <w:ind w:firstLine="709"/>
        <w:jc w:val="both"/>
        <w:rPr>
          <w:lang w:val="pt-BR"/>
        </w:rPr>
      </w:pPr>
      <w:r>
        <w:rPr>
          <w:lang w:val="pt-BR"/>
        </w:rPr>
        <w:t xml:space="preserve">Todos os elementos são componentes de prateleira, de custo desprezível diante de qualquer ativo urbano, e esse fato integra o argumento: demonstrar o vínculo </w:t>
      </w:r>
      <w:r>
        <w:rPr>
          <w:lang w:val="pt-BR"/>
        </w:rPr>
        <w:t>entre observação urbana e atuação luminosa não requer investimento significativo, o que é coerente com a tese de que o que falta ao município não é equipamento.</w:t>
      </w:r>
    </w:p>
    <w:p w14:paraId="0BDFBDD3" w14:textId="77777777" w:rsidR="00847C0D" w:rsidRPr="00430DB3" w:rsidRDefault="00CC3326">
      <w:pPr>
        <w:spacing w:after="120" w:line="360" w:lineRule="auto"/>
        <w:ind w:firstLine="709"/>
        <w:jc w:val="both"/>
        <w:rPr>
          <w:lang w:val="pt-BR"/>
        </w:rPr>
      </w:pPr>
      <w:r>
        <w:rPr>
          <w:lang w:val="pt-BR"/>
        </w:rPr>
        <w:t>O comportamento do firmware é fixado por cinco regras. Ao ser energizado, o nó aplica o nível pleno e nele permanece até receber o primeiro comando, de modo que nunca parte apagado. O nível recebido é convertido em ciclo de trabalho pela tabela de calibração descrita em 3.4.4. O comando traz o nível-alvo, a validade, o piso e a taxa máxima de decréscimo da classe; o nó sobe ao alvo na hora e desce até ele em rampa, um passo a cada 5 s, sem ultrapassar a taxa nem ficar abaixo do piso recebidos, que funcionam como segunda barreira à da camada de verificação (3.7). Vencida a validade sem comando novo, o nó assume o nível pleno, conforme o RNF07; a validade acompanha a do volume que sustenta a decisão, de no máximo 15 min (3.5.2). Por fim, a configuração de rede e a credencial do dispositivo residem em arquivo próprio do nó, mantido fora do repositório de código.</w:t>
      </w:r>
    </w:p>
    <w:p w14:paraId="2181FDD4" w14:textId="77777777" w:rsidR="00E01C3A" w:rsidRDefault="00CC3326">
      <w:pPr>
        <w:pStyle w:val="Heading3"/>
        <w:spacing w:before="320" w:after="200" w:line="360" w:lineRule="auto"/>
        <w:rPr>
          <w:lang w:val="pt-BR"/>
        </w:rPr>
      </w:pPr>
      <w:bookmarkStart w:id="29" w:name="_Toc242493233"/>
      <w:r>
        <w:rPr>
          <w:lang w:val="pt-BR"/>
        </w:rPr>
        <w:t>3.4.1 Critérios de seleção e alternativas preteridas</w:t>
      </w:r>
      <w:bookmarkEnd w:id="29"/>
    </w:p>
    <w:p w14:paraId="12F36E02" w14:textId="77777777" w:rsidR="006B1E66" w:rsidRPr="000F5B8B" w:rsidRDefault="00CC3326">
      <w:pPr>
        <w:spacing w:after="240" w:line="360" w:lineRule="auto"/>
        <w:ind w:firstLine="709"/>
        <w:jc w:val="both"/>
        <w:rPr>
          <w:lang w:val="pt-BR"/>
        </w:rPr>
      </w:pPr>
      <w:r>
        <w:rPr>
          <w:lang w:val="pt-BR"/>
        </w:rPr>
        <w:t>Cada elemento foi selecionado contra alternativas efetivamente disponíveis, segundo três critérios declarados previamente: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1FCFFADA" w14:textId="77777777" w:rsidR="006B1E66" w:rsidRPr="000F5B8B" w:rsidRDefault="00CC3326">
      <w:pPr>
        <w:keepNext/>
        <w:spacing w:before="260" w:after="130"/>
        <w:rPr>
          <w:lang w:val="pt-BR"/>
        </w:rPr>
      </w:pPr>
      <w:r>
        <w:rPr>
          <w:sz w:val="20"/>
          <w:szCs w:val="20"/>
          <w:lang w:val="pt-BR"/>
        </w:rPr>
        <w:t>Quadro 5 – Alternativas consideradas e razão da escolha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0"/>
        <w:gridCol w:w="1933"/>
        <w:gridCol w:w="3858"/>
      </w:tblGrid>
      <w:tr w:rsidR="006B1E66" w14:paraId="1DCD4759" w14:textId="77777777">
        <w:trPr>
          <w:tblHeader/>
        </w:trPr>
        <w:tc>
          <w:tcPr>
            <w:tcW w:w="1450" w:type="dxa"/>
            <w:shd w:val="clear" w:color="auto" w:fill="EDEDED"/>
            <w:tcMar>
              <w:top w:w="60" w:type="dxa"/>
              <w:left w:w="80" w:type="dxa"/>
              <w:bottom w:w="60" w:type="dxa"/>
              <w:right w:w="80" w:type="dxa"/>
            </w:tcMar>
          </w:tcPr>
          <w:p w14:paraId="08D7328C"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1750" w:type="dxa"/>
            <w:shd w:val="clear" w:color="auto" w:fill="EDEDED"/>
            <w:tcMar>
              <w:top w:w="60" w:type="dxa"/>
              <w:left w:w="80" w:type="dxa"/>
              <w:bottom w:w="60" w:type="dxa"/>
              <w:right w:w="80" w:type="dxa"/>
            </w:tcMar>
          </w:tcPr>
          <w:p w14:paraId="42BAE4EC" w14:textId="77777777" w:rsidR="006B1E66" w:rsidRDefault="00CC3326">
            <w:proofErr w:type="spellStart"/>
            <w:r>
              <w:rPr>
                <w:b/>
                <w:bCs/>
                <w:sz w:val="20"/>
                <w:szCs w:val="20"/>
              </w:rPr>
              <w:t>Solução</w:t>
            </w:r>
            <w:proofErr w:type="spellEnd"/>
            <w:r>
              <w:rPr>
                <w:b/>
                <w:bCs/>
                <w:sz w:val="20"/>
                <w:szCs w:val="20"/>
              </w:rPr>
              <w:t xml:space="preserve"> </w:t>
            </w:r>
            <w:proofErr w:type="spellStart"/>
            <w:r>
              <w:rPr>
                <w:b/>
                <w:bCs/>
                <w:sz w:val="20"/>
                <w:szCs w:val="20"/>
              </w:rPr>
              <w:t>adotada</w:t>
            </w:r>
            <w:proofErr w:type="spellEnd"/>
          </w:p>
        </w:tc>
        <w:tc>
          <w:tcPr>
            <w:tcW w:w="1950" w:type="dxa"/>
            <w:shd w:val="clear" w:color="auto" w:fill="EDEDED"/>
            <w:tcMar>
              <w:top w:w="60" w:type="dxa"/>
              <w:left w:w="80" w:type="dxa"/>
              <w:bottom w:w="60" w:type="dxa"/>
              <w:right w:w="80" w:type="dxa"/>
            </w:tcMar>
          </w:tcPr>
          <w:p w14:paraId="16ED1731" w14:textId="77777777" w:rsidR="006B1E66" w:rsidRDefault="00CC3326">
            <w:proofErr w:type="spellStart"/>
            <w:r>
              <w:rPr>
                <w:b/>
                <w:bCs/>
                <w:sz w:val="20"/>
                <w:szCs w:val="20"/>
              </w:rPr>
              <w:t>Alternativas</w:t>
            </w:r>
            <w:proofErr w:type="spellEnd"/>
            <w:r>
              <w:rPr>
                <w:b/>
                <w:bCs/>
                <w:sz w:val="20"/>
                <w:szCs w:val="20"/>
              </w:rPr>
              <w:t xml:space="preserve"> </w:t>
            </w:r>
            <w:proofErr w:type="spellStart"/>
            <w:r>
              <w:rPr>
                <w:b/>
                <w:bCs/>
                <w:sz w:val="20"/>
                <w:szCs w:val="20"/>
              </w:rPr>
              <w:t>preteridas</w:t>
            </w:r>
            <w:proofErr w:type="spellEnd"/>
          </w:p>
        </w:tc>
        <w:tc>
          <w:tcPr>
            <w:tcW w:w="3921" w:type="dxa"/>
            <w:shd w:val="clear" w:color="auto" w:fill="EDEDED"/>
            <w:tcMar>
              <w:top w:w="60" w:type="dxa"/>
              <w:left w:w="80" w:type="dxa"/>
              <w:bottom w:w="60" w:type="dxa"/>
              <w:right w:w="80" w:type="dxa"/>
            </w:tcMar>
          </w:tcPr>
          <w:p w14:paraId="209F6408" w14:textId="77777777" w:rsidR="006B1E66" w:rsidRDefault="00CC3326">
            <w:proofErr w:type="spellStart"/>
            <w:r>
              <w:rPr>
                <w:b/>
                <w:bCs/>
                <w:sz w:val="20"/>
                <w:szCs w:val="20"/>
              </w:rPr>
              <w:t>Razão</w:t>
            </w:r>
            <w:proofErr w:type="spellEnd"/>
            <w:r>
              <w:rPr>
                <w:b/>
                <w:bCs/>
                <w:sz w:val="20"/>
                <w:szCs w:val="20"/>
              </w:rPr>
              <w:t xml:space="preserve"> </w:t>
            </w:r>
            <w:proofErr w:type="spellStart"/>
            <w:r>
              <w:rPr>
                <w:b/>
                <w:bCs/>
                <w:sz w:val="20"/>
                <w:szCs w:val="20"/>
              </w:rPr>
              <w:t>determinante</w:t>
            </w:r>
            <w:proofErr w:type="spellEnd"/>
            <w:r>
              <w:rPr>
                <w:b/>
                <w:bCs/>
                <w:sz w:val="20"/>
                <w:szCs w:val="20"/>
              </w:rPr>
              <w:t xml:space="preserve"> da </w:t>
            </w:r>
            <w:proofErr w:type="spellStart"/>
            <w:r>
              <w:rPr>
                <w:b/>
                <w:bCs/>
                <w:sz w:val="20"/>
                <w:szCs w:val="20"/>
              </w:rPr>
              <w:t>escolha</w:t>
            </w:r>
            <w:proofErr w:type="spellEnd"/>
          </w:p>
        </w:tc>
      </w:tr>
      <w:tr w:rsidR="006B1E66" w:rsidRPr="00C708F0" w14:paraId="28F2308C" w14:textId="77777777">
        <w:tc>
          <w:tcPr>
            <w:tcW w:w="1450" w:type="dxa"/>
            <w:tcMar>
              <w:top w:w="60" w:type="dxa"/>
              <w:left w:w="80" w:type="dxa"/>
              <w:bottom w:w="60" w:type="dxa"/>
              <w:right w:w="80" w:type="dxa"/>
            </w:tcMar>
          </w:tcPr>
          <w:p w14:paraId="6736DCE6" w14:textId="77777777" w:rsidR="006B1E66" w:rsidRDefault="00CC3326">
            <w:proofErr w:type="spellStart"/>
            <w:r>
              <w:rPr>
                <w:sz w:val="20"/>
                <w:szCs w:val="20"/>
              </w:rPr>
              <w:t>Processamento</w:t>
            </w:r>
            <w:proofErr w:type="spellEnd"/>
            <w:r>
              <w:rPr>
                <w:sz w:val="20"/>
                <w:szCs w:val="20"/>
              </w:rPr>
              <w:t xml:space="preserve"> e </w:t>
            </w:r>
            <w:proofErr w:type="spellStart"/>
            <w:r>
              <w:rPr>
                <w:sz w:val="20"/>
                <w:szCs w:val="20"/>
              </w:rPr>
              <w:t>comunicação</w:t>
            </w:r>
            <w:proofErr w:type="spellEnd"/>
          </w:p>
        </w:tc>
        <w:tc>
          <w:tcPr>
            <w:tcW w:w="1750" w:type="dxa"/>
            <w:tcMar>
              <w:top w:w="60" w:type="dxa"/>
              <w:left w:w="80" w:type="dxa"/>
              <w:bottom w:w="60" w:type="dxa"/>
              <w:right w:w="80" w:type="dxa"/>
            </w:tcMar>
          </w:tcPr>
          <w:p w14:paraId="3EC54CE7" w14:textId="77777777" w:rsidR="006B1E66" w:rsidRDefault="00CC3326">
            <w:r>
              <w:rPr>
                <w:sz w:val="20"/>
                <w:szCs w:val="20"/>
              </w:rPr>
              <w:t>ESP32</w:t>
            </w:r>
          </w:p>
        </w:tc>
        <w:tc>
          <w:tcPr>
            <w:tcW w:w="1950" w:type="dxa"/>
            <w:tcMar>
              <w:top w:w="60" w:type="dxa"/>
              <w:left w:w="80" w:type="dxa"/>
              <w:bottom w:w="60" w:type="dxa"/>
              <w:right w:w="80" w:type="dxa"/>
            </w:tcMar>
          </w:tcPr>
          <w:p w14:paraId="32242298"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2F4FF18B" w14:textId="77777777" w:rsidR="006B1E66" w:rsidRPr="000F5B8B" w:rsidRDefault="00CC3326">
            <w:pPr>
              <w:rPr>
                <w:lang w:val="pt-BR"/>
              </w:rPr>
            </w:pPr>
            <w:r>
              <w:rPr>
                <w:sz w:val="20"/>
                <w:szCs w:val="20"/>
                <w:lang w:val="pt-BR"/>
              </w:rPr>
              <w:t>O Arduino não possui rádio e não comporta sessão segura em 2 KiB de memória. O ESP8266 comporta o enlace, mas sua modulação por largura de pulso é feita por software, e não por periférico dedicado. O Pico W é tecnicamente adequado, e a escolha entre ele e o ESP32 não é determinante para o resultado. O computador de placa única é rejeitado por razão arquitetural, não por capacidade</w:t>
            </w:r>
          </w:p>
        </w:tc>
      </w:tr>
      <w:tr w:rsidR="006B1E66" w:rsidRPr="00C708F0" w14:paraId="0864D2FD" w14:textId="77777777">
        <w:tc>
          <w:tcPr>
            <w:tcW w:w="1450" w:type="dxa"/>
            <w:tcMar>
              <w:top w:w="60" w:type="dxa"/>
              <w:left w:w="80" w:type="dxa"/>
              <w:bottom w:w="60" w:type="dxa"/>
              <w:right w:w="80" w:type="dxa"/>
            </w:tcMar>
          </w:tcPr>
          <w:p w14:paraId="6E3D3689" w14:textId="77777777" w:rsidR="006B1E66" w:rsidRPr="000F5B8B" w:rsidRDefault="00CC3326">
            <w:pPr>
              <w:rPr>
                <w:lang w:val="pt-BR"/>
              </w:rPr>
            </w:pPr>
            <w:r>
              <w:rPr>
                <w:sz w:val="20"/>
                <w:szCs w:val="20"/>
                <w:lang w:val="pt-BR"/>
              </w:rPr>
              <w:t>Acionamento do módulo de luz</w:t>
            </w:r>
          </w:p>
        </w:tc>
        <w:tc>
          <w:tcPr>
            <w:tcW w:w="1750" w:type="dxa"/>
            <w:tcMar>
              <w:top w:w="60" w:type="dxa"/>
              <w:left w:w="80" w:type="dxa"/>
              <w:bottom w:w="60" w:type="dxa"/>
              <w:right w:w="80" w:type="dxa"/>
            </w:tcMar>
          </w:tcPr>
          <w:p w14:paraId="3D621124" w14:textId="77777777" w:rsidR="006B1E66" w:rsidRPr="000F5B8B" w:rsidRDefault="00CC3326">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76387727" w14:textId="77777777" w:rsidR="006B1E66" w:rsidRPr="000F5B8B" w:rsidRDefault="00CC3326">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6F4014A4" w14:textId="77777777" w:rsidR="006B1E66" w:rsidRPr="000F5B8B" w:rsidRDefault="00CC3326">
            <w:pPr>
              <w:rPr>
                <w:lang w:val="pt-BR"/>
              </w:rPr>
            </w:pPr>
            <w:r>
              <w:rPr>
                <w:sz w:val="20"/>
                <w:szCs w:val="20"/>
                <w:lang w:val="pt-BR"/>
              </w:rPr>
              <w:t>O módulo adotado traz resistor de porta, polarização e proteção já integrados, com bornes a parafuso, e sua faixa de nível lógico declarada abrange os 3,3 V do microcontrolador. A dimerização em tensão de rede expõe a bancada a 127 V sem ganho</w:t>
            </w:r>
          </w:p>
        </w:tc>
      </w:tr>
      <w:tr w:rsidR="006B1E66" w:rsidRPr="00C708F0" w14:paraId="102EB685" w14:textId="77777777">
        <w:tc>
          <w:tcPr>
            <w:tcW w:w="1450" w:type="dxa"/>
            <w:tcMar>
              <w:top w:w="60" w:type="dxa"/>
              <w:left w:w="80" w:type="dxa"/>
              <w:bottom w:w="60" w:type="dxa"/>
              <w:right w:w="80" w:type="dxa"/>
            </w:tcMar>
          </w:tcPr>
          <w:p w14:paraId="1EFEEDAF" w14:textId="77777777" w:rsidR="006B1E66" w:rsidRDefault="00CC3326">
            <w:r>
              <w:rPr>
                <w:sz w:val="20"/>
                <w:szCs w:val="20"/>
              </w:rPr>
              <w:t>Fonte de luz</w:t>
            </w:r>
          </w:p>
        </w:tc>
        <w:tc>
          <w:tcPr>
            <w:tcW w:w="1750" w:type="dxa"/>
            <w:tcMar>
              <w:top w:w="60" w:type="dxa"/>
              <w:left w:w="80" w:type="dxa"/>
              <w:bottom w:w="60" w:type="dxa"/>
              <w:right w:w="80" w:type="dxa"/>
            </w:tcMar>
          </w:tcPr>
          <w:p w14:paraId="34F107C6"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1DC40F6C" w14:textId="77777777" w:rsidR="006B1E66" w:rsidRPr="000F5B8B" w:rsidRDefault="00CC3326">
            <w:pPr>
              <w:rPr>
                <w:lang w:val="pt-BR"/>
              </w:rPr>
            </w:pPr>
            <w:r>
              <w:rPr>
                <w:sz w:val="20"/>
                <w:szCs w:val="20"/>
                <w:lang w:val="pt-BR"/>
              </w:rPr>
              <w:t>Emissor de potência em base metálica com resistor de lastro; refletor de estado sólido em 12 V de corrente contínua; luminária viária comercial; lâmpada incandescente com dimerizador</w:t>
            </w:r>
          </w:p>
        </w:tc>
        <w:tc>
          <w:tcPr>
            <w:tcW w:w="3921" w:type="dxa"/>
            <w:tcMar>
              <w:top w:w="60" w:type="dxa"/>
              <w:left w:w="80" w:type="dxa"/>
              <w:bottom w:w="60" w:type="dxa"/>
              <w:right w:w="80" w:type="dxa"/>
            </w:tcMar>
          </w:tcPr>
          <w:p w14:paraId="05906992" w14:textId="77777777" w:rsidR="006B1E66" w:rsidRPr="000F5B8B" w:rsidRDefault="00CC3326">
            <w:pPr>
              <w:rPr>
                <w:lang w:val="pt-BR"/>
              </w:rPr>
            </w:pPr>
            <w:r>
              <w:rPr>
                <w:sz w:val="20"/>
                <w:szCs w:val="20"/>
                <w:lang w:val="pt-BR"/>
              </w:rPr>
              <w:t>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como fonte pontual para efeito do cálculo. O refletor de 12 V e a luminária viária têm fluxo muito superior ao necessário para obter 10 lux a menos de meio metro. A lâmpada incandescente não representa a tecnologia instalada no município</w:t>
            </w:r>
          </w:p>
        </w:tc>
      </w:tr>
      <w:tr w:rsidR="006B1E66" w:rsidRPr="00C708F0" w14:paraId="62DE99D7" w14:textId="77777777">
        <w:tc>
          <w:tcPr>
            <w:tcW w:w="1450" w:type="dxa"/>
            <w:tcMar>
              <w:top w:w="60" w:type="dxa"/>
              <w:left w:w="80" w:type="dxa"/>
              <w:bottom w:w="60" w:type="dxa"/>
              <w:right w:w="80" w:type="dxa"/>
            </w:tcMar>
          </w:tcPr>
          <w:p w14:paraId="6B1CD3CC" w14:textId="77777777" w:rsidR="006B1E66" w:rsidRDefault="00CC3326">
            <w:proofErr w:type="spellStart"/>
            <w:r>
              <w:rPr>
                <w:sz w:val="20"/>
                <w:szCs w:val="20"/>
              </w:rPr>
              <w:t>Medição</w:t>
            </w:r>
            <w:proofErr w:type="spellEnd"/>
            <w:r>
              <w:rPr>
                <w:sz w:val="20"/>
                <w:szCs w:val="20"/>
              </w:rPr>
              <w:t xml:space="preserve"> da </w:t>
            </w:r>
            <w:proofErr w:type="spellStart"/>
            <w:r>
              <w:rPr>
                <w:sz w:val="20"/>
                <w:szCs w:val="20"/>
              </w:rPr>
              <w:t>iluminância</w:t>
            </w:r>
            <w:proofErr w:type="spellEnd"/>
          </w:p>
        </w:tc>
        <w:tc>
          <w:tcPr>
            <w:tcW w:w="1750" w:type="dxa"/>
            <w:tcMar>
              <w:top w:w="60" w:type="dxa"/>
              <w:left w:w="80" w:type="dxa"/>
              <w:bottom w:w="60" w:type="dxa"/>
              <w:right w:w="80" w:type="dxa"/>
            </w:tcMar>
          </w:tcPr>
          <w:p w14:paraId="4BF61DE3"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3BE57325"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6C7F1892" w14:textId="77777777" w:rsidR="006B1E66" w:rsidRPr="000F5B8B" w:rsidRDefault="00CC3326">
            <w:pPr>
              <w:rPr>
                <w:lang w:val="pt-BR"/>
              </w:rPr>
            </w:pPr>
            <w:r>
              <w:rPr>
                <w:sz w:val="20"/>
                <w:szCs w:val="20"/>
                <w:lang w:val="pt-BR"/>
              </w:rPr>
              <w:t>O fotorresistor entrega resistência, não iluminância; qualquer valor em lux dele extraído seria uma curva ajustada pelos próprios autores, e o trabalho passaria a reportar a própria calibração em lugar de uma iluminância. O luxímetro portátil não dispõe de saída digital e não pode compor a telemetria</w:t>
            </w:r>
          </w:p>
        </w:tc>
      </w:tr>
      <w:tr w:rsidR="006B1E66" w:rsidRPr="00C708F0" w14:paraId="0DF04A07" w14:textId="77777777">
        <w:tc>
          <w:tcPr>
            <w:tcW w:w="1450" w:type="dxa"/>
            <w:tcMar>
              <w:top w:w="60" w:type="dxa"/>
              <w:left w:w="80" w:type="dxa"/>
              <w:bottom w:w="60" w:type="dxa"/>
              <w:right w:w="80" w:type="dxa"/>
            </w:tcMar>
          </w:tcPr>
          <w:p w14:paraId="10C0B03D" w14:textId="77777777" w:rsidR="006B1E66" w:rsidRDefault="00CC3326">
            <w:r>
              <w:rPr>
                <w:sz w:val="20"/>
                <w:szCs w:val="20"/>
              </w:rPr>
              <w:t xml:space="preserve">Transporte da </w:t>
            </w:r>
            <w:proofErr w:type="spellStart"/>
            <w:r>
              <w:rPr>
                <w:sz w:val="20"/>
                <w:szCs w:val="20"/>
              </w:rPr>
              <w:t>mensagem</w:t>
            </w:r>
            <w:proofErr w:type="spellEnd"/>
          </w:p>
        </w:tc>
        <w:tc>
          <w:tcPr>
            <w:tcW w:w="1750" w:type="dxa"/>
            <w:tcMar>
              <w:top w:w="60" w:type="dxa"/>
              <w:left w:w="80" w:type="dxa"/>
              <w:bottom w:w="60" w:type="dxa"/>
              <w:right w:w="80" w:type="dxa"/>
            </w:tcMar>
          </w:tcPr>
          <w:p w14:paraId="4B35D38D"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6B019552" w14:textId="77777777" w:rsidR="006B1E66" w:rsidRDefault="00CC3326">
            <w:proofErr w:type="spellStart"/>
            <w:r>
              <w:rPr>
                <w:sz w:val="20"/>
                <w:szCs w:val="20"/>
              </w:rPr>
              <w:t>LoRaWAN</w:t>
            </w:r>
            <w:proofErr w:type="spellEnd"/>
            <w:r>
              <w:rPr>
                <w:sz w:val="20"/>
                <w:szCs w:val="20"/>
              </w:rPr>
              <w:t>; NB-IoT; Zigbee</w:t>
            </w:r>
          </w:p>
        </w:tc>
        <w:tc>
          <w:tcPr>
            <w:tcW w:w="3921" w:type="dxa"/>
            <w:tcMar>
              <w:top w:w="60" w:type="dxa"/>
              <w:left w:w="80" w:type="dxa"/>
              <w:bottom w:w="60" w:type="dxa"/>
              <w:right w:w="80" w:type="dxa"/>
            </w:tcMar>
          </w:tcPr>
          <w:p w14:paraId="36CA6778" w14:textId="77777777" w:rsidR="006B1E66" w:rsidRPr="000F5B8B" w:rsidRDefault="00CC3326">
            <w:pPr>
              <w:rPr>
                <w:lang w:val="pt-BR"/>
              </w:rPr>
            </w:pPr>
            <w:r>
              <w:rPr>
                <w:sz w:val="20"/>
                <w:szCs w:val="20"/>
                <w:lang w:val="pt-BR"/>
              </w:rPr>
              <w:t>As alternativas constam entre as tecnologias de enlace relacionadas pelo guia setorial de telegestão (ASSOCIAÇÃO BRASILEIRA DAS CONCESSIONÁRIAS DE ILUMINAÇÃO PÚBLICA, 2024b).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5654A371" w14:textId="77777777" w:rsidR="006B1E66" w:rsidRPr="000F5B8B" w:rsidRDefault="00CC3326">
      <w:pPr>
        <w:spacing w:before="130" w:after="260"/>
        <w:rPr>
          <w:lang w:val="pt-BR"/>
        </w:rPr>
      </w:pPr>
      <w:r>
        <w:rPr>
          <w:sz w:val="20"/>
          <w:szCs w:val="20"/>
          <w:lang w:val="pt-BR"/>
        </w:rPr>
        <w:t>Fonte: Elaborado pelos autores (2026).</w:t>
      </w:r>
    </w:p>
    <w:p w14:paraId="080F0909" w14:textId="77777777" w:rsidR="006B1E66" w:rsidRPr="000F5B8B" w:rsidRDefault="00CC3326">
      <w:pPr>
        <w:spacing w:after="120" w:line="360" w:lineRule="auto"/>
        <w:ind w:firstLine="709"/>
        <w:jc w:val="both"/>
        <w:rPr>
          <w:lang w:val="pt-BR"/>
        </w:rPr>
      </w:pPr>
      <w:r>
        <w:rPr>
          <w:lang w:val="pt-BR"/>
        </w:rPr>
        <w:t xml:space="preserve">Duas dessas decisões merecem registro. A primeira é a rejeição do computador de placa única, que não decorre de insuficiência — um computador desse porte executaria com folga tudo o que o nó faz —, e sim de a arquitetura descrita em 3.2 </w:t>
      </w:r>
      <w:r>
        <w:rPr>
          <w:lang w:val="pt-BR"/>
        </w:rPr>
        <w:t>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43DA4FB9" w14:textId="77777777" w:rsidR="006B1E66" w:rsidRPr="000F5B8B" w:rsidRDefault="00CC3326">
      <w:pPr>
        <w:spacing w:after="120" w:line="360" w:lineRule="auto"/>
        <w:ind w:firstLine="709"/>
        <w:jc w:val="both"/>
        <w:rPr>
          <w:lang w:val="pt-BR"/>
        </w:rPr>
      </w:pPr>
      <w:r>
        <w:rPr>
          <w:lang w:val="pt-BR"/>
        </w:rPr>
        <w:t>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2931418D" w14:textId="77777777" w:rsidR="00E01C3A" w:rsidRDefault="00CC3326">
      <w:pPr>
        <w:pStyle w:val="Heading3"/>
        <w:spacing w:before="320" w:after="200" w:line="360" w:lineRule="auto"/>
        <w:rPr>
          <w:lang w:val="pt-BR"/>
        </w:rPr>
      </w:pPr>
      <w:bookmarkStart w:id="30" w:name="_Toc242493234"/>
      <w:r>
        <w:rPr>
          <w:lang w:val="pt-BR"/>
        </w:rPr>
        <w:t>3.4.2 Dimensionamento fotométrico da bancada</w:t>
      </w:r>
      <w:bookmarkEnd w:id="30"/>
    </w:p>
    <w:p w14:paraId="61AC93CA" w14:textId="77777777" w:rsidR="006B1E66" w:rsidRPr="000F5B8B" w:rsidRDefault="00CC3326">
      <w:pPr>
        <w:spacing w:after="120" w:line="360" w:lineRule="auto"/>
        <w:ind w:firstLine="709"/>
        <w:jc w:val="both"/>
        <w:rPr>
          <w:lang w:val="pt-BR"/>
        </w:rPr>
      </w:pPr>
      <w:r>
        <w:rPr>
          <w:lang w:val="pt-BR"/>
        </w:rPr>
        <w:t>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iluminância média e da uniformidade a partir dessa malha, a verificação das 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34AE96DB"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w:t>
      </w:r>
      <w:r>
        <w:rPr>
          <w:lang w:val="pt-BR"/>
        </w:rPr>
        <w:t>pelo fabricante e h a distância ao plano de medição. Fixada a distância, o comprimento do segmento é a variável de projeto.</w:t>
      </w:r>
    </w:p>
    <w:p w14:paraId="28DE2DAC" w14:textId="77777777" w:rsidR="006B1E66" w:rsidRPr="000F5B8B" w:rsidRDefault="00CC3326">
      <w:pPr>
        <w:spacing w:after="120" w:line="360" w:lineRule="auto"/>
        <w:ind w:firstLine="709"/>
        <w:jc w:val="both"/>
        <w:rPr>
          <w:lang w:val="pt-BR"/>
        </w:rPr>
      </w:pPr>
      <w:r>
        <w:rPr>
          <w:lang w:val="pt-BR"/>
        </w:rPr>
        <w:t>Aqui se impõe uma cautela. A especificação elétrica dessas fitas é consistente entre fornecedores — sessenta emissores por metro, 14,4 W/m —, mas a fotométrica não: anúncios de produtos nominalmente idênticos declaram fluxos divergentes entre si.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Foi o que ocorreu na bancada: na primeira montagem, três emissores a 0,44 m produziram 42,6 lux sem difusor, mais de quatro vezes o valor da classe. Na caixa atual, que substituiu a primeira em 10 de outubro de 2026, a primeira leitura com o difusor deu 2,05 vezes o valor da classe; ajustado o difusor, a leitura a ciclo de trabalho pleno ficou em 1,57 vez.</w:t>
      </w:r>
    </w:p>
    <w:p w14:paraId="6E8AD85A" w14:textId="77777777" w:rsidR="006B1E66" w:rsidRPr="000F5B8B" w:rsidRDefault="00CC3326">
      <w:pPr>
        <w:spacing w:after="120" w:line="360" w:lineRule="auto"/>
        <w:ind w:firstLine="709"/>
        <w:jc w:val="both"/>
        <w:rPr>
          <w:lang w:val="pt-BR"/>
        </w:rPr>
      </w:pPr>
      <w:r>
        <w:rPr>
          <w:lang w:val="pt-BR"/>
        </w:rPr>
        <w:t>O critério de uma vez e meia a duas vezes o valor da classe é deliberado. A classe P3, adotada em 3.8, fixa iluminância média mantida de 10 lux, e a atenuação máxima admitida conduz a 5 lux. Com teto físico nessa proporção, a iluminação plena da classe e o piso de atenuação ficam abaixo do ciclo de trabalho pleno — na sessão adotada, em 65,6 % e 34,0 % do ciclo (3.4.4) —, de modo que a faixa normativa ocupa a região central da excursão. A margem entre o teto físico e o teto normativo é o que torna o resultado significativo: o limite é imposto pela camada de verificação, e não pela incapacidade do equipamento de ultrapassá-lo. Sem essa margem, a ausência de violações seria consequência da bancada, e não do sistema.</w:t>
      </w:r>
    </w:p>
    <w:p w14:paraId="5F9AEFBA"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55EB964D" w14:textId="77777777" w:rsidR="006B1E66" w:rsidRPr="000F5B8B" w:rsidRDefault="00CC3326">
      <w:pPr>
        <w:spacing w:after="240" w:line="360" w:lineRule="auto"/>
        <w:ind w:firstLine="709"/>
        <w:jc w:val="both"/>
        <w:rPr>
          <w:lang w:val="pt-BR"/>
        </w:rPr>
      </w:pPr>
      <w:r>
        <w:rPr>
          <w:lang w:val="pt-BR"/>
        </w:rPr>
        <w:t>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ao valor médio do fluxo e não a uma amostra da portadora. O Quadro 6 reúne o dimensionamento e sua correspondência com a norma.</w:t>
      </w:r>
    </w:p>
    <w:p w14:paraId="49F1D8BF" w14:textId="77777777" w:rsidR="006B1E66" w:rsidRPr="000F5B8B" w:rsidRDefault="00CC3326">
      <w:pPr>
        <w:keepNext/>
        <w:spacing w:before="260" w:after="130"/>
        <w:rPr>
          <w:lang w:val="pt-BR"/>
        </w:rPr>
      </w:pPr>
      <w:r>
        <w:rPr>
          <w:sz w:val="20"/>
          <w:szCs w:val="20"/>
          <w:lang w:val="pt-BR"/>
        </w:rPr>
        <w:t>Quadro 6 – Dimensionamento da bancada e correspondência com a norma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072922E4" w14:textId="77777777">
        <w:trPr>
          <w:tblHeader/>
        </w:trPr>
        <w:tc>
          <w:tcPr>
            <w:tcW w:w="1700" w:type="dxa"/>
            <w:shd w:val="clear" w:color="auto" w:fill="EDEDED"/>
            <w:tcMar>
              <w:top w:w="70" w:type="dxa"/>
              <w:left w:w="90" w:type="dxa"/>
              <w:bottom w:w="70" w:type="dxa"/>
              <w:right w:w="90" w:type="dxa"/>
            </w:tcMar>
          </w:tcPr>
          <w:p w14:paraId="5E14E9E2" w14:textId="77777777" w:rsidR="006B1E66" w:rsidRDefault="00CC3326">
            <w:proofErr w:type="spellStart"/>
            <w:r>
              <w:rPr>
                <w:b/>
                <w:bCs/>
                <w:sz w:val="20"/>
                <w:szCs w:val="20"/>
              </w:rPr>
              <w:t>Grandeza</w:t>
            </w:r>
            <w:proofErr w:type="spellEnd"/>
          </w:p>
        </w:tc>
        <w:tc>
          <w:tcPr>
            <w:tcW w:w="2500" w:type="dxa"/>
            <w:shd w:val="clear" w:color="auto" w:fill="EDEDED"/>
            <w:tcMar>
              <w:top w:w="70" w:type="dxa"/>
              <w:left w:w="90" w:type="dxa"/>
              <w:bottom w:w="70" w:type="dxa"/>
              <w:right w:w="90" w:type="dxa"/>
            </w:tcMar>
          </w:tcPr>
          <w:p w14:paraId="635D5C6A" w14:textId="77777777" w:rsidR="006B1E66" w:rsidRDefault="00CC3326">
            <w:r>
              <w:rPr>
                <w:b/>
                <w:bCs/>
                <w:sz w:val="20"/>
                <w:szCs w:val="20"/>
              </w:rPr>
              <w:t xml:space="preserve">Valor </w:t>
            </w:r>
            <w:proofErr w:type="spellStart"/>
            <w:r>
              <w:rPr>
                <w:b/>
                <w:bCs/>
                <w:sz w:val="20"/>
                <w:szCs w:val="20"/>
              </w:rPr>
              <w:t>na</w:t>
            </w:r>
            <w:proofErr w:type="spellEnd"/>
            <w:r>
              <w:rPr>
                <w:b/>
                <w:bCs/>
                <w:sz w:val="20"/>
                <w:szCs w:val="20"/>
              </w:rPr>
              <w:t xml:space="preserve"> </w:t>
            </w:r>
            <w:proofErr w:type="spellStart"/>
            <w:r>
              <w:rPr>
                <w:b/>
                <w:bCs/>
                <w:sz w:val="20"/>
                <w:szCs w:val="20"/>
              </w:rPr>
              <w:t>bancada</w:t>
            </w:r>
            <w:proofErr w:type="spellEnd"/>
          </w:p>
        </w:tc>
        <w:tc>
          <w:tcPr>
            <w:tcW w:w="2400" w:type="dxa"/>
            <w:shd w:val="clear" w:color="auto" w:fill="EDEDED"/>
            <w:tcMar>
              <w:top w:w="70" w:type="dxa"/>
              <w:left w:w="90" w:type="dxa"/>
              <w:bottom w:w="70" w:type="dxa"/>
              <w:right w:w="90" w:type="dxa"/>
            </w:tcMar>
          </w:tcPr>
          <w:p w14:paraId="0FAF3C22" w14:textId="77777777" w:rsidR="006B1E66" w:rsidRDefault="00CC3326">
            <w:proofErr w:type="spellStart"/>
            <w:r>
              <w:rPr>
                <w:b/>
                <w:bCs/>
                <w:sz w:val="20"/>
                <w:szCs w:val="20"/>
              </w:rPr>
              <w:t>Correspondência</w:t>
            </w:r>
            <w:proofErr w:type="spellEnd"/>
            <w:r>
              <w:rPr>
                <w:b/>
                <w:bCs/>
                <w:sz w:val="20"/>
                <w:szCs w:val="20"/>
              </w:rPr>
              <w:t xml:space="preserve"> </w:t>
            </w:r>
            <w:proofErr w:type="spellStart"/>
            <w:r>
              <w:rPr>
                <w:b/>
                <w:bCs/>
                <w:sz w:val="20"/>
                <w:szCs w:val="20"/>
              </w:rPr>
              <w:t>normativa</w:t>
            </w:r>
            <w:proofErr w:type="spellEnd"/>
          </w:p>
        </w:tc>
        <w:tc>
          <w:tcPr>
            <w:tcW w:w="2471" w:type="dxa"/>
            <w:shd w:val="clear" w:color="auto" w:fill="EDEDED"/>
            <w:tcMar>
              <w:top w:w="70" w:type="dxa"/>
              <w:left w:w="90" w:type="dxa"/>
              <w:bottom w:w="70" w:type="dxa"/>
              <w:right w:w="90" w:type="dxa"/>
            </w:tcMar>
          </w:tcPr>
          <w:p w14:paraId="50A28DDC" w14:textId="77777777" w:rsidR="006B1E66" w:rsidRDefault="00CC3326">
            <w:proofErr w:type="spellStart"/>
            <w:r>
              <w:rPr>
                <w:b/>
                <w:bCs/>
                <w:sz w:val="20"/>
                <w:szCs w:val="20"/>
              </w:rPr>
              <w:t>Observação</w:t>
            </w:r>
            <w:proofErr w:type="spellEnd"/>
          </w:p>
        </w:tc>
      </w:tr>
      <w:tr w:rsidR="006B1E66" w:rsidRPr="00C708F0" w14:paraId="066C4769" w14:textId="77777777">
        <w:tc>
          <w:tcPr>
            <w:tcW w:w="1700" w:type="dxa"/>
            <w:tcMar>
              <w:top w:w="70" w:type="dxa"/>
              <w:left w:w="90" w:type="dxa"/>
              <w:bottom w:w="70" w:type="dxa"/>
              <w:right w:w="90" w:type="dxa"/>
            </w:tcMar>
          </w:tcPr>
          <w:p w14:paraId="502C42DE"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4D0E27C6"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3318AAB3"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545971B6"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C708F0" w14:paraId="5C803A17" w14:textId="77777777">
        <w:tc>
          <w:tcPr>
            <w:tcW w:w="1700" w:type="dxa"/>
            <w:tcMar>
              <w:top w:w="70" w:type="dxa"/>
              <w:left w:w="90" w:type="dxa"/>
              <w:bottom w:w="70" w:type="dxa"/>
              <w:right w:w="90" w:type="dxa"/>
            </w:tcMar>
          </w:tcPr>
          <w:p w14:paraId="02FC3707" w14:textId="77777777" w:rsidR="006B1E66" w:rsidRDefault="00CC3326">
            <w:proofErr w:type="spellStart"/>
            <w:r>
              <w:rPr>
                <w:sz w:val="20"/>
                <w:szCs w:val="20"/>
              </w:rPr>
              <w:t>Iluminação</w:t>
            </w:r>
            <w:proofErr w:type="spellEnd"/>
            <w:r>
              <w:rPr>
                <w:sz w:val="20"/>
                <w:szCs w:val="20"/>
              </w:rPr>
              <w:t xml:space="preserve"> plena da </w:t>
            </w:r>
            <w:proofErr w:type="spellStart"/>
            <w:r>
              <w:rPr>
                <w:sz w:val="20"/>
                <w:szCs w:val="20"/>
              </w:rPr>
              <w:t>classe</w:t>
            </w:r>
            <w:proofErr w:type="spellEnd"/>
          </w:p>
        </w:tc>
        <w:tc>
          <w:tcPr>
            <w:tcW w:w="2500" w:type="dxa"/>
            <w:tcMar>
              <w:top w:w="70" w:type="dxa"/>
              <w:left w:w="90" w:type="dxa"/>
              <w:bottom w:w="70" w:type="dxa"/>
              <w:right w:w="90" w:type="dxa"/>
            </w:tcMar>
          </w:tcPr>
          <w:p w14:paraId="20D7BDA5" w14:textId="77777777" w:rsidR="006B1E66" w:rsidRPr="000F5B8B" w:rsidRDefault="00CC3326">
            <w:pPr>
              <w:rPr>
                <w:lang w:val="pt-BR"/>
              </w:rPr>
            </w:pPr>
            <w:r>
              <w:rPr>
                <w:sz w:val="20"/>
                <w:szCs w:val="20"/>
                <w:lang w:val="pt-BR"/>
              </w:rPr>
              <w:t>10 lux, 65,6 % do ciclo na sessão adotada</w:t>
            </w:r>
          </w:p>
        </w:tc>
        <w:tc>
          <w:tcPr>
            <w:tcW w:w="2400" w:type="dxa"/>
            <w:tcMar>
              <w:top w:w="70" w:type="dxa"/>
              <w:left w:w="90" w:type="dxa"/>
              <w:bottom w:w="70" w:type="dxa"/>
              <w:right w:w="90" w:type="dxa"/>
            </w:tcMar>
          </w:tcPr>
          <w:p w14:paraId="0F931BF8" w14:textId="77777777" w:rsidR="006B1E66" w:rsidRDefault="00CC3326">
            <w:r>
              <w:rPr>
                <w:sz w:val="20"/>
                <w:szCs w:val="20"/>
              </w:rPr>
              <w:t xml:space="preserve">Classe P3, </w:t>
            </w:r>
            <w:proofErr w:type="spellStart"/>
            <w:r>
              <w:rPr>
                <w:sz w:val="20"/>
                <w:szCs w:val="20"/>
              </w:rPr>
              <w:t>Tabela</w:t>
            </w:r>
            <w:proofErr w:type="spellEnd"/>
            <w:r>
              <w:rPr>
                <w:sz w:val="20"/>
                <w:szCs w:val="20"/>
              </w:rPr>
              <w:t xml:space="preserve"> 7</w:t>
            </w:r>
          </w:p>
        </w:tc>
        <w:tc>
          <w:tcPr>
            <w:tcW w:w="2471" w:type="dxa"/>
            <w:tcMar>
              <w:top w:w="70" w:type="dxa"/>
              <w:left w:w="90" w:type="dxa"/>
              <w:bottom w:w="70" w:type="dxa"/>
              <w:right w:w="90" w:type="dxa"/>
            </w:tcMar>
          </w:tcPr>
          <w:p w14:paraId="19A4A5FA" w14:textId="77777777" w:rsidR="006B1E66" w:rsidRPr="000F5B8B" w:rsidRDefault="00CC3326">
            <w:pPr>
              <w:rPr>
                <w:lang w:val="pt-BR"/>
              </w:rPr>
            </w:pPr>
            <w:r>
              <w:rPr>
                <w:sz w:val="20"/>
                <w:szCs w:val="20"/>
                <w:lang w:val="pt-BR"/>
              </w:rPr>
              <w:t>Referência para o cálculo da taxa de variação</w:t>
            </w:r>
          </w:p>
        </w:tc>
      </w:tr>
      <w:tr w:rsidR="006B1E66" w:rsidRPr="00C708F0" w14:paraId="29D954C9" w14:textId="77777777">
        <w:tc>
          <w:tcPr>
            <w:tcW w:w="1700" w:type="dxa"/>
            <w:tcMar>
              <w:top w:w="70" w:type="dxa"/>
              <w:left w:w="90" w:type="dxa"/>
              <w:bottom w:w="70" w:type="dxa"/>
              <w:right w:w="90" w:type="dxa"/>
            </w:tcMar>
          </w:tcPr>
          <w:p w14:paraId="3E416F21" w14:textId="77777777" w:rsidR="006B1E66" w:rsidRDefault="00CC3326">
            <w:r>
              <w:rPr>
                <w:sz w:val="20"/>
                <w:szCs w:val="20"/>
              </w:rPr>
              <w:t xml:space="preserve">Piso de </w:t>
            </w:r>
            <w:proofErr w:type="spellStart"/>
            <w:r>
              <w:rPr>
                <w:sz w:val="20"/>
                <w:szCs w:val="20"/>
              </w:rPr>
              <w:t>atenuação</w:t>
            </w:r>
            <w:proofErr w:type="spellEnd"/>
          </w:p>
        </w:tc>
        <w:tc>
          <w:tcPr>
            <w:tcW w:w="2500" w:type="dxa"/>
            <w:tcMar>
              <w:top w:w="70" w:type="dxa"/>
              <w:left w:w="90" w:type="dxa"/>
              <w:bottom w:w="70" w:type="dxa"/>
              <w:right w:w="90" w:type="dxa"/>
            </w:tcMar>
          </w:tcPr>
          <w:p w14:paraId="6F51189B" w14:textId="77777777" w:rsidR="006B1E66" w:rsidRPr="000F5B8B" w:rsidRDefault="00CC3326">
            <w:pPr>
              <w:rPr>
                <w:lang w:val="pt-BR"/>
              </w:rPr>
            </w:pPr>
            <w:r>
              <w:rPr>
                <w:sz w:val="20"/>
                <w:szCs w:val="20"/>
                <w:lang w:val="pt-BR"/>
              </w:rPr>
              <w:t>5 lux, 34,0 % do ciclo na sessão adotada</w:t>
            </w:r>
          </w:p>
        </w:tc>
        <w:tc>
          <w:tcPr>
            <w:tcW w:w="2400" w:type="dxa"/>
            <w:tcMar>
              <w:top w:w="70" w:type="dxa"/>
              <w:left w:w="90" w:type="dxa"/>
              <w:bottom w:w="70" w:type="dxa"/>
              <w:right w:w="90" w:type="dxa"/>
            </w:tcMar>
          </w:tcPr>
          <w:p w14:paraId="1529E76D"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039FF07B" w14:textId="77777777" w:rsidR="006B1E66" w:rsidRPr="000F5B8B" w:rsidRDefault="00CC3326">
            <w:pPr>
              <w:rPr>
                <w:lang w:val="pt-BR"/>
              </w:rPr>
            </w:pPr>
            <w:r>
              <w:rPr>
                <w:sz w:val="20"/>
                <w:szCs w:val="20"/>
                <w:lang w:val="pt-BR"/>
              </w:rPr>
              <w:t>Limite inferior verificado antes de cada atuação</w:t>
            </w:r>
          </w:p>
        </w:tc>
      </w:tr>
      <w:tr w:rsidR="006B1E66" w:rsidRPr="00C708F0" w14:paraId="5ABC46B0" w14:textId="77777777">
        <w:tc>
          <w:tcPr>
            <w:tcW w:w="1700" w:type="dxa"/>
            <w:tcMar>
              <w:top w:w="70" w:type="dxa"/>
              <w:left w:w="90" w:type="dxa"/>
              <w:bottom w:w="70" w:type="dxa"/>
              <w:right w:w="90" w:type="dxa"/>
            </w:tcMar>
          </w:tcPr>
          <w:p w14:paraId="11965C0B" w14:textId="77777777" w:rsidR="006B1E66" w:rsidRDefault="00CC3326">
            <w:r>
              <w:rPr>
                <w:sz w:val="20"/>
                <w:szCs w:val="20"/>
              </w:rPr>
              <w:t xml:space="preserve">Taxa </w:t>
            </w:r>
            <w:proofErr w:type="spellStart"/>
            <w:r>
              <w:rPr>
                <w:sz w:val="20"/>
                <w:szCs w:val="20"/>
              </w:rPr>
              <w:t>máxima</w:t>
            </w:r>
            <w:proofErr w:type="spellEnd"/>
            <w:r>
              <w:rPr>
                <w:sz w:val="20"/>
                <w:szCs w:val="20"/>
              </w:rPr>
              <w:t xml:space="preserve"> de </w:t>
            </w:r>
            <w:proofErr w:type="spellStart"/>
            <w:r>
              <w:rPr>
                <w:sz w:val="20"/>
                <w:szCs w:val="20"/>
              </w:rPr>
              <w:t>decréscimo</w:t>
            </w:r>
            <w:proofErr w:type="spellEnd"/>
          </w:p>
        </w:tc>
        <w:tc>
          <w:tcPr>
            <w:tcW w:w="2500" w:type="dxa"/>
            <w:tcMar>
              <w:top w:w="70" w:type="dxa"/>
              <w:left w:w="90" w:type="dxa"/>
              <w:bottom w:w="70" w:type="dxa"/>
              <w:right w:w="90" w:type="dxa"/>
            </w:tcMar>
          </w:tcPr>
          <w:p w14:paraId="5055CE3D" w14:textId="77777777" w:rsidR="006B1E66" w:rsidRDefault="00CC3326">
            <w:r>
              <w:rPr>
                <w:sz w:val="20"/>
                <w:szCs w:val="20"/>
              </w:rPr>
              <w:t xml:space="preserve">1 lux </w:t>
            </w:r>
            <w:proofErr w:type="spellStart"/>
            <w:r>
              <w:rPr>
                <w:sz w:val="20"/>
                <w:szCs w:val="20"/>
              </w:rPr>
              <w:t>por</w:t>
            </w:r>
            <w:proofErr w:type="spellEnd"/>
            <w:r>
              <w:rPr>
                <w:sz w:val="20"/>
                <w:szCs w:val="20"/>
              </w:rPr>
              <w:t xml:space="preserve"> </w:t>
            </w:r>
            <w:proofErr w:type="spellStart"/>
            <w:r>
              <w:rPr>
                <w:sz w:val="20"/>
                <w:szCs w:val="20"/>
              </w:rPr>
              <w:t>minuto</w:t>
            </w:r>
            <w:proofErr w:type="spellEnd"/>
          </w:p>
        </w:tc>
        <w:tc>
          <w:tcPr>
            <w:tcW w:w="2400" w:type="dxa"/>
            <w:tcMar>
              <w:top w:w="70" w:type="dxa"/>
              <w:left w:w="90" w:type="dxa"/>
              <w:bottom w:w="70" w:type="dxa"/>
              <w:right w:w="90" w:type="dxa"/>
            </w:tcMar>
          </w:tcPr>
          <w:p w14:paraId="06D5D580"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546C5316"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C708F0" w14:paraId="432013F1" w14:textId="77777777">
        <w:tc>
          <w:tcPr>
            <w:tcW w:w="1700" w:type="dxa"/>
            <w:tcMar>
              <w:top w:w="70" w:type="dxa"/>
              <w:left w:w="90" w:type="dxa"/>
              <w:bottom w:w="70" w:type="dxa"/>
              <w:right w:w="90" w:type="dxa"/>
            </w:tcMar>
          </w:tcPr>
          <w:p w14:paraId="03F0A3A9"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41C33614" w14:textId="77777777" w:rsidR="006B1E66" w:rsidRPr="00430DB3" w:rsidRDefault="00CC3326">
            <w:pPr>
              <w:rPr>
                <w:lang w:val="pt-BR"/>
              </w:rPr>
            </w:pPr>
            <w:r w:rsidRPr="00430DB3">
              <w:rPr>
                <w:sz w:val="20"/>
                <w:szCs w:val="20"/>
                <w:lang w:val="pt-BR"/>
              </w:rPr>
              <w:t>Um passo a cada 5 s, executado pelo próprio nó, com queda de 0,08 lux, ou 0,008 do fluxo pleno, por passo, a taxa arredondada para baixo</w:t>
            </w:r>
          </w:p>
        </w:tc>
        <w:tc>
          <w:tcPr>
            <w:tcW w:w="2400" w:type="dxa"/>
            <w:tcMar>
              <w:top w:w="70" w:type="dxa"/>
              <w:left w:w="90" w:type="dxa"/>
              <w:bottom w:w="70" w:type="dxa"/>
              <w:right w:w="90" w:type="dxa"/>
            </w:tcMar>
          </w:tcPr>
          <w:p w14:paraId="78FE7321" w14:textId="77777777" w:rsidR="006B1E66" w:rsidRDefault="00CC3326">
            <w:proofErr w:type="spellStart"/>
            <w:proofErr w:type="gramStart"/>
            <w:r>
              <w:rPr>
                <w:sz w:val="20"/>
                <w:szCs w:val="20"/>
              </w:rPr>
              <w:t>Não</w:t>
            </w:r>
            <w:proofErr w:type="spellEnd"/>
            <w:proofErr w:type="gramEnd"/>
            <w:r>
              <w:rPr>
                <w:sz w:val="20"/>
                <w:szCs w:val="20"/>
              </w:rPr>
              <w:t xml:space="preserve"> </w:t>
            </w:r>
            <w:proofErr w:type="spellStart"/>
            <w:r>
              <w:rPr>
                <w:sz w:val="20"/>
                <w:szCs w:val="20"/>
              </w:rPr>
              <w:t>prescrito</w:t>
            </w:r>
            <w:proofErr w:type="spellEnd"/>
            <w:r>
              <w:rPr>
                <w:sz w:val="20"/>
                <w:szCs w:val="20"/>
              </w:rPr>
              <w:t xml:space="preserve"> pela norma</w:t>
            </w:r>
          </w:p>
        </w:tc>
        <w:tc>
          <w:tcPr>
            <w:tcW w:w="2471" w:type="dxa"/>
            <w:tcMar>
              <w:top w:w="70" w:type="dxa"/>
              <w:left w:w="90" w:type="dxa"/>
              <w:bottom w:w="70" w:type="dxa"/>
              <w:right w:w="90" w:type="dxa"/>
            </w:tcMar>
          </w:tcPr>
          <w:p w14:paraId="5493BF55"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40A9EC40" w14:textId="77777777" w:rsidR="006B1E66" w:rsidRPr="000F5B8B" w:rsidRDefault="00CC3326">
      <w:pPr>
        <w:spacing w:before="130" w:after="260"/>
        <w:rPr>
          <w:lang w:val="pt-BR"/>
        </w:rPr>
      </w:pPr>
      <w:r>
        <w:rPr>
          <w:sz w:val="20"/>
          <w:szCs w:val="20"/>
          <w:lang w:val="pt-BR"/>
        </w:rPr>
        <w:t>Fonte: Elaborado pelos autores (2026).</w:t>
      </w:r>
    </w:p>
    <w:p w14:paraId="51D93C13" w14:textId="77777777" w:rsidR="006B1E66" w:rsidRPr="000F5B8B" w:rsidRDefault="00CC3326">
      <w:pPr>
        <w:spacing w:after="120" w:line="360" w:lineRule="auto"/>
        <w:ind w:firstLine="709"/>
        <w:jc w:val="both"/>
        <w:rPr>
          <w:lang w:val="pt-BR"/>
        </w:rPr>
      </w:pPr>
      <w:r>
        <w:rPr>
          <w:lang w:val="pt-BR"/>
        </w:rPr>
        <w:t>A taxa máxima de decréscimo tem consequência direta sobre a demonstração, e é preferível declará-la a ser surpreendido por ela. Uma redução de 10 lux para 5 lux 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em rampa conduzida pelo próprio nó, visível na bancada, enquanto o painel exibe o nível-alvo de cada decisão e a iluminância medida. O que a plateia observa não é apenas a luz mudando, mas o limite de taxa da norma impondo o ritmo dessa mudança.</w:t>
      </w:r>
    </w:p>
    <w:p w14:paraId="15E2832A" w14:textId="77777777" w:rsidR="00E01C3A" w:rsidRDefault="00CC3326">
      <w:pPr>
        <w:pStyle w:val="Heading3"/>
        <w:spacing w:before="320" w:after="200" w:line="360" w:lineRule="auto"/>
        <w:rPr>
          <w:lang w:val="pt-BR"/>
        </w:rPr>
      </w:pPr>
      <w:bookmarkStart w:id="31" w:name="_Toc242493235"/>
      <w:r>
        <w:rPr>
          <w:lang w:val="pt-BR"/>
        </w:rPr>
        <w:t>3.4.3 Controle das condições de medição</w:t>
      </w:r>
      <w:bookmarkEnd w:id="31"/>
    </w:p>
    <w:p w14:paraId="2DCEA911" w14:textId="77777777" w:rsidR="006B1E66" w:rsidRPr="000F5B8B" w:rsidRDefault="00CC3326">
      <w:pPr>
        <w:spacing w:after="120" w:line="360" w:lineRule="auto"/>
        <w:ind w:firstLine="709"/>
        <w:jc w:val="both"/>
        <w:rPr>
          <w:lang w:val="pt-BR"/>
        </w:rPr>
      </w:pPr>
      <w:r>
        <w:rPr>
          <w:lang w:val="pt-BR"/>
        </w:rPr>
        <w:t xml:space="preserve">Medir 10 lux sob a iluminação de um recinto interno não produz resultado interpretável. O plano de medição é, por isso, alojado em anteparo opaco de face interna fosca, </w:t>
      </w:r>
      <w:r>
        <w:rPr>
          <w:lang w:val="pt-BR"/>
        </w:rPr>
        <w:t xml:space="preserve">com a luminária em uma extremidade e o sensor na outra (Figura 2).</w:t>
      </w:r>
      <w:r>
        <w:rPr>
          <w:lang w:val="pt-BR"/>
        </w:rPr>
        <w:t xml:space="preserve"> A providência não é expediente de conveniência: é condição para que a grandeza medida seja a iluminância produzida pelo nó.</w:t>
      </w:r>
    </w:p>
    <w:p>
      <w:pPr>
        <w:keepNext/>
        <w:spacing w:before="130" w:after="60"/>
        <w:jc w:val="center"/>
      </w:pPr>
      <w:r>
        <w:rPr>
          <w:sz w:val="20"/>
          <w:szCs w:val="20"/>
          <w:lang w:val="pt-BR"/>
        </w:rPr>
        <w:t xml:space="preserve">Figura 2 – Interior do anteparo: luminária em uma extremidade e sensor na outra</w:t>
      </w:r>
    </w:p>
    <w:p w:rsidR="00E01C3A" w:rsidRDefault="00CC3326">
      <w:pPr>
        <w:spacing w:before="240"/>
        <w:jc w:val="center"/>
        <w:rPr>
          <w:lang w:val="pt-BR"/>
        </w:rPr>
      </w:pPr>
      <w:r>
        <w:rPr>
          <w:noProof/>
          <w:lang w:val="pt-BR"/>
        </w:rPr>
        <w:drawing>
          <wp:inline distT="0" distB="0" distL="0" distR="0" wp14:anchorId="56549F5B" wp14:editId="07724E36">
            <wp:extent cx="4320000" cy="4302992"/>
            <wp:effectExtent l="0" t="0" r="0" b="0"/>
            <wp:docPr id="105" nam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ura 2"/>
                    <pic:cNvPicPr/>
                  </pic:nvPicPr>
                  <pic:blipFill>
                    <a:blip r:embed="rIdFoto105"/>
                    <a:stretch>
                      <a:fillRect/>
                    </a:stretch>
                  </pic:blipFill>
                  <pic:spPr>
                    <a:xfrm>
                      <a:off x="0" y="0"/>
                      <a:ext cx="4320000" cy="4302992"/>
                    </a:xfrm>
                    <a:prstGeom prst="rect">
                      <a:avLst/>
                    </a:prstGeom>
                  </pic:spPr>
                </pic:pic>
              </a:graphicData>
            </a:graphic>
          </wp:inline>
        </w:drawing>
      </w:r>
    </w:p>
    <w:p>
      <w:pPr>
        <w:spacing w:after="280"/>
        <w:jc w:val="center"/>
      </w:pPr>
      <w:r>
        <w:rPr>
          <w:sz w:val="20"/>
          <w:szCs w:val="20"/>
          <w:lang w:val="pt-BR"/>
        </w:rPr>
        <w:t xml:space="preserve">Fonte: Acervo dos autores (2026).</w:t>
      </w:r>
    </w:p>
    <w:p w14:paraId="6C38BD9A"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57CEA146" w14:textId="77777777" w:rsidR="00847C0D" w:rsidRPr="00430DB3" w:rsidRDefault="00CC3326">
      <w:pPr>
        <w:spacing w:after="120" w:line="360" w:lineRule="auto"/>
        <w:ind w:firstLine="709"/>
        <w:jc w:val="both"/>
        <w:rPr>
          <w:lang w:val="pt-BR"/>
        </w:rPr>
      </w:pPr>
      <w:r>
        <w:rPr>
          <w:lang w:val="pt-BR"/>
        </w:rPr>
        <w:t>Antes de cada sessão, a bancada é mantida a ciclo de trabalho pleno até estabilizar, considerada estável quando a média de um minuto difere menos de 0,1 % da do minuto anterior. No ensaio realizado na primeira caixa,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2D0DDCAA" w14:textId="77777777" w:rsidR="00E01C3A" w:rsidRDefault="00CC3326">
      <w:pPr>
        <w:pStyle w:val="Heading3"/>
        <w:spacing w:before="320" w:after="200" w:line="360" w:lineRule="auto"/>
        <w:rPr>
          <w:lang w:val="pt-BR"/>
        </w:rPr>
      </w:pPr>
      <w:bookmarkStart w:id="32" w:name="_Toc242493236"/>
      <w:r>
        <w:rPr>
          <w:lang w:val="pt-BR"/>
        </w:rPr>
        <w:t>3.4.4 Verificação da medição e incerteza declarada</w:t>
      </w:r>
      <w:bookmarkEnd w:id="32"/>
    </w:p>
    <w:p w14:paraId="07D71E42" w14:textId="77777777" w:rsidR="006B1E66" w:rsidRPr="000F5B8B" w:rsidRDefault="00CC3326">
      <w:pPr>
        <w:spacing w:after="120" w:line="360" w:lineRule="auto"/>
        <w:ind w:firstLine="709"/>
        <w:jc w:val="both"/>
        <w:rPr>
          <w:lang w:val="pt-BR"/>
        </w:rPr>
      </w:pPr>
      <w:r>
        <w:rPr>
          <w:lang w:val="pt-BR"/>
        </w:rPr>
        <w:t>A exatidão absoluta do sensor adotado não é verificada, e a bancada não dispõe de instrumento de referência calibrado contra padrão metrológico. Essa é a limitação de medição do arranjo, e convém delimitar com precisão o que ela afeta e o que não afeta.</w:t>
      </w:r>
    </w:p>
    <w:p w14:paraId="62B07BCD" w14:textId="77777777" w:rsidR="006B1E66" w:rsidRPr="000F5B8B" w:rsidRDefault="00CC3326">
      <w:pPr>
        <w:spacing w:after="120" w:line="360" w:lineRule="auto"/>
        <w:ind w:firstLine="709"/>
        <w:jc w:val="both"/>
        <w:rPr>
          <w:lang w:val="pt-BR"/>
        </w:rPr>
      </w:pPr>
      <w:r>
        <w:rPr>
          <w:lang w:val="pt-BR"/>
        </w:rPr>
        <w:t>Ela não afeta a verificação do invariante de segurança. Essa verificação incide sobre o nível decidido pelo sistema, como fração do fluxo pleno, antes da emissão do comando, e 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278A5FA9" w14:textId="77777777" w:rsidR="006B1E66" w:rsidRPr="000F5B8B" w:rsidRDefault="00CC3326">
      <w:pPr>
        <w:spacing w:after="120" w:line="360" w:lineRule="auto"/>
        <w:ind w:firstLine="709"/>
        <w:jc w:val="both"/>
        <w:rPr>
          <w:lang w:val="pt-BR"/>
        </w:rPr>
      </w:pPr>
      <w:r>
        <w:rPr>
          <w:lang w:val="pt-BR"/>
        </w:rPr>
        <w:t xml:space="preserve">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w:t>
      </w:r>
      <w:r>
        <w:rPr>
          <w:lang w:val="pt-BR"/>
        </w:rPr>
        <w:t>— e é precisamente nessa forma relativa que a norma expressa a restrição de taxa. Um erro sistemático de escala cancela-se na razão.</w:t>
      </w:r>
    </w:p>
    <w:p w14:paraId="0284975D"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33AF6A68" w14:textId="77777777" w:rsidR="006B1E66" w:rsidRPr="000F5B8B" w:rsidRDefault="00CC3326">
      <w:pPr>
        <w:spacing w:after="120" w:line="360" w:lineRule="auto"/>
        <w:ind w:firstLine="709"/>
        <w:jc w:val="both"/>
        <w:rPr>
          <w:lang w:val="pt-BR"/>
        </w:rPr>
      </w:pPr>
      <w:r>
        <w:rPr>
          <w:lang w:val="pt-BR"/>
        </w:rPr>
        <w:t>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em 3.4.3. Nenhuma delas se confunde com a verificação prevista na norma para instalações, nos termos delimitados na abertura de 3.4.2.</w:t>
      </w:r>
    </w:p>
    <w:p w14:paraId="6B91E448" w14:textId="77777777" w:rsidR="00847C0D" w:rsidRPr="00430DB3" w:rsidRDefault="00CC3326">
      <w:pPr>
        <w:spacing w:after="120" w:line="360" w:lineRule="auto"/>
        <w:ind w:firstLine="709"/>
        <w:jc w:val="both"/>
        <w:rPr>
          <w:lang w:val="pt-BR"/>
        </w:rPr>
      </w:pPr>
      <w:r>
        <w:rPr>
          <w:lang w:val="pt-BR"/>
        </w:rPr>
        <w:t xml:space="preserve">O procedimento de calibração estabelece essas propriedades em uma única sessão. Medida a residual, o ciclo de trabalho é varrido em 33 degraus, em três séries independentes, e cada ponto é a média de três leituras. Os ciclos de trabalho correspondentes a 10 lux e a 5 lux são então localizados por bisseção sobre o próprio hardware — cada passo da busca é uma medição, e nenhum valor decorre de conta sobre o teto — e cada um é repetido três vezes, com apagamento entre as repetições. A tabela que converte nível em ciclo de trabalho, gravada no banco e na memória do nó, contém apenas pontos medidos, com o fluxo pleno e o piso exatamente nos ciclos localizados; entre pontos medidos, o nó interpola linearmente. Na sessão adotada, feita na caixa atual, 10 lux correspondem a 65,6 % do ciclo de trabalho e 5 lux a 34,0 %, e a maior dispersão entre séries na faixa de operação foi de 0,86 %; as três repetições do pleno deram a mesma leitura, e as do piso diferiram em 0,73 %. Em </w:t>
      </w:r>
      <w:r>
        <w:rPr>
          <w:lang w:val="pt-BR"/>
        </w:rPr>
        <w:t>ensaio de estabilidade de dez minutos a ciclo pleno, feito na primeira caixa, o desvio-padrão das leituras foi de 0,2 %, no limite da resolução do sensor.</w:t>
      </w:r>
    </w:p>
    <w:p w14:paraId="56EFA075" w14:textId="77777777" w:rsidR="00372878" w:rsidRPr="00430DB3" w:rsidRDefault="00000000">
      <w:pPr>
        <w:spacing w:after="120" w:line="360" w:lineRule="auto"/>
        <w:ind w:firstLine="709"/>
        <w:jc w:val="both"/>
        <w:rPr>
          <w:lang w:val="pt-BR"/>
        </w:rPr>
      </w:pPr>
      <w:r>
        <w:rPr>
          <w:lang w:val="pt-BR"/>
        </w:rPr>
        <w:t>Antes de cada sessão, a calibração vigente é conferida sem troca de programa no nó. O firmware aceita, pela porta serial, um modo de manutenção em que ignora os comandos do serviço de decisão, e um procedimento automatizado mede a residual e a iluminância nos níveis 1,0, 0,75 e 0,5, convertidos pela tabela gravada, e compara cada uma com o valor esperado sob a mesma tolerância do diagnóstico (3.4.5). Aprovada a conferência, abre-se a sessão de medição com a residual do momento. Reprovada, a calibração é refeita no mesmo procedimento, e a tabela nova é gravada no banco e enviada à memória do nó, sem recompilação do firmware.</w:t>
      </w:r>
    </w:p>
    <w:p w14:paraId="41EB7D8C"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6.1. A distinção entre o que o arranjo estabelece e o que ele não estabelece é, ela própria, parte do que se pretende demonstrar.</w:t>
      </w:r>
    </w:p>
    <w:p w14:paraId="023C43EC" w14:textId="77777777" w:rsidR="006B1E66" w:rsidRPr="000F5B8B" w:rsidRDefault="00CC3326">
      <w:pPr>
        <w:spacing w:after="120" w:line="360" w:lineRule="auto"/>
        <w:ind w:firstLine="709"/>
        <w:jc w:val="both"/>
        <w:rPr>
          <w:lang w:val="pt-BR"/>
        </w:rPr>
      </w:pPr>
      <w:r>
        <w:rPr>
          <w:lang w:val="pt-BR"/>
        </w:rPr>
        <w:t>A escolha por um único nó é deliberada e declarada. O objeto do trabalho é a camada de decisão, não o dispositivo; multiplicar nós acrescentaria custo e tempo sem acrescentar resultado. O controle coordenado de múltiplas luminárias é registrado entre as limitações e entre as recomendações de 6.1.</w:t>
      </w:r>
    </w:p>
    <w:p w14:paraId="5D0662F7" w14:textId="77777777" w:rsidR="00E01C3A" w:rsidRDefault="00CC3326">
      <w:pPr>
        <w:pStyle w:val="Heading3"/>
        <w:spacing w:before="320" w:after="200" w:line="360" w:lineRule="auto"/>
        <w:rPr>
          <w:lang w:val="pt-BR"/>
        </w:rPr>
      </w:pPr>
      <w:bookmarkStart w:id="33" w:name="_Toc242493237"/>
      <w:r>
        <w:rPr>
          <w:lang w:val="pt-BR"/>
        </w:rPr>
        <w:t>3.4.5 Funções de diagnóstico do ponto de luz</w:t>
      </w:r>
      <w:bookmarkEnd w:id="33"/>
    </w:p>
    <w:p w14:paraId="590F7A58"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41D55FEE" w14:textId="77777777" w:rsidR="00E01C3A" w:rsidRDefault="00CC3326">
      <w:pPr>
        <w:spacing w:after="120" w:line="360" w:lineRule="auto"/>
        <w:ind w:firstLine="709"/>
        <w:jc w:val="both"/>
        <w:rPr>
          <w:lang w:val="pt-BR"/>
        </w:rPr>
      </w:pPr>
      <w:r>
        <w:rPr>
          <w:lang w:val="pt-BR"/>
        </w:rPr>
        <w:t xml:space="preserve">Três diagnósticos derivam dessa comparação e são avaliados sobre a bancada. O primeiro é a falha total: comando de nível não nulo acompanhado de </w:t>
      </w:r>
      <w:r>
        <w:rPr>
          <w:lang w:val="pt-BR"/>
        </w:rPr>
        <w:t>leitura equivalente à iluminância residual registrada em 3.4.3 caracteriza luminária apagada, e a condição é induzida deliberadamente, por interrupção do ramo de potência, para que a detecção seja verificada e não apenas afirmada. O segundo é a divergência entre o nível emitido e o nível entregue, apurada a cada leitura recebida sobre a razão entre a iluminância medida e a correspondente ao comando. O terceiro é o alerta de perda de controle, emitido quando a divergência persiste acima de tolerância declarada por número de leituras consecutivas.</w:t>
      </w:r>
    </w:p>
    <w:p w14:paraId="31CDFEC2" w14:textId="77777777" w:rsidR="00E01C3A" w:rsidRDefault="00CC3326">
      <w:pPr>
        <w:spacing w:after="120" w:line="360" w:lineRule="auto"/>
        <w:ind w:firstLine="709"/>
        <w:jc w:val="both"/>
        <w:rPr>
          <w:lang w:val="pt-BR"/>
        </w:rPr>
      </w:pPr>
      <w:r>
        <w:rPr>
          <w:lang w:val="pt-BR"/>
        </w:rPr>
        <w:t>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apesar de a exatidão absoluta do sensor não ser verificada.</w:t>
      </w:r>
    </w:p>
    <w:p w14:paraId="46B33563" w14:textId="77777777" w:rsidR="00847C0D" w:rsidRPr="00430DB3" w:rsidRDefault="00CC3326">
      <w:pPr>
        <w:spacing w:after="120" w:line="360" w:lineRule="auto"/>
        <w:ind w:firstLine="709"/>
        <w:jc w:val="both"/>
        <w:rPr>
          <w:lang w:val="pt-BR"/>
        </w:rPr>
      </w:pPr>
      <w:r>
        <w:rPr>
          <w:lang w:val="pt-BR"/>
        </w:rPr>
        <w:t>Os dois alertas têm limiares distintos porque os fenômenos são distintos. A falha total é condição inequívoca, e o alerta é aberto após três leituras consecutivas. A perda de controle é gradual — sujeira, depreciação, deslocamento —, não exige ação em segundos, e o alerta só é aberto após doze leituras, o que praticamente elimina o alarme falso. Como o nó responde a cada comando, e o comando só é emitido quando o alvo muda ou precisa ser renovado (3.5.2), as leituras são espaçadas, e o alerta de perda de controle leva dezenas de minutos para ser aberto. Em ambos os casos o alerta é registro: não altera o nível de iluminação, função que cabe exclusivamente ao failsafe do nó.</w:t>
      </w:r>
    </w:p>
    <w:p w14:paraId="6413F9CB" w14:textId="77777777" w:rsidR="00EB23B3" w:rsidRPr="00430DB3" w:rsidRDefault="00355771">
      <w:pPr>
        <w:spacing w:after="120" w:line="360" w:lineRule="auto"/>
        <w:ind w:firstLine="709"/>
        <w:jc w:val="both"/>
        <w:rPr>
          <w:lang w:val="pt-BR"/>
        </w:rPr>
      </w:pPr>
      <w:r>
        <w:rPr>
          <w:lang w:val="pt-BR"/>
        </w:rPr>
        <w:t xml:space="preserve">No parque, o ponto de luz não dispõe de sensor de iluminância (Quadro 2), e a grandeza de retorno é outra: o controlador de telegestão reporta as grandezas elétricas do ponto de luz (Quadro 3). A comparação conserva a forma — o medido contra o esperado para o nível comandado —, com a potência no lugar da iluminância: sob a hipótese de proporcionalidade de 3.11, a potência esperada é a nominal multiplicada pelo nível, corrigida pela curva do regulador de corrente quando esta for conhecida. Os três diagnósticos transpõem-se: a falha total, como comando de nível </w:t>
      </w:r>
      <w:r>
        <w:rPr>
          <w:lang w:val="pt-BR"/>
        </w:rPr>
        <w:t>não nulo acompanhado de potência próxima de zero; a divergência, como razão entre a potência medida e a esperada; e a perda de controle, como divergência persistente. O que não se transpõe é o alcance. A grandeza elétrica atesta que o comando foi executado pelo regulador, e não que a luz chegou à via: a sujeira do refrator, a obstrução por vegetação e a depreciação do fluxo a potência constante passam despercebidas por ela.</w:t>
      </w:r>
    </w:p>
    <w:p w14:paraId="6D62D0FC"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6.1.</w:t>
      </w:r>
    </w:p>
    <w:p w14:paraId="02F85780" w14:textId="77777777" w:rsidR="00E01C3A" w:rsidRDefault="00CC3326">
      <w:pPr>
        <w:spacing w:after="120" w:line="360" w:lineRule="auto"/>
        <w:ind w:firstLine="709"/>
        <w:jc w:val="both"/>
        <w:rPr>
          <w:lang w:val="pt-BR"/>
        </w:rPr>
      </w:pPr>
      <w:r>
        <w:rPr>
          <w:lang w:val="pt-BR"/>
        </w:rPr>
        <w:t>Registre-se a consequência sobre a revisão bibliográfica. França Filho e Tavares (2025), apresentados em 2.8 como delimitação por contraste, por tratarem da confiabilidade do ativo e não da decisão sobre ele, passam a comparecer também como convergência: o diagnóstico aqui descrito é, em escala de um ponto de luz, a função cuja disponibilidade aqueles autores modelam em escala de parque.</w:t>
      </w:r>
    </w:p>
    <w:p w14:paraId="0C417809" w14:textId="77777777" w:rsidR="00E01C3A" w:rsidRDefault="00CC3326">
      <w:pPr>
        <w:pStyle w:val="Heading2"/>
        <w:spacing w:before="360" w:after="240" w:line="360" w:lineRule="auto"/>
        <w:rPr>
          <w:lang w:val="pt-BR"/>
        </w:rPr>
      </w:pPr>
      <w:bookmarkStart w:id="34" w:name="_Toc242493238"/>
      <w:r>
        <w:rPr>
          <w:lang w:val="pt-BR"/>
        </w:rPr>
        <w:t>3.5 Dados urbanos e construção dos cenários</w:t>
      </w:r>
      <w:bookmarkEnd w:id="34"/>
    </w:p>
    <w:p w14:paraId="46A69D08" w14:textId="77777777" w:rsidR="00540256" w:rsidRPr="00430DB3" w:rsidRDefault="002E4A9C">
      <w:pPr>
        <w:pStyle w:val="Heading3"/>
        <w:spacing w:before="320" w:after="200" w:line="360" w:lineRule="auto"/>
        <w:rPr>
          <w:lang w:val="pt-BR"/>
        </w:rPr>
      </w:pPr>
      <w:bookmarkStart w:id="35" w:name="_Toc242493239"/>
      <w:r>
        <w:rPr>
          <w:lang w:val="pt-BR"/>
        </w:rPr>
        <w:t>3.5.1 Conjuntos de dados e suíte de cenários</w:t>
      </w:r>
      <w:bookmarkEnd w:id="35"/>
    </w:p>
    <w:p w14:paraId="00E30960" w14:textId="77777777" w:rsidR="006B1E66" w:rsidRPr="000F5B8B" w:rsidRDefault="00CC3326">
      <w:pPr>
        <w:spacing w:after="120" w:line="360" w:lineRule="auto"/>
        <w:ind w:firstLine="709"/>
        <w:jc w:val="both"/>
        <w:rPr>
          <w:lang w:val="pt-BR"/>
        </w:rPr>
      </w:pPr>
      <w:r>
        <w:rPr>
          <w:lang w:val="pt-BR"/>
        </w:rPr>
        <w:t>Os cenários submetidos ao sistema são construídos pelos autores. A suíte emprega um perfil sintético de movimentação ao longo da noite, e a avaliação dos componentes emprega noites reais da série de contagem de pedestres adotada em 3.6 (3.9).</w:t>
      </w:r>
    </w:p>
    <w:p w14:paraId="20EB6B63" w14:textId="77777777" w:rsidR="006B1E66" w:rsidRPr="000F5B8B" w:rsidRDefault="00CC3326">
      <w:pPr>
        <w:spacing w:after="120" w:line="360" w:lineRule="auto"/>
        <w:ind w:firstLine="709"/>
        <w:jc w:val="both"/>
        <w:rPr>
          <w:lang w:val="pt-BR"/>
        </w:rPr>
      </w:pPr>
      <w:r>
        <w:rPr>
          <w:lang w:val="pt-BR"/>
        </w:rPr>
        <w:t>Não há série pública de movimentação de pedestres por trecho de via no município (3.6). A interface emulada reproduz o formato e a semântica que uma plataforma municipal produziria, e não os seus dados, aos quais não há acesso público.</w:t>
      </w:r>
    </w:p>
    <w:p w14:paraId="028381B2"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0A1348A5" w14:textId="77777777" w:rsidR="006B1E66" w:rsidRPr="000F5B8B" w:rsidRDefault="00CC3326">
      <w:pPr>
        <w:spacing w:after="120" w:line="360" w:lineRule="auto"/>
        <w:ind w:firstLine="709"/>
        <w:jc w:val="both"/>
        <w:rPr>
          <w:lang w:val="pt-BR"/>
        </w:rPr>
      </w:pPr>
      <w:r>
        <w:rPr>
          <w:lang w:val="pt-BR"/>
        </w:rPr>
        <w:t>A suíte de cenários de avaliação é composta por situações que cobrem o espaço de entrada do sistema, incluídas as combinações conflitantes — movimentação baixa com ocorrência reportada, horário avançado com fluxo intenso — que constituem o caso interessante da decisão.</w:t>
      </w:r>
    </w:p>
    <w:p w14:paraId="20D69BE7" w14:textId="77777777" w:rsidR="00847C0D" w:rsidRPr="00430DB3" w:rsidRDefault="00CC3326">
      <w:pPr>
        <w:spacing w:after="120" w:line="360" w:lineRule="auto"/>
        <w:ind w:firstLine="709"/>
        <w:jc w:val="both"/>
        <w:rPr>
          <w:lang w:val="pt-BR"/>
        </w:rPr>
      </w:pPr>
      <w:r>
        <w:rPr>
          <w:lang w:val="pt-BR"/>
        </w:rPr>
        <w:t>Completam a suíte cenários adversariais, construídos para induzir a violação — movimentação alternando entre vazio e cheio a cada minuto, fora da cadência especificada, movimentação nula declarada e interrupção da publicação pela 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6427B759" w14:textId="77777777" w:rsidR="00540256" w:rsidRPr="00430DB3" w:rsidRDefault="002E4A9C">
      <w:pPr>
        <w:pStyle w:val="Heading3"/>
        <w:spacing w:before="320" w:after="200" w:line="360" w:lineRule="auto"/>
        <w:rPr>
          <w:lang w:val="pt-BR"/>
        </w:rPr>
      </w:pPr>
      <w:bookmarkStart w:id="36" w:name="_Toc242493240"/>
      <w:r>
        <w:rPr>
          <w:lang w:val="pt-BR"/>
        </w:rPr>
        <w:t>3.5.2 Publicação por trecho e identificação espacial</w:t>
      </w:r>
      <w:bookmarkEnd w:id="36"/>
    </w:p>
    <w:p w14:paraId="62B1C0C0" w14:textId="77777777" w:rsidR="00540256" w:rsidRPr="00430DB3" w:rsidRDefault="002E4A9C">
      <w:pPr>
        <w:spacing w:after="120" w:line="360" w:lineRule="auto"/>
        <w:ind w:firstLine="709"/>
        <w:jc w:val="both"/>
        <w:rPr>
          <w:lang w:val="pt-BR"/>
        </w:rPr>
      </w:pPr>
      <w:r>
        <w:rPr>
          <w:lang w:val="pt-BR"/>
        </w:rPr>
        <w:t>A interface precisa dizer não apenas o que ocorre, mas onde. Com um único ponto de luz, todo evento valeria para ele; com mais de um, é preciso saber qual 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583C6369" w14:textId="77777777" w:rsidR="002C2A03" w:rsidRPr="00430DB3" w:rsidRDefault="008C03E9">
      <w:pPr>
        <w:spacing w:after="120" w:line="360" w:lineRule="auto"/>
        <w:ind w:firstLine="709"/>
        <w:jc w:val="both"/>
        <w:rPr>
          <w:lang w:val="pt-BR"/>
        </w:rPr>
      </w:pPr>
      <w:r>
        <w:rPr>
          <w:lang w:val="pt-BR"/>
        </w:rPr>
        <w:t xml:space="preserve">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w:t>
      </w:r>
      <w:r>
        <w:rPr>
          <w:lang w:val="pt-BR"/>
        </w:rPr>
        <w:t>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1FBE8EEF" w14:textId="77777777" w:rsidR="002C2A03" w:rsidRPr="00430DB3" w:rsidRDefault="008C03E9">
      <w:pPr>
        <w:spacing w:after="120" w:line="360" w:lineRule="auto"/>
        <w:ind w:firstLine="709"/>
        <w:jc w:val="both"/>
        <w:rPr>
          <w:lang w:val="pt-BR"/>
        </w:rPr>
      </w:pPr>
      <w:r>
        <w:rPr>
          <w:lang w:val="pt-BR"/>
        </w:rPr>
        <w:t>O período de 5 min não é arbitrário: é o tempo mínimo que a ABNT NBR 5101 impõe para descer do fluxo pleno ao piso da classe (6.10.2). Publicar com frequência maior não faria a luz descer mais depressa, e só multiplicaria as mensagens. Cada volume vale por 15 min, três períodos: duas publicações podem se perder sem efeito, e, vencido o prazo sem renovação, o serviço decide o nível pleno (3.7). A validade do comando enviado ao nó acompanha a do volume que o sustenta, de modo que, sem dado vigente, o nó volta ao pleno no mesmo instante em que o serviço o decidiria (3.4). A ocorrência não espera o período, porque leva a luz à classe da via na hora; vale até que a plataforma publique o seu encerramento ou até vencer a vigência informada, o que vier primeiro, e, sem vigência informada, 15 min.</w:t>
      </w:r>
    </w:p>
    <w:p w14:paraId="6C7E2DDB" w14:textId="77777777" w:rsidR="002C2A03" w:rsidRPr="00430DB3" w:rsidRDefault="008C03E9">
      <w:pPr>
        <w:spacing w:after="120" w:line="360" w:lineRule="auto"/>
        <w:ind w:firstLine="709"/>
        <w:jc w:val="both"/>
        <w:rPr>
          <w:lang w:val="pt-BR"/>
        </w:rPr>
      </w:pPr>
      <w:r>
        <w:rPr>
          <w:lang w:val="pt-BR"/>
        </w:rPr>
        <w:t>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derivada reforça a proteção de dados de 3.10: a média de um período diz ainda menos sobre cada pessoa do que a contagem de um instante.</w:t>
      </w:r>
    </w:p>
    <w:p w14:paraId="3FB20BE4" w14:textId="77777777" w:rsidR="00540256" w:rsidRPr="00430DB3" w:rsidRDefault="002E4A9C">
      <w:pPr>
        <w:spacing w:after="120" w:line="360" w:lineRule="auto"/>
        <w:ind w:firstLine="709"/>
        <w:jc w:val="both"/>
        <w:rPr>
          <w:lang w:val="pt-BR"/>
        </w:rPr>
      </w:pPr>
      <w:r>
        <w:rPr>
          <w:lang w:val="pt-BR"/>
        </w:rPr>
        <w:t xml:space="preserve">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atua sobre cada ponto (SÃO PAULO, 2015, itens 13, 13.1 e 13.3). O cadastro é público: o GeoSampa, portal cartográfico municipal, publicava, em consulta de 27 de setembro de 2026, 662.945 pontos de iluminação, cada um com placa e coordenadas, e 218.768 segmentos de logradouro, cada um com o código oficial do logradouro e </w:t>
      </w:r>
      <w:r>
        <w:rPr>
          <w:lang w:val="pt-BR"/>
        </w:rPr>
        <w:t>sua geometria (SÃO PAULO, 2026c). O que falta é a regra que liga um lugar observado a um ponto de luz.</w:t>
      </w:r>
    </w:p>
    <w:p w14:paraId="2C7F01DF" w14:textId="77777777" w:rsidR="00540256" w:rsidRPr="00430DB3" w:rsidRDefault="002E4A9C">
      <w:pPr>
        <w:spacing w:after="120" w:line="360" w:lineRule="auto"/>
        <w:ind w:firstLine="709"/>
        <w:jc w:val="both"/>
        <w:rPr>
          <w:lang w:val="pt-BR"/>
        </w:rPr>
      </w:pPr>
      <w:r>
        <w:rPr>
          <w:lang w:val="pt-BR"/>
        </w:rPr>
        <w:t>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 A outra ligação, entre cada câmera e os trechos que ela observa, cabe à plataforma, que conhece a posição e o campo de visão de cada câmera: é ela que publica o volume já referido ao código do trecho (Quadro 18). Este trabalho não constrói nem verifica essa associação.</w:t>
      </w:r>
    </w:p>
    <w:p w14:paraId="1F778BE6" w14:textId="77777777" w:rsidR="00540256" w:rsidRPr="00430DB3" w:rsidRDefault="002E4A9C">
      <w:pPr>
        <w:spacing w:after="120" w:line="360" w:lineRule="auto"/>
        <w:ind w:firstLine="709"/>
        <w:jc w:val="both"/>
        <w:rPr>
          <w:lang w:val="pt-BR"/>
        </w:rPr>
      </w:pPr>
      <w:r>
        <w:rPr>
          <w:lang w:val="pt-BR"/>
        </w:rPr>
        <w:t>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a atenuação. O segundo é que o cadastro tem ruído — placa duplicada, poste a mais de 25 m de qualquer trecho, endereço em texto livre —, e por isso a associação é geométrica, e não por nome de rua.</w:t>
      </w:r>
    </w:p>
    <w:p w14:paraId="483EBFC2" w14:textId="77777777" w:rsidR="00540256" w:rsidRPr="00430DB3" w:rsidRDefault="002E4A9C">
      <w:pPr>
        <w:spacing w:after="120" w:line="360" w:lineRule="auto"/>
        <w:ind w:firstLine="709"/>
        <w:jc w:val="both"/>
        <w:rPr>
          <w:lang w:val="pt-BR"/>
        </w:rPr>
      </w:pPr>
      <w:r>
        <w:rPr>
          <w:lang w:val="pt-BR"/>
        </w:rPr>
        <w:t>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comando coletivo (TALQ CONSORTIUM, 2026). O MQTT é o meio da bancada; o que se transpõe é a semântica — ponto de luz, nível adimensional e identificador da decisão —, e não o transporte.</w:t>
      </w:r>
    </w:p>
    <w:p w14:paraId="2A4F6113" w14:textId="77777777" w:rsidR="00372878" w:rsidRPr="00430DB3" w:rsidRDefault="00000000">
      <w:pPr>
        <w:spacing w:after="120" w:line="360" w:lineRule="auto"/>
        <w:ind w:firstLine="709"/>
        <w:jc w:val="both"/>
        <w:rPr>
          <w:lang w:val="pt-BR"/>
        </w:rPr>
      </w:pPr>
      <w:r>
        <w:rPr>
          <w:lang w:val="pt-BR"/>
        </w:rPr>
        <w:t>A arquitetura do serviço segue o que o Caderno de Encargos exige do sistema de telegestão, e não a conveniência da bancada. O Caderno exige que a lógica e os modos de atuação sejam processados no controlador de cada luminária, que funciona sem comunicação com o centro de controle; que a central envie comandos isolados ou em grupo, programações ou a atualização de uma agenda residente no controlador; e admite até 180 s para a troca de dados entre a central e a luminária (SÃO PAULO, 2015, itens 7.1.1, 7.1.2 e 7.2.1). O que foi efetivamente implantado no parque não é conhecido e não é afirmado aqui. Seguindo essas exigências, o serviço decide quando chega volume ou ocorrência de um trecho, e só para os pontos de luz daquele trecho; publica comando apenas quando o nível-alvo muda, ou quando o anterior está a menos de 5 min de vencer e o novo vence depois dele; e uma varredura a cada minuto decide de novo os pontos cujo comando está vencendo. O nó executa a rampa e volta ao pleno no vencimento (3.4). Nos cenários de 4.2, isso reduziu os comandos a cerca de 1,3 % dos passos da rampa, sem mudar os resultados. Em escala de parque, com mais de seiscentos mil pontos e volume a cada 5 min, a ordem de grandeza passa de cerca de 120 mil comandos por segundo, se cada ponto recebesse comando a cada 5 s, para cerca de mil, cálculo e não medição.</w:t>
      </w:r>
    </w:p>
    <w:p w14:paraId="424BE973" w14:textId="77777777" w:rsidR="00E01C3A" w:rsidRDefault="00CC3326">
      <w:pPr>
        <w:pStyle w:val="Heading2"/>
        <w:spacing w:before="360" w:after="240" w:line="360" w:lineRule="auto"/>
        <w:rPr>
          <w:lang w:val="pt-BR"/>
        </w:rPr>
      </w:pPr>
      <w:bookmarkStart w:id="37" w:name="_Toc242493241"/>
      <w:r>
        <w:rPr>
          <w:lang w:val="pt-BR"/>
        </w:rPr>
        <w:t>3.6 Camada de previsão</w:t>
      </w:r>
      <w:bookmarkEnd w:id="37"/>
    </w:p>
    <w:p w14:paraId="7547A88E" w14:textId="77777777" w:rsidR="00E01C3A" w:rsidRDefault="00CC3326">
      <w:pPr>
        <w:spacing w:after="120" w:line="360" w:lineRule="auto"/>
        <w:ind w:firstLine="709"/>
        <w:jc w:val="both"/>
        <w:rPr>
          <w:lang w:val="pt-BR"/>
        </w:rPr>
      </w:pPr>
      <w:r>
        <w:rPr>
          <w:lang w:val="pt-BR"/>
        </w:rPr>
        <w:t>A camada de previsão estima o nível de movimentação na próxima janela de operação a partir das janelas anteriores. Seu treinamento requer série histórica de contagem de pedestres com granularidade inferior à hora, e aqui se impõe uma 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591A503D" w14:textId="77777777" w:rsidR="00E01C3A" w:rsidRDefault="00CC3326">
      <w:pPr>
        <w:spacing w:after="120" w:line="360" w:lineRule="auto"/>
        <w:ind w:firstLine="709"/>
        <w:jc w:val="both"/>
        <w:rPr>
          <w:lang w:val="pt-BR"/>
        </w:rPr>
      </w:pPr>
      <w:r>
        <w:rPr>
          <w:lang w:val="pt-BR"/>
        </w:rPr>
        <w:t xml:space="preserve">Adota-se, em consequência, a contagem automática de pedestres da cidade de Zurique, em valores de 15 min e sob licença aberta (STADT ZÜRICH, 2026), que mede o mesmo fenômeno que a classe P da ABNT NBR 5101 disciplina: a circulação </w:t>
      </w:r>
      <w:r>
        <w:rPr>
          <w:lang w:val="pt-BR"/>
        </w:rPr>
        <w:t>de pedestres em via urbana. Emprega-se a janela de 2016 a 2019, anterior à pandemia; o arquivo foi baixado em 30 de setembro de 2026, e o resumo SHA-256 da cópia empregada é registrado, uma vez que o portal o atualiza. Entre as séries públicas com histórico de anos localizadas pelos autores, a de 15 min é a mais próxima do período de 5 min em que a interface especificada publica o volume (3.5.2).</w:t>
      </w:r>
    </w:p>
    <w:p w14:paraId="6185095A" w14:textId="77777777" w:rsidR="00E01C3A" w:rsidRDefault="00CC3326">
      <w:pPr>
        <w:spacing w:after="120" w:line="360" w:lineRule="auto"/>
        <w:ind w:firstLine="709"/>
        <w:jc w:val="both"/>
        <w:rPr>
          <w:lang w:val="pt-BR"/>
        </w:rPr>
      </w:pPr>
      <w:r>
        <w:rPr>
          <w:lang w:val="pt-BR"/>
        </w:rPr>
        <w:t>A substituição da série é declarada e delimitada. Os valores absolutos de contagem de Zurique não são transponíveis a uma via paulistana, e o trabalho não os transpõe: as grandezas que alimentam a inferência são normalizadas em relação à distribuição do próprio ponto de medição — divididas pelo percentil 99 da contagem do ponto, e não pelo máximo, que corresponde a evento isolado e achataria o restante da distribuição, com o nível limitado a 1 —, de modo que o que se transfere é a estrutura — a forma do ciclo diário e semanal e a dependência temporal entre janelas —, e não o patamar. A especificação de interface produzida como resultado define o formato em que a série municipal precisaria ser publicada para que o modelo fosse retreinado sobre dados locais, o que converte a limitação em requisito documentado.</w:t>
      </w:r>
    </w:p>
    <w:p w14:paraId="47C4AFB1" w14:textId="77777777" w:rsidR="00E01C3A" w:rsidRDefault="00CC3326">
      <w:pPr>
        <w:spacing w:after="120" w:line="360" w:lineRule="auto"/>
        <w:ind w:firstLine="709"/>
        <w:jc w:val="both"/>
        <w:rPr>
          <w:lang w:val="pt-BR"/>
        </w:rPr>
      </w:pPr>
      <w:r>
        <w:rPr>
          <w:lang w:val="pt-BR"/>
        </w:rPr>
        <w:t>O protocolo de avaliação é o usual para séries temporais e evita vazamento de informação: a partição entre treino e teste é cronológica, com o período final reservado ao teste, e o desempenho é reportado em erro absoluto médio e em raiz do erro quadrático médio. O modelo é confrontado com duas referências ingênuas — a persistência, que projeta o valor corrente, e a média sazonal, que projeta a média histórica daquela hora naquele dia da semana. É confrontado também com dois modelos de aprendizado treinados sobre a mesma partição e os mesmos atributos, sem ajuste de hiperparâmetros: uma regressão linear, o modelo mais simples da família, e uma floresta aleatória, o outro modelo de árvores de uso corrente. A regra de leitura foi registrada antes do treino: há superioridade quando o erro absoluto médio é ao menos 2 % menor e menor na maioria dos sensores; diferença abaixo de 2 % é equivalência.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5F94E5A7" w14:textId="77777777" w:rsidR="00847C0D" w:rsidRPr="00430DB3" w:rsidRDefault="00CC3326">
      <w:pPr>
        <w:spacing w:after="120" w:line="360" w:lineRule="auto"/>
        <w:ind w:firstLine="709"/>
        <w:jc w:val="both"/>
        <w:rPr>
          <w:lang w:val="pt-BR"/>
        </w:rPr>
      </w:pPr>
      <w:r>
        <w:rPr>
          <w:lang w:val="pt-BR"/>
        </w:rPr>
        <w:t xml:space="preserve">São retidos os 14 pontos com ao menos 730 dias de registro e cobertura igual ou superior a 95 % na janela, 12 deles com dados no ano de teste; o treino vai até 2018, e o teste é o ano de 2019. A preparação segue roteiro fixado antes do treino: os </w:t>
      </w:r>
      <w:r>
        <w:rPr>
          <w:lang w:val="pt-BR"/>
        </w:rPr>
        <w:t>carimbos repetidos na mudança de horário de verão são combinados pela média; sequências de contagem nula por oito horas ou mais que incluam horário diurno são tratadas como sensor travado e descartadas; o percentil 99 de cada ponto é calculado só no treino. Os atributos do modelo são o nível de 15, 30, 45 e 60 min, de 2 h, de 24 h e de 7 dias antes; as médias da última hora, das últimas três e das últimas vinte e quatro horas; a hora do dia, o quarto de hora, o instante do dia em forma de seno e cosseno, o dia da semana, o fim de semana e o feriado. O alvo é o nível médio dos 60 min seguintes. No treino, os feriados são os de Zurique, onde a série é medida; em operação, os nacionais brasileiros — é o atributo que muda de calendário com a cidade, e não o modelo. Sem histórico suficiente para os atributos de atraso, o serviço recorre à persistência em vez de extrapolar sobre a lacuna.</w:t>
      </w:r>
    </w:p>
    <w:p w14:paraId="6E3B1507" w14:textId="77777777" w:rsidR="00540256" w:rsidRPr="00430DB3" w:rsidRDefault="002E4A9C">
      <w:pPr>
        <w:spacing w:after="120" w:line="360" w:lineRule="auto"/>
        <w:ind w:firstLine="709"/>
        <w:jc w:val="both"/>
        <w:rPr>
          <w:lang w:val="pt-BR"/>
        </w:rPr>
      </w:pPr>
      <w:r>
        <w:rPr>
          <w:lang w:val="pt-BR"/>
        </w:rPr>
        <w:t>Em operação, a série não chega pronta: o serviço a constrói a partir dos volumes de cada trecho (3.5.2), como média das médias de 5 min em blocos de 15 min, dividida por uma régua do trecho — o percentil 99 das médias de 15 min dos últimos 28 dias, o mesmo critério do treino, calculado quando há ao menos 672 blocos, sete dias, de volume; até lá, um valor inicial declarado de cinco pessoas. A régua muda devagar e é recalculada uma vez por dia, e não a cada decisão. Para um ponto de luz associado a vários trechos, prevalece o maior nível normalizado entre eles, pelo mesmo lado seguro. O volume observado, que entra na inferência, é normalizado pela mesma régua, de modo que observado e previsto ficam na mesma escala. O arranque com referência arbitrada é limitação declarada em 5.3.</w:t>
      </w:r>
    </w:p>
    <w:p w14:paraId="6BA293D1" w14:textId="77777777" w:rsidR="00372878" w:rsidRPr="00430DB3" w:rsidRDefault="00000000">
      <w:pPr>
        <w:spacing w:after="120" w:line="360" w:lineRule="auto"/>
        <w:ind w:firstLine="709"/>
        <w:jc w:val="both"/>
        <w:rPr>
          <w:lang w:val="pt-BR"/>
        </w:rPr>
      </w:pPr>
      <w:r>
        <w:rPr>
          <w:lang w:val="pt-BR"/>
        </w:rPr>
        <w:t xml:space="preserve">A régua segue quatro requisitos do projeto: escala de 0, via vazia, a 1, o cheio típico da via; pouca influência de eventos raros; estabilidade com 28 dias de dado; e cálculo simples, trecho a trecho, no banco. A normalização pelo máximo deixaria um único evento definir a escala; a padronização pela média e pelo desvio produz valores negativos e sem limite; a escala pela mediana e pela dispersão central cresce sem controle à noite, quando a mediana é quase zero; e a transformação em postos perde a proporção entre os volumes. Em 28 dias, o percentil 99 é definido por cerca dos 27 blocos mais cheios: o bastante para a estimativa ser estável, e pouco o bastante para deixar os eventos raros acima dela, onde o nível é limitado a 1. O valor 99 é critério dos autores. Num teste de sensibilidade feito depois da escolha, trocar o 99 por 95, 99,5 ou 99,9 manteve a mesma faixa de movimentação em 95,7 % a 99,2 % dos blocos noturnos de 2019, pela régua do treino e pela de 28 dias; o percentil 95 deixa </w:t>
      </w:r>
      <w:r>
        <w:rPr>
          <w:lang w:val="pt-BR"/>
        </w:rPr>
        <w:t>5,5 % dos blocos no limite de 1, e a variação diária da régua ficou abaixo de 5 % em 95 % dos dias, nos quatro percentis.</w:t>
      </w:r>
    </w:p>
    <w:p w14:paraId="570DB6E1" w14:textId="77777777" w:rsidR="001A5FD5" w:rsidRPr="00430DB3" w:rsidRDefault="002D2B91">
      <w:pPr>
        <w:spacing w:after="120" w:line="360" w:lineRule="auto"/>
        <w:ind w:firstLine="709"/>
        <w:jc w:val="both"/>
        <w:rPr>
          <w:lang w:val="pt-BR"/>
        </w:rPr>
      </w:pPr>
      <w:r>
        <w:rPr>
          <w:lang w:val="pt-BR"/>
        </w:rPr>
        <w:t>O erro médio não diz, por si, se a previsão melhora a decisão: as regras de 3.7 leem a movimentação prevista em três faixas, e um ganho de precisão que não mude a faixa não muda o nível. A camada é, por isso, avaliada também nos termos da decisão. No sistema, o modelo é substituído pela média sazonal calculada apenas com o histórico do próprio ponto — a média do nível na mesma hora das até quatro semanas anteriores, sem treino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442DBC9D" w14:textId="77777777" w:rsidR="001A5FD5" w:rsidRPr="00430DB3" w:rsidRDefault="002D2B91">
      <w:pPr>
        <w:spacing w:after="120" w:line="360" w:lineRule="auto"/>
        <w:ind w:firstLine="709"/>
        <w:jc w:val="both"/>
        <w:rPr>
          <w:lang w:val="pt-BR"/>
        </w:rPr>
      </w:pPr>
      <w:r>
        <w:rPr>
          <w:lang w:val="pt-BR"/>
        </w:rPr>
        <w:t>A série de Zurique substituiu, depois de obtidos os primeiros resultados, a série horária de pedestres de Melbourne (CITY OF MELBOURNE, 2026), adotada nas versões anteriores, e a troca é declarada por ter sido decidida à vista deles. Com a série horária, o modelo superava as referências no erro, mas, no sistema, a média sazonal do próprio ponto o igualava; um experimento com protocolo fixado antes do treino, sobre a série de Zurique, mostrou que a vantagem do modelo sobre a melhor referência simples aparece na resolução de 15 min e desaparece com os mesmos dados somados por hora (4.6, Tabela 4). O critério de leitura daquele experimento — superar a melhor referência simples, no período noturno, em ao menos 2 pontos percentuais no acerto da faixa e em ao menos 0,02 na medida F1 — foi mantido para o modelo em operação. Os limiares são critério dos autores, e não valor de norma ou de literatura; o que lhes dá validade é terem sido fixados antes do resultado. Fica, da série de Melbourne, um achado: quando o dado de movimento só existe por hora, o modelo treinado é substituível por uma média sazonal, e a solução entrega menos do que a sua arquitetura permite.</w:t>
      </w:r>
    </w:p>
    <w:p w14:paraId="29A9BBF0" w14:textId="77777777" w:rsidR="00E01C3A" w:rsidRDefault="00CC3326">
      <w:pPr>
        <w:pStyle w:val="Heading2"/>
        <w:spacing w:before="360" w:after="240" w:line="360" w:lineRule="auto"/>
        <w:rPr>
          <w:lang w:val="pt-BR"/>
        </w:rPr>
      </w:pPr>
      <w:bookmarkStart w:id="38" w:name="_Toc242493242"/>
      <w:r>
        <w:rPr>
          <w:lang w:val="pt-BR"/>
        </w:rPr>
        <w:t>3.7 Mecanismo de decisão</w:t>
      </w:r>
      <w:bookmarkEnd w:id="38"/>
    </w:p>
    <w:p w14:paraId="6F9BA50D" w14:textId="77777777" w:rsidR="006B1E66" w:rsidRPr="000F5B8B" w:rsidRDefault="00CC3326">
      <w:pPr>
        <w:spacing w:after="240" w:line="360" w:lineRule="auto"/>
        <w:ind w:firstLine="709"/>
        <w:jc w:val="both"/>
        <w:rPr>
          <w:lang w:val="pt-BR"/>
        </w:rPr>
      </w:pPr>
      <w:r>
        <w:rPr>
          <w:lang w:val="pt-BR"/>
        </w:rPr>
        <w:t xml:space="preserve">A decisão é produzida por sistema de inferência nebulosa do tipo Mamdani, cuja construção compreende a definição das variáveis de entrada e de seus conjuntos linguísticos, a formulação da base de regras e o método de agregação e de </w:t>
      </w:r>
      <w:r>
        <w:rPr>
          <w:lang w:val="pt-BR"/>
        </w:rPr>
        <w:t>defuzificação. O Quadro 7 discrimina as variáveis de entrada, entre as quais figura a estimativa produzida pela camada de previsão descrita em 3.6.</w:t>
      </w:r>
    </w:p>
    <w:p w14:paraId="4117CCC6" w14:textId="77777777" w:rsidR="006B1E66" w:rsidRPr="000F5B8B" w:rsidRDefault="00CC3326">
      <w:pPr>
        <w:keepNext/>
        <w:spacing w:before="260" w:after="130"/>
        <w:rPr>
          <w:lang w:val="pt-BR"/>
        </w:rPr>
      </w:pPr>
      <w:r>
        <w:rPr>
          <w:sz w:val="20"/>
          <w:szCs w:val="20"/>
          <w:lang w:val="pt-BR"/>
        </w:rPr>
        <w:t>Quadro 7 – Variáveis de entrada do sistema de decisão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141E6993" w14:textId="77777777">
        <w:trPr>
          <w:tblHeader/>
        </w:trPr>
        <w:tc>
          <w:tcPr>
            <w:tcW w:w="2100" w:type="dxa"/>
            <w:shd w:val="clear" w:color="auto" w:fill="EDEDED"/>
            <w:tcMar>
              <w:top w:w="70" w:type="dxa"/>
              <w:left w:w="90" w:type="dxa"/>
              <w:bottom w:w="70" w:type="dxa"/>
              <w:right w:w="90" w:type="dxa"/>
            </w:tcMar>
          </w:tcPr>
          <w:p w14:paraId="491794E1" w14:textId="77777777" w:rsidR="006B1E66" w:rsidRDefault="00CC3326">
            <w:proofErr w:type="spellStart"/>
            <w:r>
              <w:rPr>
                <w:b/>
                <w:bCs/>
                <w:sz w:val="20"/>
                <w:szCs w:val="20"/>
              </w:rPr>
              <w:t>Variável</w:t>
            </w:r>
            <w:proofErr w:type="spellEnd"/>
          </w:p>
        </w:tc>
        <w:tc>
          <w:tcPr>
            <w:tcW w:w="3200" w:type="dxa"/>
            <w:shd w:val="clear" w:color="auto" w:fill="EDEDED"/>
            <w:tcMar>
              <w:top w:w="70" w:type="dxa"/>
              <w:left w:w="90" w:type="dxa"/>
              <w:bottom w:w="70" w:type="dxa"/>
              <w:right w:w="90" w:type="dxa"/>
            </w:tcMar>
          </w:tcPr>
          <w:p w14:paraId="28B76A7C" w14:textId="77777777" w:rsidR="006B1E66" w:rsidRDefault="00CC3326">
            <w:proofErr w:type="spellStart"/>
            <w:r>
              <w:rPr>
                <w:b/>
                <w:bCs/>
                <w:sz w:val="20"/>
                <w:szCs w:val="20"/>
              </w:rPr>
              <w:t>Origem</w:t>
            </w:r>
            <w:proofErr w:type="spellEnd"/>
          </w:p>
        </w:tc>
        <w:tc>
          <w:tcPr>
            <w:tcW w:w="3771" w:type="dxa"/>
            <w:shd w:val="clear" w:color="auto" w:fill="EDEDED"/>
            <w:tcMar>
              <w:top w:w="70" w:type="dxa"/>
              <w:left w:w="90" w:type="dxa"/>
              <w:bottom w:w="70" w:type="dxa"/>
              <w:right w:w="90" w:type="dxa"/>
            </w:tcMar>
          </w:tcPr>
          <w:p w14:paraId="1F7CDC5C" w14:textId="77777777" w:rsidR="006B1E66" w:rsidRDefault="00CC3326">
            <w:proofErr w:type="spellStart"/>
            <w:r>
              <w:rPr>
                <w:b/>
                <w:bCs/>
                <w:sz w:val="20"/>
                <w:szCs w:val="20"/>
              </w:rPr>
              <w:t>Justificativa</w:t>
            </w:r>
            <w:proofErr w:type="spellEnd"/>
            <w:r>
              <w:rPr>
                <w:b/>
                <w:bCs/>
                <w:sz w:val="20"/>
                <w:szCs w:val="20"/>
              </w:rPr>
              <w:t xml:space="preserve"> da </w:t>
            </w:r>
            <w:proofErr w:type="spellStart"/>
            <w:r>
              <w:rPr>
                <w:b/>
                <w:bCs/>
                <w:sz w:val="20"/>
                <w:szCs w:val="20"/>
              </w:rPr>
              <w:t>inclusão</w:t>
            </w:r>
            <w:proofErr w:type="spellEnd"/>
          </w:p>
        </w:tc>
      </w:tr>
      <w:tr w:rsidR="006B1E66" w:rsidRPr="00C708F0" w14:paraId="24C9CE89" w14:textId="77777777">
        <w:tc>
          <w:tcPr>
            <w:tcW w:w="2100" w:type="dxa"/>
            <w:tcMar>
              <w:top w:w="70" w:type="dxa"/>
              <w:left w:w="90" w:type="dxa"/>
              <w:bottom w:w="70" w:type="dxa"/>
              <w:right w:w="90" w:type="dxa"/>
            </w:tcMar>
          </w:tcPr>
          <w:p w14:paraId="6DC4F00F"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373A707A"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57F9CA11" w14:textId="77777777" w:rsidR="006B1E66" w:rsidRPr="000F5B8B" w:rsidRDefault="00CC3326">
            <w:pPr>
              <w:rPr>
                <w:lang w:val="pt-BR"/>
              </w:rPr>
            </w:pPr>
            <w:r>
              <w:rPr>
                <w:sz w:val="20"/>
                <w:szCs w:val="20"/>
                <w:lang w:val="pt-BR"/>
              </w:rPr>
              <w:t>Média de pessoas na área do trecho nos últimos 5 min, a partir da contagem já exigida da plataforma municipal (2.3), normalizada pelo movimento habitual do trecho (3.6). A subseção 6.10.3 da norma recomenda o monitoramento do tráfego para determinar o tempo de funcionamento da iluminação adaptativa, e a classe de uma via de pedestres depende do nível de atividade de pedestres; em vias de classe M, a mesma variável seria alimentada pelo fluxo de veículos</w:t>
            </w:r>
          </w:p>
        </w:tc>
      </w:tr>
      <w:tr w:rsidR="006B1E66" w:rsidRPr="00C708F0" w14:paraId="7BB36723" w14:textId="77777777">
        <w:tc>
          <w:tcPr>
            <w:tcW w:w="2100" w:type="dxa"/>
            <w:tcMar>
              <w:top w:w="70" w:type="dxa"/>
              <w:left w:w="90" w:type="dxa"/>
              <w:bottom w:w="70" w:type="dxa"/>
              <w:right w:w="90" w:type="dxa"/>
            </w:tcMar>
          </w:tcPr>
          <w:p w14:paraId="6D0527DF"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79D78880" w14:textId="77777777" w:rsidR="006B1E66" w:rsidRPr="00430DB3" w:rsidRDefault="00CC3326">
            <w:pPr>
              <w:rPr>
                <w:lang w:val="pt-BR"/>
              </w:rPr>
            </w:pPr>
            <w:r w:rsidRPr="00430DB3">
              <w:rPr>
                <w:sz w:val="20"/>
                <w:szCs w:val="20"/>
                <w:lang w:val="pt-BR"/>
              </w:rPr>
              <w:t>Camada de previsão, sobre o histórico de volumes do trecho (3.6)</w:t>
            </w:r>
          </w:p>
        </w:tc>
        <w:tc>
          <w:tcPr>
            <w:tcW w:w="3771" w:type="dxa"/>
            <w:tcMar>
              <w:top w:w="70" w:type="dxa"/>
              <w:left w:w="90" w:type="dxa"/>
              <w:bottom w:w="70" w:type="dxa"/>
              <w:right w:w="90" w:type="dxa"/>
            </w:tcMar>
          </w:tcPr>
          <w:p w14:paraId="5C9C8551"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C708F0" w14:paraId="01D8B281" w14:textId="77777777">
        <w:tc>
          <w:tcPr>
            <w:tcW w:w="2100" w:type="dxa"/>
            <w:tcMar>
              <w:top w:w="70" w:type="dxa"/>
              <w:left w:w="90" w:type="dxa"/>
              <w:bottom w:w="70" w:type="dxa"/>
              <w:right w:w="90" w:type="dxa"/>
            </w:tcMar>
          </w:tcPr>
          <w:p w14:paraId="2C88AD71" w14:textId="77777777" w:rsidR="006B1E66" w:rsidRDefault="00CC3326">
            <w:proofErr w:type="spellStart"/>
            <w:r>
              <w:rPr>
                <w:sz w:val="20"/>
                <w:szCs w:val="20"/>
              </w:rPr>
              <w:t>Ocorrência</w:t>
            </w:r>
            <w:proofErr w:type="spellEnd"/>
            <w:r>
              <w:rPr>
                <w:sz w:val="20"/>
                <w:szCs w:val="20"/>
              </w:rPr>
              <w:t xml:space="preserve"> </w:t>
            </w:r>
            <w:proofErr w:type="spellStart"/>
            <w:r>
              <w:rPr>
                <w:sz w:val="20"/>
                <w:szCs w:val="20"/>
              </w:rPr>
              <w:t>reportada</w:t>
            </w:r>
            <w:proofErr w:type="spellEnd"/>
            <w:r>
              <w:rPr>
                <w:sz w:val="20"/>
                <w:szCs w:val="20"/>
              </w:rPr>
              <w:t xml:space="preserve"> no </w:t>
            </w:r>
            <w:proofErr w:type="spellStart"/>
            <w:r>
              <w:rPr>
                <w:sz w:val="20"/>
                <w:szCs w:val="20"/>
              </w:rPr>
              <w:t>trecho</w:t>
            </w:r>
            <w:proofErr w:type="spellEnd"/>
          </w:p>
        </w:tc>
        <w:tc>
          <w:tcPr>
            <w:tcW w:w="3200" w:type="dxa"/>
            <w:tcMar>
              <w:top w:w="70" w:type="dxa"/>
              <w:left w:w="90" w:type="dxa"/>
              <w:bottom w:w="70" w:type="dxa"/>
              <w:right w:w="90" w:type="dxa"/>
            </w:tcMar>
          </w:tcPr>
          <w:p w14:paraId="1272881E"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4EDCA5FD"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C708F0" w14:paraId="07925AC1" w14:textId="77777777">
        <w:tc>
          <w:tcPr>
            <w:tcW w:w="2100" w:type="dxa"/>
            <w:tcMar>
              <w:top w:w="70" w:type="dxa"/>
              <w:left w:w="90" w:type="dxa"/>
              <w:bottom w:w="70" w:type="dxa"/>
              <w:right w:w="90" w:type="dxa"/>
            </w:tcMar>
          </w:tcPr>
          <w:p w14:paraId="7144BF4D" w14:textId="77777777" w:rsidR="006B1E66" w:rsidRDefault="00CC3326">
            <w:proofErr w:type="spellStart"/>
            <w:r>
              <w:rPr>
                <w:sz w:val="20"/>
                <w:szCs w:val="20"/>
              </w:rPr>
              <w:t>Faixa</w:t>
            </w:r>
            <w:proofErr w:type="spellEnd"/>
            <w:r>
              <w:rPr>
                <w:sz w:val="20"/>
                <w:szCs w:val="20"/>
              </w:rPr>
              <w:t xml:space="preserve"> </w:t>
            </w:r>
            <w:proofErr w:type="spellStart"/>
            <w:r>
              <w:rPr>
                <w:sz w:val="20"/>
                <w:szCs w:val="20"/>
              </w:rPr>
              <w:t>horária</w:t>
            </w:r>
            <w:proofErr w:type="spellEnd"/>
          </w:p>
        </w:tc>
        <w:tc>
          <w:tcPr>
            <w:tcW w:w="3200" w:type="dxa"/>
            <w:tcMar>
              <w:top w:w="70" w:type="dxa"/>
              <w:left w:w="90" w:type="dxa"/>
              <w:bottom w:w="70" w:type="dxa"/>
              <w:right w:w="90" w:type="dxa"/>
            </w:tcMar>
          </w:tcPr>
          <w:p w14:paraId="756BCEE7"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43ED7445"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C708F0" w14:paraId="04F696E4" w14:textId="77777777">
        <w:tc>
          <w:tcPr>
            <w:tcW w:w="2100" w:type="dxa"/>
            <w:tcMar>
              <w:top w:w="70" w:type="dxa"/>
              <w:left w:w="90" w:type="dxa"/>
              <w:bottom w:w="70" w:type="dxa"/>
              <w:right w:w="90" w:type="dxa"/>
            </w:tcMar>
          </w:tcPr>
          <w:p w14:paraId="14B04FDE" w14:textId="77777777" w:rsidR="006B1E66" w:rsidRPr="000F5B8B" w:rsidRDefault="00CC3326">
            <w:pPr>
              <w:rPr>
                <w:lang w:val="pt-BR"/>
              </w:rPr>
            </w:pPr>
            <w:r>
              <w:rPr>
                <w:sz w:val="20"/>
                <w:szCs w:val="20"/>
                <w:lang w:val="pt-BR"/>
              </w:rPr>
              <w:t>Classe de iluminação da via</w:t>
            </w:r>
          </w:p>
        </w:tc>
        <w:tc>
          <w:tcPr>
            <w:tcW w:w="3200" w:type="dxa"/>
            <w:tcMar>
              <w:top w:w="70" w:type="dxa"/>
              <w:left w:w="90" w:type="dxa"/>
              <w:bottom w:w="70" w:type="dxa"/>
              <w:right w:w="90" w:type="dxa"/>
            </w:tcMar>
          </w:tcPr>
          <w:p w14:paraId="4AF4C280" w14:textId="77777777" w:rsidR="006B1E66" w:rsidRPr="00430DB3" w:rsidRDefault="00CC3326">
            <w:pPr>
              <w:rPr>
                <w:lang w:val="pt-BR"/>
              </w:rPr>
            </w:pPr>
            <w:r w:rsidRPr="00430DB3">
              <w:rPr>
                <w:sz w:val="20"/>
                <w:szCs w:val="20"/>
                <w:lang w:val="pt-BR"/>
              </w:rPr>
              <w:t>Atributo do ponto de luz no banco, atribuído pelos autores (3.8)</w:t>
            </w:r>
          </w:p>
        </w:tc>
        <w:tc>
          <w:tcPr>
            <w:tcW w:w="3771" w:type="dxa"/>
            <w:tcMar>
              <w:top w:w="70" w:type="dxa"/>
              <w:left w:w="90" w:type="dxa"/>
              <w:bottom w:w="70" w:type="dxa"/>
              <w:right w:w="90" w:type="dxa"/>
            </w:tcMar>
          </w:tcPr>
          <w:p w14:paraId="2AD693F3"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0307527E" w14:textId="77777777" w:rsidR="006B1E66" w:rsidRPr="000F5B8B" w:rsidRDefault="00CC3326">
      <w:pPr>
        <w:spacing w:before="130" w:after="260"/>
        <w:rPr>
          <w:lang w:val="pt-BR"/>
        </w:rPr>
      </w:pPr>
      <w:r>
        <w:rPr>
          <w:sz w:val="20"/>
          <w:szCs w:val="20"/>
          <w:lang w:val="pt-BR"/>
        </w:rPr>
        <w:t>Fonte: Elaborado pelos autores (2026).</w:t>
      </w:r>
    </w:p>
    <w:p w14:paraId="4AF45EF3" w14:textId="77777777" w:rsidR="00E01C3A" w:rsidRDefault="00CC3326">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Na série adotada, as fronteiras resultam em 0,069 e 0,295 do nível normalizado, valores assimétricos que refletem a predominância de períodos de baixa circulação. Os dois valores são únicos e calculados sobre todos os blocos de 15 min do treino, de todos os pontos reunidos; no período noturno, em que o sistema decide, 56 % dos blocos do treino ficam na </w:t>
      </w:r>
      <w:r>
        <w:rPr>
          <w:lang w:val="pt-BR"/>
        </w:rPr>
        <w:t>faixa baixa. Os valores não são arbitrados: derivam do dado e são reproduzíveis por qualquer leitor que aplique o mesmo procedimento à mesma série; a escolha dos tercis como critério é dos autores (5.3). A necessidade do critério decorre de uma lacuna da norma: a ABNT NBR 5101 condiciona a classe ao nível de atividade de pedestres e recomenda reduzir a iluminância nos horários de baixa movimentação (subseção 6.3 da norma), mas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aplicados sobre o nível normalizado de cada ponto, os mesmos dois valores acompanham o patamar local de circulação, e o que se transfere da série de Zurique continua sendo a estrutura da distribuição, e não o valor absoluto de contagem. As demais variáveis não demandam esse tratamento: ocorrência reportada é categórica, a faixa horária é fixada pelo relógio e a classe de iluminação é atributo do ponto de luz.</w:t>
      </w:r>
    </w:p>
    <w:p w14:paraId="1BEB6C72" w14:textId="77777777" w:rsidR="00D97550" w:rsidRPr="00C708F0" w:rsidRDefault="00000000">
      <w:pPr>
        <w:spacing w:after="120" w:line="360" w:lineRule="auto"/>
        <w:ind w:firstLine="709"/>
        <w:jc w:val="both"/>
        <w:rPr>
          <w:lang w:val="pt-BR"/>
        </w:rPr>
      </w:pPr>
      <w:r>
        <w:rPr>
          <w:lang w:val="pt-BR"/>
        </w:rPr>
        <w:t>A divisão de responsabilidades entre a norma e os tercis é deliberada. A quantidade de luz que cada via pode receber — o máximo e o mínimo admitidos — é determinada pela classe da via, fixada pelo procedimento da ABNT NBR 5101 a partir do tipo de via e do volume de tráfego, e não pelo sistema. Os tercis decidem apenas em que ponto dessa faixa o nível fica a cada momento: na classe da via, uma abaixo ou na mínima. Eles também não comparam ruas entre si: cada trecho é medido contra o próprio padrão de movimento, aprendido nos últimos 28 dias, de modo que uma avenida e uma rua local com a mesma fração do seu movimento habitual recebem o mesmo degrau, cada uma dentro da sua classe. O que é comum a todas as vias é a régua relativa — a suposição de que os mesmos cortes separam bem o movimento baixo, médio e alto de qualquer trecho —, e essa suposição é declarada entre as limitações (5.3).</w:t>
      </w:r>
    </w:p>
    <w:p w14:paraId="31AC0591" w14:textId="77777777" w:rsidR="00E01C3A" w:rsidRDefault="00CC3326">
      <w:pPr>
        <w:spacing w:after="120" w:line="360" w:lineRule="auto"/>
        <w:ind w:firstLine="709"/>
        <w:jc w:val="both"/>
        <w:rPr>
          <w:lang w:val="pt-BR"/>
        </w:rPr>
      </w:pPr>
      <w:r>
        <w:rPr>
          <w:lang w:val="pt-BR"/>
        </w:rPr>
        <w:t>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 A meia largura das rampas é um quarto da largura da faixa mais estreita, 0,017 com os tercis adotados, regra fixada na primeira versão da base. Na versão que primeiro adotou os tercis de Zurique, a rampa ficou com valor fixo de 0,05, herdado da série anterior, e o volume de via vazia passou a cair dentro dela; a regra foi restabelecida depois de observado esse efeito, e a ordem é declarada.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2F5E4F56" w14:textId="77777777" w:rsidR="006B1E66" w:rsidRPr="000F5B8B" w:rsidRDefault="00CC3326">
      <w:pPr>
        <w:spacing w:after="120" w:line="360" w:lineRule="auto"/>
        <w:ind w:firstLine="709"/>
        <w:jc w:val="both"/>
        <w:rPr>
          <w:lang w:val="pt-BR"/>
        </w:rPr>
      </w:pPr>
      <w:r>
        <w:rPr>
          <w:lang w:val="pt-BR"/>
        </w:rPr>
        <w:t>A saída é expressa em degraus de classe: zero corresponde à classe da via, um à classe imediatamente inferior e dois à classe mínima admitida para dimerização. 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da tabela de classes (RF09): para a classe P3, os degraus valem 1,0, 0,75 e 0,5 do pleno, isto é, as classes P3, P4 e P5 do Quadro 8, e nenhum desses valores reside no código. Classes com menos degraus disponíveis os repetem, e uma classe não dimerizável permanece sempre no pleno. O piso continua a ser imposto pela camada de verificação, que o lê da mesma tabela e não depende da inferência, o que torna contável, no registro, cada correção que a verificação impõe.</w:t>
      </w:r>
    </w:p>
    <w:p w14:paraId="501670E8" w14:textId="77777777" w:rsidR="006B1E66" w:rsidRPr="000F5B8B" w:rsidRDefault="00CC3326">
      <w:pPr>
        <w:spacing w:after="120" w:line="360" w:lineRule="auto"/>
        <w:ind w:firstLine="709"/>
        <w:jc w:val="both"/>
        <w:rPr>
          <w:lang w:val="pt-BR"/>
        </w:rPr>
      </w:pPr>
      <w:r>
        <w:rPr>
          <w:lang w:val="pt-BR"/>
        </w:rPr>
        <w:t>A base de regras é construída em forma linguística e tem duas origens: as prescrições da ABNT NBR 5101 quanto aos casos em que a atenuação é vedada ou limitada, e critérios de projeto dos autores. Nenhuma regra deriva de decisões rotuladas pelos autores, o que evita a circularidade discutida em 2.6.</w:t>
      </w:r>
    </w:p>
    <w:p w14:paraId="07F645E2" w14:textId="77777777" w:rsidR="00847C0D" w:rsidRPr="00430DB3" w:rsidRDefault="00CC3326">
      <w:pPr>
        <w:spacing w:after="120" w:line="360" w:lineRule="auto"/>
        <w:ind w:firstLine="709"/>
        <w:jc w:val="both"/>
        <w:rPr>
          <w:lang w:val="pt-BR"/>
        </w:rPr>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w:t>
      </w:r>
      <w:r>
        <w:rPr>
          <w:lang w:val="pt-BR"/>
        </w:rPr>
        <w:t>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 A primeira, de oito regras, já decidia pelo volume, mas exprimia a saída em frações fixas do pleno, que não correspondiam a classe alguma. A segunda levava ao pleno qualquer pedestre presente e foi abandonada por ir além da norma: a classe mínima admitida é, ela própria, classe de pedestres, com iluminância vertical mínima destinada ao reconhecimento facial (Quadro 8), de modo que uma pessoa numa via de pouco movimento está atendida nela, e exigir o pleno retirava da atenuação o seu sentido. Depois, a troca da série de treino (3.6) mudou os tercis e a largura das rampas, sem mudar as sete regras. Cada decisão grava ainda as entradas da inferência e o grau com que cada regra foi ativada, o que permite explicá-la regra a regra.</w:t>
      </w:r>
    </w:p>
    <w:p w14:paraId="0DE39B2A" w14:textId="77777777" w:rsidR="00847C0D" w:rsidRPr="00430DB3" w:rsidRDefault="00CC3326">
      <w:pPr>
        <w:spacing w:after="120" w:line="360" w:lineRule="auto"/>
        <w:ind w:firstLine="709"/>
        <w:jc w:val="both"/>
        <w:rPr>
          <w:lang w:val="pt-BR"/>
        </w:rPr>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6FC4463D" w14:textId="77777777" w:rsidR="002C2A03" w:rsidRPr="00430DB3" w:rsidRDefault="008C03E9">
      <w:pPr>
        <w:spacing w:after="120" w:line="360" w:lineRule="auto"/>
        <w:ind w:firstLine="709"/>
        <w:jc w:val="both"/>
        <w:rPr>
          <w:lang w:val="pt-BR"/>
        </w:rPr>
      </w:pPr>
      <w:r>
        <w:rPr>
          <w:lang w:val="pt-BR"/>
        </w:rPr>
        <w:t xml:space="preserve">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w:t>
      </w:r>
      <w:r>
        <w:rPr>
          <w:lang w:val="pt-BR"/>
        </w:rPr>
        <w:t>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e o Capítulo 4 reporta também o que ocorre quando a previsão vem de uma média sazonal, em lugar do modelo treinado.</w:t>
      </w:r>
    </w:p>
    <w:p w14:paraId="57C783E6" w14:textId="77777777" w:rsidR="00847C0D" w:rsidRPr="00430DB3" w:rsidRDefault="00CC3326">
      <w:pPr>
        <w:spacing w:after="120" w:line="360" w:lineRule="auto"/>
        <w:ind w:firstLine="709"/>
        <w:jc w:val="both"/>
        <w:rPr>
          <w:lang w:val="pt-BR"/>
        </w:rPr>
      </w:pPr>
      <w:r>
        <w:rPr>
          <w:lang w:val="pt-BR"/>
        </w:rPr>
        <w:t>A escolha foi confrontada com a alternativa mais simples: a mesma base, com os mesmos tercis, operando como tabela em degraus, sem pertinência parcial. Na suíte de cenários, as duas empatam em segurança, aderência ao envelope e energia. A diferença aparece quando o volume oscila em torno de uma fronteira: a tabela salta entre classes em degraus inteiros, e a inferência nebulosa responde com ajustes menores e mais frequentes. O trabalho não fundamenta a escolha em economia de energia; fundamenta-a na legibilidade da base, com os números reportados no Capítulo 4. A comparação foi depois repetida em seis cenários construídos só para essa região, 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o sentido mais vezes (4.6). 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(4.6).</w:t>
      </w:r>
    </w:p>
    <w:p w14:paraId="1C1C0492"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o piso, sobre a decisão antes de sua emissão, e a taxa, no nó, a cada passo da rampa.</w:t>
      </w:r>
    </w:p>
    <w:p w14:paraId="79E80BBC"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56171C10" w14:textId="77777777" w:rsidR="006B1E66" w:rsidRPr="000F5B8B" w:rsidRDefault="00CC3326">
      <w:pPr>
        <w:pStyle w:val="ListParagraph"/>
        <w:numPr>
          <w:ilvl w:val="0"/>
          <w:numId w:val="3"/>
        </w:numPr>
        <w:spacing w:after="120" w:line="360" w:lineRule="auto"/>
        <w:jc w:val="both"/>
        <w:rPr>
          <w:lang w:val="pt-BR"/>
        </w:rPr>
      </w:pPr>
      <w:r>
        <w:rPr>
          <w:lang w:val="pt-BR"/>
        </w:rPr>
        <w:t xml:space="preserve">Taxa de variação: a transição entre o nível corrente e o nível decidido é rampeada de modo a não exceder a taxa máxima de decréscimo </w:t>
      </w:r>
      <w:r>
        <w:rPr>
          <w:lang w:val="pt-BR"/>
        </w:rPr>
        <w:t>estabelecida pela norma. O restabelecimento do fluxo não está sujeito a essa limitação, o que é coerente com a função de segurança da iluminação. A rampa é executada pelo nó, a partir do nível que ele de fato aplica, um passo a cada 5 s, com queda de 0,008 do fluxo pleno por passo, a taxa arredondada para baixo, o que respeita por construção o limite de um décimo por minuto. O serviço verifica o piso do nível-alvo e envia, com o comando, o piso e a taxa da classe; o nó aplica a mesma regra de cálculo, com os mesmos arredondamentos, e não desce abaixo do piso recebido, o que torna a verificação de piso dupla, no serviço e no nó.</w:t>
      </w:r>
    </w:p>
    <w:p w14:paraId="4F9C79E3" w14:textId="77777777" w:rsidR="00847C0D" w:rsidRPr="00430DB3" w:rsidRDefault="00CC3326">
      <w:pPr>
        <w:spacing w:after="240" w:line="360" w:lineRule="auto"/>
        <w:ind w:firstLine="709"/>
        <w:jc w:val="both"/>
        <w:rPr>
          <w:lang w:val="pt-BR"/>
        </w:rPr>
      </w:pPr>
      <w:r>
        <w:rPr>
          <w:lang w:val="pt-BR"/>
        </w:rPr>
        <w:t>O serviço verifica o piso: o nível-alvo emitido é o maior entre o pretendido e o piso, e registra-se como restrição aplicada o piso, quando houve correção, ou nenhuma. O valor taxa permanece no domínio da restrição para os registros anteriores à arquitetura de 3.5.2, em que o serviço conduzia a rampa. A taxa é aplicada pelo nó, a cada passo, pela mesma regra de cálculo (3.4). A camada é, por construção, não decrescente em relação ao nível pretendido — nunca devolve nível menor que o pedido pela inferência —, e essa propriedade é conferida a cada decisão, e não apenas afirmada. O nível é representado com três casas decimais, do serviço ao banco, e os arredondamentos são sempre no sentido seguro: o piso para cima e a queda admitida para baixo. A taxa, prescrita pela norma de forma geral e não por classe, é gravada como atributo de cada classe, conforme o Quadro 16.</w:t>
      </w:r>
    </w:p>
    <w:p w14:paraId="40FCDEC5" w14:textId="77777777" w:rsidR="006B1E66" w:rsidRPr="000F5B8B" w:rsidRDefault="00CC3326">
      <w:pPr>
        <w:spacing w:after="120" w:line="360" w:lineRule="auto"/>
        <w:ind w:firstLine="709"/>
        <w:jc w:val="both"/>
        <w:rPr>
          <w:lang w:val="pt-BR"/>
        </w:rPr>
      </w:pPr>
      <w:r>
        <w:rPr>
          <w:lang w:val="pt-BR"/>
        </w:rPr>
        <w:t>Acrescenta-se uma terceira regra, que não decorre da norma e cuja autoria é declarada: em caso de falha de comunicação ou ausência prolongada de dado, o nó reverte autonomamente ao fluxo pleno, quando vence a validade do último comando sem renovação.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3FFAF539" w14:textId="77777777" w:rsidR="00847C0D" w:rsidRPr="00430DB3" w:rsidRDefault="00CC3326">
      <w:pPr>
        <w:spacing w:after="120" w:line="360" w:lineRule="auto"/>
        <w:ind w:firstLine="709"/>
        <w:jc w:val="both"/>
        <w:rPr>
          <w:lang w:val="pt-BR"/>
        </w:rPr>
      </w:pPr>
      <w:r>
        <w:rPr>
          <w:lang w:val="pt-BR"/>
        </w:rPr>
        <w:t xml:space="preserve">A mesma lógica é estendida ao serviço. O volume publicado vale por 15 min, três períodos de publicação; vencido sem renovação, o serviço decide o nível pleno na varredura seguinte e o publica, de modo que a ausência de dado fica registrada como decisão, e não desaparece da auditoria; o comando anterior, cuja validade acompanha a do volume, já terá levado o nó ao pleno. A ocorrência vale até que a plataforma publique o seu encerramento ou até vencer a vigência informada, o que </w:t>
      </w:r>
      <w:r>
        <w:rPr>
          <w:lang w:val="pt-BR"/>
        </w:rPr>
        <w:t>vier primeiro; em cada trecho, prevalece a publicação mais recente de cada tipo. Falta de informação nunca produz atenuação.</w:t>
      </w:r>
    </w:p>
    <w:p w14:paraId="199E5464"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6A183B25" w14:textId="77777777" w:rsidR="00E01C3A" w:rsidRDefault="00CC3326">
      <w:pPr>
        <w:pStyle w:val="Heading2"/>
        <w:spacing w:before="360" w:after="240" w:line="360" w:lineRule="auto"/>
        <w:rPr>
          <w:lang w:val="pt-BR"/>
        </w:rPr>
      </w:pPr>
      <w:bookmarkStart w:id="39" w:name="_Toc242493243"/>
      <w:r>
        <w:rPr>
          <w:lang w:val="pt-BR"/>
        </w:rPr>
        <w:t>3.8 Classe de iluminação adotada</w:t>
      </w:r>
      <w:bookmarkEnd w:id="39"/>
    </w:p>
    <w:p w14:paraId="3EA1EAD6" w14:textId="77777777" w:rsidR="006B1E66" w:rsidRPr="000F5B8B" w:rsidRDefault="00CC3326">
      <w:pPr>
        <w:spacing w:after="120" w:line="360" w:lineRule="auto"/>
        <w:ind w:firstLine="709"/>
        <w:jc w:val="both"/>
        <w:rPr>
          <w:lang w:val="pt-BR"/>
        </w:rPr>
      </w:pPr>
      <w:r>
        <w:rPr>
          <w:lang w:val="pt-BR"/>
        </w:rPr>
        <w:t>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presença de veículos estacionados; e luminância de ambiente moderada. A soma dos fatores de ponderação conduz, pela equação normativa de seleção, à classe P3.</w:t>
      </w:r>
    </w:p>
    <w:p w14:paraId="64BAD8E6"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6F1FE27E" w14:textId="77777777" w:rsidR="006B1E66" w:rsidRPr="000F5B8B" w:rsidRDefault="00CC3326">
      <w:pPr>
        <w:keepNext/>
        <w:spacing w:before="260" w:after="130"/>
        <w:rPr>
          <w:lang w:val="pt-BR"/>
        </w:rPr>
      </w:pPr>
      <w:r>
        <w:rPr>
          <w:sz w:val="20"/>
          <w:szCs w:val="20"/>
          <w:lang w:val="pt-BR"/>
        </w:rPr>
        <w:t>Quadro 8 – Requisitos das classes de iluminação P pertinentes ao cenário adotado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C708F0" w14:paraId="5E73715E" w14:textId="77777777">
        <w:trPr>
          <w:tblHeader/>
        </w:trPr>
        <w:tc>
          <w:tcPr>
            <w:tcW w:w="1700" w:type="dxa"/>
            <w:shd w:val="clear" w:color="auto" w:fill="EDEDED"/>
            <w:tcMar>
              <w:top w:w="70" w:type="dxa"/>
              <w:left w:w="90" w:type="dxa"/>
              <w:bottom w:w="70" w:type="dxa"/>
              <w:right w:w="90" w:type="dxa"/>
            </w:tcMar>
          </w:tcPr>
          <w:p w14:paraId="3540EE0A"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16F8CFA0"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6241E65E"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152F9BA9" w14:textId="77777777" w:rsidR="006B1E66" w:rsidRPr="000F5B8B" w:rsidRDefault="00CC3326">
            <w:pPr>
              <w:rPr>
                <w:lang w:val="pt-BR"/>
              </w:rPr>
            </w:pPr>
            <w:r>
              <w:rPr>
                <w:b/>
                <w:bCs/>
                <w:sz w:val="20"/>
                <w:szCs w:val="20"/>
                <w:lang w:val="pt-BR"/>
              </w:rPr>
              <w:t>Iluminância vertical mínima mantida (lux)</w:t>
            </w:r>
          </w:p>
        </w:tc>
      </w:tr>
      <w:tr w:rsidR="006B1E66" w14:paraId="485E231E" w14:textId="77777777">
        <w:tc>
          <w:tcPr>
            <w:tcW w:w="1700" w:type="dxa"/>
            <w:tcMar>
              <w:top w:w="70" w:type="dxa"/>
              <w:left w:w="90" w:type="dxa"/>
              <w:bottom w:w="70" w:type="dxa"/>
              <w:right w:w="90" w:type="dxa"/>
            </w:tcMar>
          </w:tcPr>
          <w:p w14:paraId="0DD10E39" w14:textId="77777777" w:rsidR="006B1E66" w:rsidRDefault="00CC3326">
            <w:r>
              <w:rPr>
                <w:sz w:val="20"/>
                <w:szCs w:val="20"/>
              </w:rPr>
              <w:t>P3 (</w:t>
            </w:r>
            <w:proofErr w:type="spellStart"/>
            <w:r>
              <w:rPr>
                <w:sz w:val="20"/>
                <w:szCs w:val="20"/>
              </w:rPr>
              <w:t>fluxo</w:t>
            </w:r>
            <w:proofErr w:type="spellEnd"/>
            <w:r>
              <w:rPr>
                <w:sz w:val="20"/>
                <w:szCs w:val="20"/>
              </w:rPr>
              <w:t xml:space="preserve"> pleno)</w:t>
            </w:r>
          </w:p>
        </w:tc>
        <w:tc>
          <w:tcPr>
            <w:tcW w:w="2500" w:type="dxa"/>
            <w:tcMar>
              <w:top w:w="70" w:type="dxa"/>
              <w:left w:w="90" w:type="dxa"/>
              <w:bottom w:w="70" w:type="dxa"/>
              <w:right w:w="90" w:type="dxa"/>
            </w:tcMar>
          </w:tcPr>
          <w:p w14:paraId="281B69D7" w14:textId="77777777" w:rsidR="006B1E66" w:rsidRDefault="00CC3326">
            <w:r>
              <w:rPr>
                <w:sz w:val="20"/>
                <w:szCs w:val="20"/>
              </w:rPr>
              <w:t>10</w:t>
            </w:r>
          </w:p>
        </w:tc>
        <w:tc>
          <w:tcPr>
            <w:tcW w:w="2400" w:type="dxa"/>
            <w:tcMar>
              <w:top w:w="70" w:type="dxa"/>
              <w:left w:w="90" w:type="dxa"/>
              <w:bottom w:w="70" w:type="dxa"/>
              <w:right w:w="90" w:type="dxa"/>
            </w:tcMar>
          </w:tcPr>
          <w:p w14:paraId="3EB81B5F" w14:textId="77777777" w:rsidR="006B1E66" w:rsidRDefault="00CC3326">
            <w:r>
              <w:rPr>
                <w:sz w:val="20"/>
                <w:szCs w:val="20"/>
              </w:rPr>
              <w:t>2,0</w:t>
            </w:r>
          </w:p>
        </w:tc>
        <w:tc>
          <w:tcPr>
            <w:tcW w:w="2471" w:type="dxa"/>
            <w:tcMar>
              <w:top w:w="70" w:type="dxa"/>
              <w:left w:w="90" w:type="dxa"/>
              <w:bottom w:w="70" w:type="dxa"/>
              <w:right w:w="90" w:type="dxa"/>
            </w:tcMar>
          </w:tcPr>
          <w:p w14:paraId="37FEE32E" w14:textId="77777777" w:rsidR="006B1E66" w:rsidRDefault="00CC3326">
            <w:r>
              <w:rPr>
                <w:sz w:val="20"/>
                <w:szCs w:val="20"/>
              </w:rPr>
              <w:t>3,0</w:t>
            </w:r>
          </w:p>
        </w:tc>
      </w:tr>
      <w:tr w:rsidR="006B1E66" w14:paraId="2C7E8960" w14:textId="77777777">
        <w:tc>
          <w:tcPr>
            <w:tcW w:w="1700" w:type="dxa"/>
            <w:tcMar>
              <w:top w:w="70" w:type="dxa"/>
              <w:left w:w="90" w:type="dxa"/>
              <w:bottom w:w="70" w:type="dxa"/>
              <w:right w:w="90" w:type="dxa"/>
            </w:tcMar>
          </w:tcPr>
          <w:p w14:paraId="5E7613B5" w14:textId="77777777" w:rsidR="006B1E66" w:rsidRDefault="00CC3326">
            <w:r>
              <w:rPr>
                <w:sz w:val="20"/>
                <w:szCs w:val="20"/>
              </w:rPr>
              <w:t>P4 (</w:t>
            </w:r>
            <w:proofErr w:type="spellStart"/>
            <w:r>
              <w:rPr>
                <w:sz w:val="20"/>
                <w:szCs w:val="20"/>
              </w:rPr>
              <w:t>nível</w:t>
            </w:r>
            <w:proofErr w:type="spellEnd"/>
            <w:r>
              <w:rPr>
                <w:sz w:val="20"/>
                <w:szCs w:val="20"/>
              </w:rPr>
              <w:t xml:space="preserve"> </w:t>
            </w:r>
            <w:proofErr w:type="spellStart"/>
            <w:r>
              <w:rPr>
                <w:sz w:val="20"/>
                <w:szCs w:val="20"/>
              </w:rPr>
              <w:t>intermediário</w:t>
            </w:r>
            <w:proofErr w:type="spellEnd"/>
            <w:r>
              <w:rPr>
                <w:sz w:val="20"/>
                <w:szCs w:val="20"/>
              </w:rPr>
              <w:t>)</w:t>
            </w:r>
          </w:p>
        </w:tc>
        <w:tc>
          <w:tcPr>
            <w:tcW w:w="2500" w:type="dxa"/>
            <w:tcMar>
              <w:top w:w="70" w:type="dxa"/>
              <w:left w:w="90" w:type="dxa"/>
              <w:bottom w:w="70" w:type="dxa"/>
              <w:right w:w="90" w:type="dxa"/>
            </w:tcMar>
          </w:tcPr>
          <w:p w14:paraId="72DEF07A" w14:textId="77777777" w:rsidR="006B1E66" w:rsidRDefault="00CC3326">
            <w:r>
              <w:rPr>
                <w:sz w:val="20"/>
                <w:szCs w:val="20"/>
              </w:rPr>
              <w:t>7,5</w:t>
            </w:r>
          </w:p>
        </w:tc>
        <w:tc>
          <w:tcPr>
            <w:tcW w:w="2400" w:type="dxa"/>
            <w:tcMar>
              <w:top w:w="70" w:type="dxa"/>
              <w:left w:w="90" w:type="dxa"/>
              <w:bottom w:w="70" w:type="dxa"/>
              <w:right w:w="90" w:type="dxa"/>
            </w:tcMar>
          </w:tcPr>
          <w:p w14:paraId="6DBC5D79" w14:textId="77777777" w:rsidR="006B1E66" w:rsidRDefault="00CC3326">
            <w:r>
              <w:rPr>
                <w:sz w:val="20"/>
                <w:szCs w:val="20"/>
              </w:rPr>
              <w:t>1,5</w:t>
            </w:r>
          </w:p>
        </w:tc>
        <w:tc>
          <w:tcPr>
            <w:tcW w:w="2471" w:type="dxa"/>
            <w:tcMar>
              <w:top w:w="70" w:type="dxa"/>
              <w:left w:w="90" w:type="dxa"/>
              <w:bottom w:w="70" w:type="dxa"/>
              <w:right w:w="90" w:type="dxa"/>
            </w:tcMar>
          </w:tcPr>
          <w:p w14:paraId="6E5ACD2F" w14:textId="77777777" w:rsidR="006B1E66" w:rsidRDefault="00CC3326">
            <w:r>
              <w:rPr>
                <w:sz w:val="20"/>
                <w:szCs w:val="20"/>
              </w:rPr>
              <w:t>2,5</w:t>
            </w:r>
          </w:p>
        </w:tc>
      </w:tr>
      <w:tr w:rsidR="006B1E66" w14:paraId="28AD2BBE" w14:textId="77777777">
        <w:tc>
          <w:tcPr>
            <w:tcW w:w="1700" w:type="dxa"/>
            <w:tcMar>
              <w:top w:w="70" w:type="dxa"/>
              <w:left w:w="90" w:type="dxa"/>
              <w:bottom w:w="70" w:type="dxa"/>
              <w:right w:w="90" w:type="dxa"/>
            </w:tcMar>
          </w:tcPr>
          <w:p w14:paraId="0D68E0C0" w14:textId="77777777" w:rsidR="006B1E66" w:rsidRDefault="00CC3326">
            <w:r>
              <w:rPr>
                <w:sz w:val="20"/>
                <w:szCs w:val="20"/>
              </w:rPr>
              <w:t>P5 (</w:t>
            </w:r>
            <w:proofErr w:type="spellStart"/>
            <w:r>
              <w:rPr>
                <w:sz w:val="20"/>
                <w:szCs w:val="20"/>
              </w:rPr>
              <w:t>piso</w:t>
            </w:r>
            <w:proofErr w:type="spellEnd"/>
            <w:r>
              <w:rPr>
                <w:sz w:val="20"/>
                <w:szCs w:val="20"/>
              </w:rPr>
              <w:t xml:space="preserve"> </w:t>
            </w:r>
            <w:proofErr w:type="spellStart"/>
            <w:r>
              <w:rPr>
                <w:sz w:val="20"/>
                <w:szCs w:val="20"/>
              </w:rPr>
              <w:t>admissível</w:t>
            </w:r>
            <w:proofErr w:type="spellEnd"/>
            <w:r>
              <w:rPr>
                <w:sz w:val="20"/>
                <w:szCs w:val="20"/>
              </w:rPr>
              <w:t>)</w:t>
            </w:r>
          </w:p>
        </w:tc>
        <w:tc>
          <w:tcPr>
            <w:tcW w:w="2500" w:type="dxa"/>
            <w:tcMar>
              <w:top w:w="70" w:type="dxa"/>
              <w:left w:w="90" w:type="dxa"/>
              <w:bottom w:w="70" w:type="dxa"/>
              <w:right w:w="90" w:type="dxa"/>
            </w:tcMar>
          </w:tcPr>
          <w:p w14:paraId="0B82D40F" w14:textId="77777777" w:rsidR="006B1E66" w:rsidRDefault="00CC3326">
            <w:r>
              <w:rPr>
                <w:sz w:val="20"/>
                <w:szCs w:val="20"/>
              </w:rPr>
              <w:t>5,0</w:t>
            </w:r>
          </w:p>
        </w:tc>
        <w:tc>
          <w:tcPr>
            <w:tcW w:w="2400" w:type="dxa"/>
            <w:tcMar>
              <w:top w:w="70" w:type="dxa"/>
              <w:left w:w="90" w:type="dxa"/>
              <w:bottom w:w="70" w:type="dxa"/>
              <w:right w:w="90" w:type="dxa"/>
            </w:tcMar>
          </w:tcPr>
          <w:p w14:paraId="350E00AB" w14:textId="77777777" w:rsidR="006B1E66" w:rsidRDefault="00CC3326">
            <w:r>
              <w:rPr>
                <w:sz w:val="20"/>
                <w:szCs w:val="20"/>
              </w:rPr>
              <w:t>1,0</w:t>
            </w:r>
          </w:p>
        </w:tc>
        <w:tc>
          <w:tcPr>
            <w:tcW w:w="2471" w:type="dxa"/>
            <w:tcMar>
              <w:top w:w="70" w:type="dxa"/>
              <w:left w:w="90" w:type="dxa"/>
              <w:bottom w:w="70" w:type="dxa"/>
              <w:right w:w="90" w:type="dxa"/>
            </w:tcMar>
          </w:tcPr>
          <w:p w14:paraId="753C62F4" w14:textId="77777777" w:rsidR="006B1E66" w:rsidRDefault="00CC3326">
            <w:r>
              <w:rPr>
                <w:sz w:val="20"/>
                <w:szCs w:val="20"/>
              </w:rPr>
              <w:t>1,5</w:t>
            </w:r>
          </w:p>
        </w:tc>
      </w:tr>
      <w:tr w:rsidR="006B1E66" w14:paraId="1362192B" w14:textId="77777777">
        <w:tc>
          <w:tcPr>
            <w:tcW w:w="1700" w:type="dxa"/>
            <w:tcMar>
              <w:top w:w="70" w:type="dxa"/>
              <w:left w:w="90" w:type="dxa"/>
              <w:bottom w:w="70" w:type="dxa"/>
              <w:right w:w="90" w:type="dxa"/>
            </w:tcMar>
          </w:tcPr>
          <w:p w14:paraId="1673F0AB" w14:textId="77777777" w:rsidR="006B1E66" w:rsidRDefault="00CC3326">
            <w:r>
              <w:rPr>
                <w:sz w:val="20"/>
                <w:szCs w:val="20"/>
              </w:rPr>
              <w:t>P6 (</w:t>
            </w:r>
            <w:proofErr w:type="spellStart"/>
            <w:r>
              <w:rPr>
                <w:sz w:val="20"/>
                <w:szCs w:val="20"/>
              </w:rPr>
              <w:t>não</w:t>
            </w:r>
            <w:proofErr w:type="spellEnd"/>
            <w:r>
              <w:rPr>
                <w:sz w:val="20"/>
                <w:szCs w:val="20"/>
              </w:rPr>
              <w:t xml:space="preserve"> </w:t>
            </w:r>
            <w:proofErr w:type="spellStart"/>
            <w:r>
              <w:rPr>
                <w:sz w:val="20"/>
                <w:szCs w:val="20"/>
              </w:rPr>
              <w:t>dimerizável</w:t>
            </w:r>
            <w:proofErr w:type="spellEnd"/>
            <w:r>
              <w:rPr>
                <w:sz w:val="20"/>
                <w:szCs w:val="20"/>
              </w:rPr>
              <w:t>)</w:t>
            </w:r>
          </w:p>
        </w:tc>
        <w:tc>
          <w:tcPr>
            <w:tcW w:w="2500" w:type="dxa"/>
            <w:tcMar>
              <w:top w:w="70" w:type="dxa"/>
              <w:left w:w="90" w:type="dxa"/>
              <w:bottom w:w="70" w:type="dxa"/>
              <w:right w:w="90" w:type="dxa"/>
            </w:tcMar>
          </w:tcPr>
          <w:p w14:paraId="78E47F06" w14:textId="77777777" w:rsidR="006B1E66" w:rsidRDefault="00CC3326">
            <w:r>
              <w:rPr>
                <w:sz w:val="20"/>
                <w:szCs w:val="20"/>
              </w:rPr>
              <w:t>3,0</w:t>
            </w:r>
          </w:p>
        </w:tc>
        <w:tc>
          <w:tcPr>
            <w:tcW w:w="2400" w:type="dxa"/>
            <w:tcMar>
              <w:top w:w="70" w:type="dxa"/>
              <w:left w:w="90" w:type="dxa"/>
              <w:bottom w:w="70" w:type="dxa"/>
              <w:right w:w="90" w:type="dxa"/>
            </w:tcMar>
          </w:tcPr>
          <w:p w14:paraId="70E9FE24" w14:textId="77777777" w:rsidR="006B1E66" w:rsidRDefault="00CC3326">
            <w:r>
              <w:rPr>
                <w:sz w:val="20"/>
                <w:szCs w:val="20"/>
              </w:rPr>
              <w:t>0,6</w:t>
            </w:r>
          </w:p>
        </w:tc>
        <w:tc>
          <w:tcPr>
            <w:tcW w:w="2471" w:type="dxa"/>
            <w:tcMar>
              <w:top w:w="70" w:type="dxa"/>
              <w:left w:w="90" w:type="dxa"/>
              <w:bottom w:w="70" w:type="dxa"/>
              <w:right w:w="90" w:type="dxa"/>
            </w:tcMar>
          </w:tcPr>
          <w:p w14:paraId="5BC799BF" w14:textId="77777777" w:rsidR="006B1E66" w:rsidRDefault="00CC3326">
            <w:r>
              <w:rPr>
                <w:sz w:val="20"/>
                <w:szCs w:val="20"/>
              </w:rPr>
              <w:t>1,0</w:t>
            </w:r>
          </w:p>
        </w:tc>
      </w:tr>
    </w:tbl>
    <w:p w14:paraId="356C45DD" w14:textId="77777777" w:rsidR="006B1E66" w:rsidRPr="000F5B8B" w:rsidRDefault="00CC3326">
      <w:pPr>
        <w:spacing w:before="130" w:after="260"/>
        <w:rPr>
          <w:lang w:val="pt-BR"/>
        </w:rPr>
      </w:pPr>
      <w:r>
        <w:rPr>
          <w:sz w:val="20"/>
          <w:szCs w:val="20"/>
          <w:lang w:val="pt-BR"/>
        </w:rPr>
        <w:t>Fonte: Adaptado da ABNT NBR 5101 (2024).</w:t>
      </w:r>
    </w:p>
    <w:p w14:paraId="15C0EE74" w14:textId="77777777" w:rsidR="00E01C3A" w:rsidRDefault="00CC3326">
      <w:pPr>
        <w:pStyle w:val="Heading2"/>
        <w:spacing w:before="360" w:after="240" w:line="360" w:lineRule="auto"/>
        <w:rPr>
          <w:lang w:val="pt-BR"/>
        </w:rPr>
      </w:pPr>
      <w:bookmarkStart w:id="40" w:name="_Toc242493244"/>
      <w:r>
        <w:rPr>
          <w:lang w:val="pt-BR"/>
        </w:rPr>
        <w:t>3.9 Procedimentos e avaliação</w:t>
      </w:r>
      <w:bookmarkEnd w:id="40"/>
    </w:p>
    <w:p w14:paraId="25889057"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031615ED" w14:textId="77777777" w:rsidR="006B1E66" w:rsidRDefault="00CC3326">
      <w:pPr>
        <w:pStyle w:val="ListParagraph"/>
        <w:numPr>
          <w:ilvl w:val="0"/>
          <w:numId w:val="2"/>
        </w:numPr>
        <w:spacing w:after="120" w:line="360" w:lineRule="auto"/>
        <w:jc w:val="both"/>
      </w:pPr>
      <w:r>
        <w:rPr>
          <w:lang w:val="pt-BR"/>
        </w:rPr>
        <w:t>Etapa 3 — Treinamento e avaliação da camada de previsão. Constrói-se o conjunto de atributos a partir da série de 15 min adotada, treina-se o modelo de reforço de gradiente sobre partição cronológica e afere-se seu erro contra as referências de persistência e de média sazonal. Produz o objetivo específico g).</w:t>
      </w:r>
    </w:p>
    <w:p w14:paraId="0153E10B" w14:textId="77777777" w:rsidR="006B1E66" w:rsidRDefault="00CC3326">
      <w:pPr>
        <w:pStyle w:val="ListParagraph"/>
        <w:numPr>
          <w:ilvl w:val="0"/>
          <w:numId w:val="2"/>
        </w:numPr>
        <w:spacing w:after="120" w:line="360" w:lineRule="auto"/>
        <w:jc w:val="both"/>
      </w:pPr>
      <w:r>
        <w:rPr>
          <w:lang w:val="pt-BR"/>
        </w:rPr>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Os cenários correm em relógio virtual, com passo igual ao da rampa do nó, de 5 s, o que torna a suíte repetível e rápida sem alterar a rampa, que continua limitada a um décimo por minuto; o serviço decide e publica como em operação (3.5.2), e um nó virtual, com a mesma regra do nó físico, produz o nível de cada passo, sobre o qual se contam as violações; cada execução enxerga apenas os eventos que ela própria publicou.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d).</w:t>
      </w:r>
    </w:p>
    <w:p w14:paraId="09ED2277"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w:t>
      </w:r>
      <w:r>
        <w:rPr>
          <w:lang w:val="pt-BR"/>
        </w:rPr>
        <w:t xml:space="preserve">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proofErr w:type="spellStart"/>
      <w:r>
        <w:t>Produz</w:t>
      </w:r>
      <w:proofErr w:type="spellEnd"/>
      <w:r>
        <w:t xml:space="preserve"> </w:t>
      </w:r>
      <w:proofErr w:type="spellStart"/>
      <w:r>
        <w:t>os</w:t>
      </w:r>
      <w:proofErr w:type="spellEnd"/>
      <w:r>
        <w:t xml:space="preserve"> </w:t>
      </w:r>
      <w:proofErr w:type="spellStart"/>
      <w:r>
        <w:t>objetivos</w:t>
      </w:r>
      <w:proofErr w:type="spellEnd"/>
      <w:r>
        <w:t xml:space="preserve"> </w:t>
      </w:r>
      <w:proofErr w:type="spellStart"/>
      <w:r>
        <w:t>específicos</w:t>
      </w:r>
      <w:proofErr w:type="spellEnd"/>
      <w:r>
        <w:t xml:space="preserve"> e) e h).</w:t>
      </w:r>
    </w:p>
    <w:p w14:paraId="694FF3EF"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f).</w:t>
      </w:r>
    </w:p>
    <w:p w14:paraId="3B4DF431" w14:textId="77777777" w:rsidR="00E01C3A" w:rsidRDefault="00CC3326">
      <w:pPr>
        <w:pStyle w:val="ListParagraph"/>
        <w:numPr>
          <w:ilvl w:val="0"/>
          <w:numId w:val="2"/>
        </w:numPr>
        <w:spacing w:after="120" w:line="360" w:lineRule="auto"/>
        <w:jc w:val="both"/>
        <w:rPr>
          <w:lang w:val="pt-BR"/>
        </w:rPr>
      </w:pPr>
      <w:r>
        <w:rPr>
          <w:lang w:val="pt-BR"/>
        </w:rPr>
        <w:t>Etapa 7 — Estimativa de consumo e comparação de regimes. Integra-se a trajetória de ciclo de trabalho registrada em cada cenário, calcula-se a energia estimada para o regime adaptativo e para as duas linhas de base e reporta-se, ao lado de cada valor, a aderência ao envelope esperado, conforme 3.11. Produz o objetivo específico i).</w:t>
      </w:r>
    </w:p>
    <w:p w14:paraId="389DDC16" w14:textId="77777777" w:rsidR="00847C0D" w:rsidRPr="00430DB3" w:rsidRDefault="00CC3326">
      <w:pPr>
        <w:spacing w:after="120" w:line="360" w:lineRule="auto"/>
        <w:ind w:firstLine="709"/>
        <w:jc w:val="both"/>
        <w:rPr>
          <w:lang w:val="pt-BR"/>
        </w:rPr>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1B10FB21" w14:textId="77777777" w:rsidR="001A5FD5" w:rsidRPr="00430DB3" w:rsidRDefault="002D2B91">
      <w:pPr>
        <w:spacing w:after="120" w:line="360" w:lineRule="auto"/>
        <w:ind w:firstLine="709"/>
        <w:jc w:val="both"/>
        <w:rPr>
          <w:lang w:val="pt-BR"/>
        </w:rPr>
      </w:pPr>
      <w:r>
        <w:rPr>
          <w:lang w:val="pt-BR"/>
        </w:rPr>
        <w:t>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oito noites reais da série de Zurique, em 15 min, das 18 h às 6 h, no período de teste do modelo, de quatro pontos sorteados,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757EF13C" w14:textId="77777777" w:rsidR="001A5FD5" w:rsidRPr="00430DB3" w:rsidRDefault="002D2B91">
      <w:pPr>
        <w:spacing w:after="120" w:line="360" w:lineRule="auto"/>
        <w:ind w:firstLine="709"/>
        <w:jc w:val="both"/>
        <w:rPr>
          <w:lang w:val="pt-BR"/>
        </w:rPr>
      </w:pPr>
      <w:r>
        <w:rPr>
          <w:lang w:val="pt-BR"/>
        </w:rPr>
        <w:t>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mantém o nível acima do modo reativo, a fração em que o volume real da hora 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A série de Zurique é de 15 min, e nesses cenários o volume de 5 min repete o valor do bloco, limitação que 5.3 registra. A linha de base de horário fixo é avaliada no horário local do ponto de luz. O Apêndice B indica, para cada resultado, o programa, os dados e o comando que o reproduzem.</w:t>
      </w:r>
    </w:p>
    <w:p w14:paraId="21F9793E" w14:textId="77777777" w:rsidR="00461CFB" w:rsidRPr="00430DB3" w:rsidRDefault="006F13C7">
      <w:pPr>
        <w:spacing w:after="120" w:line="360" w:lineRule="auto"/>
        <w:ind w:firstLine="709"/>
        <w:jc w:val="both"/>
        <w:rPr>
          <w:lang w:val="pt-BR"/>
        </w:rPr>
      </w:pPr>
      <w:r>
        <w:rPr>
          <w:lang w:val="pt-BR"/>
        </w:rPr>
        <w:t xml:space="preserve">Um último confronto trata só da forma da resposta, com dado real de resolução sub-horária. São oito noites reais da série de 15 min de Zurique (3.6), do ano de teste, de quatro pontos em sorteio próprio, distinto do da avaliação anterior,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que o nível emitido </w:t>
      </w:r>
      <w:r>
        <w:rPr>
          <w:lang w:val="pt-BR"/>
        </w:rPr>
        <w:t>varia, em relação ao anterior, ao menos um limiar de percepção. O protocolo fixou dois limiares, de 15 % e de 6 %. Conferidas as fontes depois da execução, só o de 6 % tem apoio direto na literatura: é o valor acima do qual um aumento de iluminância é percebido por observador atento (SHIKAKURA; MORIKAWA; NAKAMURA, 2003). Reporta-se também, como conferência posterior, o de 30 %, que a mesma fonte indica para observador ocupado em tarefa. O estudo foi conduzido em ambiente de escritório, com iluminâncias muito superiores às de uma via; não se localizou valor medido para via pública. O critério, fixado antes da execução, considera a inferência nebulosa não substituível se apresentar ao menos 20 % menos mudanças perceptíveis que a melhor das tabelas, nos dois limiares, sem consumir mais de 2 pontos percentuais de energia além dela e sem mais minutos abaixo do nível pedido. Nesses cenários a previsão é a do modelo em operação, e ela é a mesma para os três concorrentes.</w:t>
      </w:r>
    </w:p>
    <w:p w14:paraId="7AAD0F78" w14:textId="77777777" w:rsidR="006B1E66" w:rsidRPr="000F5B8B" w:rsidRDefault="00CC3326">
      <w:pPr>
        <w:spacing w:after="120" w:line="360" w:lineRule="auto"/>
        <w:ind w:firstLine="709"/>
        <w:jc w:val="both"/>
        <w:rPr>
          <w:lang w:val="pt-BR"/>
        </w:rPr>
      </w:pPr>
      <w:r>
        <w:rPr>
          <w:lang w:val="pt-BR"/>
        </w:rPr>
        <w:t>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coerência entre a base de regras e esse julgamento — não a correção da decisão em sentido absoluto. A declaração é necessária porque a alternativa, calar sobre a origem do envelope, apresentaria como validação externa aquilo que é, em parte, consistência interna.</w:t>
      </w:r>
    </w:p>
    <w:p w14:paraId="5C376787" w14:textId="77777777" w:rsidR="00540256" w:rsidRPr="00430DB3" w:rsidRDefault="002E4A9C">
      <w:pPr>
        <w:spacing w:after="120" w:line="360" w:lineRule="auto"/>
        <w:ind w:firstLine="709"/>
        <w:jc w:val="both"/>
        <w:rPr>
          <w:lang w:val="pt-BR"/>
        </w:rPr>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548B867A"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07B2C766" w14:textId="77777777" w:rsidR="00E01C3A" w:rsidRDefault="00CC3326">
      <w:pPr>
        <w:pStyle w:val="Heading2"/>
        <w:spacing w:before="360" w:after="240" w:line="360" w:lineRule="auto"/>
        <w:rPr>
          <w:lang w:val="pt-BR"/>
        </w:rPr>
      </w:pPr>
      <w:bookmarkStart w:id="41" w:name="_Toc242493245"/>
      <w:r>
        <w:rPr>
          <w:lang w:val="pt-BR"/>
        </w:rPr>
        <w:t>3.10 Tratamento de dados pessoais</w:t>
      </w:r>
      <w:bookmarkEnd w:id="41"/>
    </w:p>
    <w:p w14:paraId="709835B2"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r>
        <w:t xml:space="preserve">Quatro </w:t>
      </w:r>
      <w:proofErr w:type="spellStart"/>
      <w:r>
        <w:t>características</w:t>
      </w:r>
      <w:proofErr w:type="spellEnd"/>
      <w:r>
        <w:t xml:space="preserve"> do </w:t>
      </w:r>
      <w:proofErr w:type="spellStart"/>
      <w:r>
        <w:t>arranjo</w:t>
      </w:r>
      <w:proofErr w:type="spellEnd"/>
      <w:r>
        <w:t xml:space="preserve"> </w:t>
      </w:r>
      <w:proofErr w:type="spellStart"/>
      <w:r>
        <w:t>asseguram</w:t>
      </w:r>
      <w:proofErr w:type="spellEnd"/>
      <w:r>
        <w:t xml:space="preserve"> </w:t>
      </w:r>
      <w:proofErr w:type="spellStart"/>
      <w:r>
        <w:t>essa</w:t>
      </w:r>
      <w:proofErr w:type="spellEnd"/>
      <w:r>
        <w:t xml:space="preserve"> </w:t>
      </w:r>
      <w:proofErr w:type="spellStart"/>
      <w:r>
        <w:t>condição</w:t>
      </w:r>
      <w:proofErr w:type="spellEnd"/>
      <w:r>
        <w:t>.</w:t>
      </w:r>
    </w:p>
    <w:p w14:paraId="1A50DCDC"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2B35ACAE" w14:textId="77777777" w:rsidR="006B1E66" w:rsidRPr="000F5B8B" w:rsidRDefault="00CC3326">
      <w:pPr>
        <w:pStyle w:val="ListParagraph"/>
        <w:numPr>
          <w:ilvl w:val="0"/>
          <w:numId w:val="2"/>
        </w:numPr>
        <w:spacing w:after="120" w:line="360" w:lineRule="auto"/>
        <w:jc w:val="both"/>
        <w:rPr>
          <w:lang w:val="pt-BR"/>
        </w:rPr>
      </w:pPr>
      <w:r>
        <w:rPr>
          <w:lang w:val="pt-BR"/>
        </w:rPr>
        <w:t>A série pública de contagem de pedestres empregada no treino e nos cenários é agregada por ponto de contagem e não identifica pessoas.</w:t>
      </w:r>
    </w:p>
    <w:p w14:paraId="452E50FF"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1CE632E9" w14:textId="77777777" w:rsidR="006B1E66" w:rsidRPr="000F5B8B" w:rsidRDefault="00CC3326">
      <w:pPr>
        <w:pStyle w:val="ListParagraph"/>
        <w:numPr>
          <w:ilvl w:val="0"/>
          <w:numId w:val="2"/>
        </w:numPr>
        <w:spacing w:after="120" w:line="360" w:lineRule="auto"/>
        <w:jc w:val="both"/>
        <w:rPr>
          <w:lang w:val="pt-BR"/>
        </w:rPr>
      </w:pPr>
      <w:r>
        <w:rPr>
          <w:lang w:val="pt-BR"/>
        </w:rPr>
        <w:t>O Quadro 16 explicita o conteúdo de cada entidade do banco de dados: não há atributo de imagem, de áudio ou de identificação individual, e a ausência é verificável no próprio modelo de dados.</w:t>
      </w:r>
    </w:p>
    <w:p w14:paraId="463BDA2E" w14:textId="77777777" w:rsidR="006B1E66" w:rsidRPr="000F5B8B" w:rsidRDefault="00CC3326">
      <w:pPr>
        <w:spacing w:after="120" w:line="360" w:lineRule="auto"/>
        <w:ind w:firstLine="709"/>
        <w:jc w:val="both"/>
        <w:rPr>
          <w:lang w:val="pt-BR"/>
        </w:rPr>
      </w:pPr>
      <w:r>
        <w:rPr>
          <w:lang w:val="pt-BR"/>
        </w:rPr>
        <w:t>Registra-se que a plataforma tomada como referência de infraestrutura opera tecnologias de reconhecimento facial e de leitura de placas, que constituem 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012DDFC5" w14:textId="77777777" w:rsidR="006B1E66" w:rsidRPr="000F5B8B" w:rsidRDefault="00CC3326">
      <w:pPr>
        <w:spacing w:after="120" w:line="360" w:lineRule="auto"/>
        <w:ind w:firstLine="709"/>
        <w:jc w:val="both"/>
        <w:rPr>
          <w:lang w:val="pt-BR"/>
        </w:rPr>
      </w:pPr>
      <w:r>
        <w:rPr>
          <w:lang w:val="pt-BR"/>
        </w:rPr>
        <w:t xml:space="preserve">O risco de desvio de finalidade não é hipotético, e há caso documentado que convém registrar. Em San Diego, nos Estados Unidos, cerca de três mil e trezentos postes receberam sensores e câmeras cuja finalidade principal declarada era coletar dados para a gestão da cidade, e não o policiamento. A partir de agosto de 2018 o departamento de polícia passou a acessar as imagens, chegando a quase quatrocentos acessos até meados de 2020, sob alegação de crimes graves, lista que incluía vandalismo e descarte irregular de resíduos; a reação pública levou a pedidos de moratória e a uma proposta de norma municipal de vigilância, ainda em discussão em meados de 2020 (PERRY, 2020). O episódio é a razão pela qual a fronteira entre </w:t>
      </w:r>
      <w:r>
        <w:rPr>
          <w:lang w:val="pt-BR"/>
        </w:rPr>
        <w:t>dado agregado e dado de identificação, neste trabalho, é requisito de interface e não recomendação de uso.</w:t>
      </w:r>
    </w:p>
    <w:p w14:paraId="57EE3FDD" w14:textId="77777777"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6A14DD12" w14:textId="77777777" w:rsidR="00E01C3A" w:rsidRDefault="00CC3326">
      <w:pPr>
        <w:pStyle w:val="Heading2"/>
        <w:spacing w:before="360" w:after="240" w:line="360" w:lineRule="auto"/>
        <w:rPr>
          <w:lang w:val="pt-BR"/>
        </w:rPr>
      </w:pPr>
      <w:bookmarkStart w:id="42" w:name="_Toc242493246"/>
      <w:r>
        <w:rPr>
          <w:lang w:val="pt-BR"/>
        </w:rPr>
        <w:t>3.11 Estimativa de consumo e linhas de base de comparação</w:t>
      </w:r>
      <w:bookmarkEnd w:id="42"/>
    </w:p>
    <w:p w14:paraId="3D71F466" w14:textId="77777777" w:rsidR="00E01C3A" w:rsidRDefault="00CC3326">
      <w:pPr>
        <w:spacing w:after="120" w:line="360" w:lineRule="auto"/>
        <w:ind w:firstLine="709"/>
        <w:jc w:val="both"/>
        <w:rPr>
          <w:lang w:val="pt-BR"/>
        </w:rPr>
      </w:pPr>
      <w:r>
        <w:rPr>
          <w:lang w:val="pt-BR"/>
        </w:rPr>
        <w:t>A avaliação energética não emprega instrumentação elétrica: emprega o registro que o sistema já produz. A fita de LED adotada declara potência por unidade de comprimento, e o comprimento do segmento é fixado por medição conforme 3.4.2, de modo que a potência a ciclo de trabalho pleno é conhecida. O nível aplicado em cada passo da rampa é registrado pelo nó na sua saída serial, e o ciclo de trabalho correspondente decorre da tabela de calibração; a telemetria, gravada conforme o modelo de dados de 3.13.1, só ocorre quando chega um comando e não cobre os passos intermediários. A energia consumida em um cenário é, então, a soma dos produtos entre a potência plena, o ciclo de trabalho de cada intervalo e a duração desse intervalo.</w:t>
      </w:r>
    </w:p>
    <w:p w14:paraId="57B9C65E" w14:textId="77777777" w:rsidR="00E01C3A" w:rsidRDefault="00CC3326">
      <w:pPr>
        <w:spacing w:after="120" w:line="360" w:lineRule="auto"/>
        <w:ind w:firstLine="709"/>
        <w:jc w:val="both"/>
        <w:rPr>
          <w:lang w:val="pt-BR"/>
        </w:rPr>
      </w:pPr>
      <w:r>
        <w:rPr>
          <w:lang w:val="pt-BR"/>
        </w:rPr>
        <w:t xml:space="preserve">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w:t>
      </w:r>
      <w:r>
        <w:rPr>
          <w:lang w:val="pt-BR"/>
        </w:rPr>
        <w:t>estimativas é também exibida em tempo real no painel, calculada pelo mesmo módulo que produz os resultados do Capítulo 4.</w:t>
      </w:r>
    </w:p>
    <w:p w14:paraId="0CFBF1C6" w14:textId="77777777" w:rsidR="00E01C3A" w:rsidRDefault="00CC3326">
      <w:pPr>
        <w:spacing w:after="120" w:line="360" w:lineRule="auto"/>
        <w:ind w:firstLine="709"/>
        <w:jc w:val="both"/>
        <w:rPr>
          <w:lang w:val="pt-BR"/>
        </w:rPr>
      </w:pPr>
      <w:r>
        <w:rPr>
          <w:lang w:val="pt-BR"/>
        </w:rPr>
        <w:t>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adota a menor potência da faixa do Caderno, conforme o Quadro 9.</w:t>
      </w:r>
    </w:p>
    <w:p w14:paraId="3876E271" w14:textId="77777777" w:rsidR="00E01C3A" w:rsidRDefault="00CC3326">
      <w:pPr>
        <w:keepNext/>
        <w:spacing w:before="260" w:after="130"/>
        <w:rPr>
          <w:lang w:val="pt-BR"/>
        </w:rPr>
      </w:pPr>
      <w:r>
        <w:rPr>
          <w:sz w:val="20"/>
          <w:szCs w:val="20"/>
          <w:lang w:val="pt-BR"/>
        </w:rPr>
        <w:t>Quadro 9 – Luminária de referência derivada do Caderno de Encargos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21F94388" w14:textId="77777777">
        <w:trPr>
          <w:tblHeader/>
        </w:trPr>
        <w:tc>
          <w:tcPr>
            <w:tcW w:w="2300" w:type="dxa"/>
            <w:shd w:val="clear" w:color="auto" w:fill="EDEDED"/>
            <w:tcMar>
              <w:top w:w="70" w:type="dxa"/>
              <w:left w:w="90" w:type="dxa"/>
              <w:bottom w:w="70" w:type="dxa"/>
              <w:right w:w="90" w:type="dxa"/>
            </w:tcMar>
          </w:tcPr>
          <w:p w14:paraId="43D9D4A7" w14:textId="77777777" w:rsidR="00E01C3A" w:rsidRDefault="00CC3326">
            <w:proofErr w:type="spellStart"/>
            <w:r>
              <w:rPr>
                <w:b/>
                <w:bCs/>
                <w:sz w:val="20"/>
                <w:szCs w:val="20"/>
              </w:rPr>
              <w:t>Parâmetro</w:t>
            </w:r>
            <w:proofErr w:type="spellEnd"/>
          </w:p>
        </w:tc>
        <w:tc>
          <w:tcPr>
            <w:tcW w:w="2800" w:type="dxa"/>
            <w:shd w:val="clear" w:color="auto" w:fill="EDEDED"/>
            <w:tcMar>
              <w:top w:w="70" w:type="dxa"/>
              <w:left w:w="90" w:type="dxa"/>
              <w:bottom w:w="70" w:type="dxa"/>
              <w:right w:w="90" w:type="dxa"/>
            </w:tcMar>
          </w:tcPr>
          <w:p w14:paraId="16BFEF13" w14:textId="77777777" w:rsidR="00E01C3A" w:rsidRDefault="00CC3326">
            <w:r>
              <w:rPr>
                <w:b/>
                <w:bCs/>
                <w:sz w:val="20"/>
                <w:szCs w:val="20"/>
              </w:rPr>
              <w:t xml:space="preserve">Valor </w:t>
            </w:r>
            <w:proofErr w:type="spellStart"/>
            <w:r>
              <w:rPr>
                <w:b/>
                <w:bCs/>
                <w:sz w:val="20"/>
                <w:szCs w:val="20"/>
              </w:rPr>
              <w:t>adotado</w:t>
            </w:r>
            <w:proofErr w:type="spellEnd"/>
          </w:p>
        </w:tc>
        <w:tc>
          <w:tcPr>
            <w:tcW w:w="3971" w:type="dxa"/>
            <w:shd w:val="clear" w:color="auto" w:fill="EDEDED"/>
            <w:tcMar>
              <w:top w:w="70" w:type="dxa"/>
              <w:left w:w="90" w:type="dxa"/>
              <w:bottom w:w="70" w:type="dxa"/>
              <w:right w:w="90" w:type="dxa"/>
            </w:tcMar>
          </w:tcPr>
          <w:p w14:paraId="5C436EA9" w14:textId="77777777" w:rsidR="00E01C3A" w:rsidRDefault="00CC3326">
            <w:proofErr w:type="spellStart"/>
            <w:r>
              <w:rPr>
                <w:b/>
                <w:bCs/>
                <w:sz w:val="20"/>
                <w:szCs w:val="20"/>
              </w:rPr>
              <w:t>Origem</w:t>
            </w:r>
            <w:proofErr w:type="spellEnd"/>
          </w:p>
        </w:tc>
      </w:tr>
      <w:tr w:rsidR="00E01C3A" w:rsidRPr="00C708F0" w14:paraId="6831CEB8" w14:textId="77777777">
        <w:tc>
          <w:tcPr>
            <w:tcW w:w="2300" w:type="dxa"/>
            <w:tcMar>
              <w:top w:w="70" w:type="dxa"/>
              <w:left w:w="90" w:type="dxa"/>
              <w:bottom w:w="70" w:type="dxa"/>
              <w:right w:w="90" w:type="dxa"/>
            </w:tcMar>
          </w:tcPr>
          <w:p w14:paraId="72A06EBA" w14:textId="77777777" w:rsidR="00E01C3A" w:rsidRDefault="00CC3326">
            <w:proofErr w:type="spellStart"/>
            <w:r>
              <w:rPr>
                <w:sz w:val="20"/>
                <w:szCs w:val="20"/>
              </w:rPr>
              <w:t>Potência</w:t>
            </w:r>
            <w:proofErr w:type="spellEnd"/>
            <w:r>
              <w:rPr>
                <w:sz w:val="20"/>
                <w:szCs w:val="20"/>
              </w:rPr>
              <w:t xml:space="preserve"> nominal</w:t>
            </w:r>
          </w:p>
        </w:tc>
        <w:tc>
          <w:tcPr>
            <w:tcW w:w="2800" w:type="dxa"/>
            <w:tcMar>
              <w:top w:w="70" w:type="dxa"/>
              <w:left w:w="90" w:type="dxa"/>
              <w:bottom w:w="70" w:type="dxa"/>
              <w:right w:w="90" w:type="dxa"/>
            </w:tcMar>
          </w:tcPr>
          <w:p w14:paraId="0FC4C9DD" w14:textId="77777777" w:rsidR="00E01C3A" w:rsidRDefault="00CC3326">
            <w:r>
              <w:rPr>
                <w:sz w:val="20"/>
                <w:szCs w:val="20"/>
              </w:rPr>
              <w:t>40 W</w:t>
            </w:r>
          </w:p>
        </w:tc>
        <w:tc>
          <w:tcPr>
            <w:tcW w:w="3971" w:type="dxa"/>
            <w:tcMar>
              <w:top w:w="70" w:type="dxa"/>
              <w:left w:w="90" w:type="dxa"/>
              <w:bottom w:w="70" w:type="dxa"/>
              <w:right w:w="90" w:type="dxa"/>
            </w:tcMar>
          </w:tcPr>
          <w:p w14:paraId="0B80D32B" w14:textId="77777777" w:rsidR="00E01C3A" w:rsidRPr="00CE1B46" w:rsidRDefault="00CC3326">
            <w:pPr>
              <w:rPr>
                <w:lang w:val="pt-BR"/>
              </w:rPr>
            </w:pPr>
            <w:r>
              <w:rPr>
                <w:sz w:val="20"/>
                <w:szCs w:val="20"/>
                <w:lang w:val="pt-BR"/>
              </w:rPr>
              <w:t>Limite inferior da faixa de 40 W a 440 W da tabela de distribuição de luz do Caderno, que admite outras potências</w:t>
            </w:r>
          </w:p>
        </w:tc>
      </w:tr>
      <w:tr w:rsidR="00E01C3A" w:rsidRPr="00C708F0" w14:paraId="09B77007" w14:textId="77777777">
        <w:tc>
          <w:tcPr>
            <w:tcW w:w="2300" w:type="dxa"/>
            <w:tcMar>
              <w:top w:w="70" w:type="dxa"/>
              <w:left w:w="90" w:type="dxa"/>
              <w:bottom w:w="70" w:type="dxa"/>
              <w:right w:w="90" w:type="dxa"/>
            </w:tcMar>
          </w:tcPr>
          <w:p w14:paraId="59D4483A" w14:textId="77777777" w:rsidR="00E01C3A" w:rsidRDefault="00CC3326">
            <w:r>
              <w:rPr>
                <w:sz w:val="20"/>
                <w:szCs w:val="20"/>
              </w:rPr>
              <w:t xml:space="preserve">Eficácia </w:t>
            </w:r>
            <w:proofErr w:type="spellStart"/>
            <w:r>
              <w:rPr>
                <w:sz w:val="20"/>
                <w:szCs w:val="20"/>
              </w:rPr>
              <w:t>luminosa</w:t>
            </w:r>
            <w:proofErr w:type="spellEnd"/>
            <w:r>
              <w:rPr>
                <w:sz w:val="20"/>
                <w:szCs w:val="20"/>
              </w:rPr>
              <w:t xml:space="preserve"> e </w:t>
            </w:r>
            <w:proofErr w:type="spellStart"/>
            <w:r>
              <w:rPr>
                <w:sz w:val="20"/>
                <w:szCs w:val="20"/>
              </w:rPr>
              <w:t>fluxo</w:t>
            </w:r>
            <w:proofErr w:type="spellEnd"/>
          </w:p>
        </w:tc>
        <w:tc>
          <w:tcPr>
            <w:tcW w:w="2800" w:type="dxa"/>
            <w:tcMar>
              <w:top w:w="70" w:type="dxa"/>
              <w:left w:w="90" w:type="dxa"/>
              <w:bottom w:w="70" w:type="dxa"/>
              <w:right w:w="90" w:type="dxa"/>
            </w:tcMar>
          </w:tcPr>
          <w:p w14:paraId="3FE3BBAD"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1EA3B730" w14:textId="77777777" w:rsidR="00E01C3A" w:rsidRPr="00CE1B46" w:rsidRDefault="00CC3326">
            <w:pPr>
              <w:rPr>
                <w:lang w:val="pt-BR"/>
              </w:rPr>
            </w:pPr>
            <w:r>
              <w:rPr>
                <w:sz w:val="20"/>
                <w:szCs w:val="20"/>
                <w:lang w:val="pt-BR"/>
              </w:rPr>
              <w:t>Eficácia mínima exigida de toda luminária do parque</w:t>
            </w:r>
          </w:p>
        </w:tc>
      </w:tr>
      <w:tr w:rsidR="00E01C3A" w:rsidRPr="00C708F0" w14:paraId="49F5A312" w14:textId="77777777">
        <w:tc>
          <w:tcPr>
            <w:tcW w:w="2300" w:type="dxa"/>
            <w:tcMar>
              <w:top w:w="70" w:type="dxa"/>
              <w:left w:w="90" w:type="dxa"/>
              <w:bottom w:w="70" w:type="dxa"/>
              <w:right w:w="90" w:type="dxa"/>
            </w:tcMar>
          </w:tcPr>
          <w:p w14:paraId="5D5169E0" w14:textId="77777777" w:rsidR="00E01C3A" w:rsidRDefault="00CC3326">
            <w:r>
              <w:rPr>
                <w:sz w:val="20"/>
                <w:szCs w:val="20"/>
              </w:rPr>
              <w:t xml:space="preserve">Interface de </w:t>
            </w:r>
            <w:proofErr w:type="spellStart"/>
            <w:r>
              <w:rPr>
                <w:sz w:val="20"/>
                <w:szCs w:val="20"/>
              </w:rPr>
              <w:t>dimerização</w:t>
            </w:r>
            <w:proofErr w:type="spellEnd"/>
          </w:p>
        </w:tc>
        <w:tc>
          <w:tcPr>
            <w:tcW w:w="2800" w:type="dxa"/>
            <w:tcMar>
              <w:top w:w="70" w:type="dxa"/>
              <w:left w:w="90" w:type="dxa"/>
              <w:bottom w:w="70" w:type="dxa"/>
              <w:right w:w="90" w:type="dxa"/>
            </w:tcMar>
          </w:tcPr>
          <w:p w14:paraId="17578C19"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14A646C5" w14:textId="77777777" w:rsidR="00E01C3A" w:rsidRPr="00CE1B46" w:rsidRDefault="00CC3326">
            <w:pPr>
              <w:rPr>
                <w:lang w:val="pt-BR"/>
              </w:rPr>
            </w:pPr>
            <w:r>
              <w:rPr>
                <w:sz w:val="20"/>
                <w:szCs w:val="20"/>
                <w:lang w:val="pt-BR"/>
              </w:rPr>
              <w:t>Exigência contratual para o driver</w:t>
            </w:r>
          </w:p>
        </w:tc>
      </w:tr>
      <w:tr w:rsidR="00E01C3A" w14:paraId="67AA851F" w14:textId="77777777">
        <w:tc>
          <w:tcPr>
            <w:tcW w:w="2300" w:type="dxa"/>
            <w:tcMar>
              <w:top w:w="70" w:type="dxa"/>
              <w:left w:w="90" w:type="dxa"/>
              <w:bottom w:w="70" w:type="dxa"/>
              <w:right w:w="90" w:type="dxa"/>
            </w:tcMar>
          </w:tcPr>
          <w:p w14:paraId="6F7DC985" w14:textId="77777777" w:rsidR="00E01C3A" w:rsidRPr="00CE1B46" w:rsidRDefault="00CC3326">
            <w:pPr>
              <w:rPr>
                <w:lang w:val="pt-BR"/>
              </w:rPr>
            </w:pPr>
            <w:r>
              <w:rPr>
                <w:sz w:val="20"/>
                <w:szCs w:val="20"/>
                <w:lang w:val="pt-BR"/>
              </w:rPr>
              <w:t>Relação entre nível comandado e potência</w:t>
            </w:r>
          </w:p>
        </w:tc>
        <w:tc>
          <w:tcPr>
            <w:tcW w:w="2800" w:type="dxa"/>
            <w:tcMar>
              <w:top w:w="70" w:type="dxa"/>
              <w:left w:w="90" w:type="dxa"/>
              <w:bottom w:w="70" w:type="dxa"/>
              <w:right w:w="90" w:type="dxa"/>
            </w:tcMar>
          </w:tcPr>
          <w:p w14:paraId="47A8E74E" w14:textId="77777777" w:rsidR="00E01C3A" w:rsidRDefault="00CC3326">
            <w:proofErr w:type="spellStart"/>
            <w:r>
              <w:rPr>
                <w:sz w:val="20"/>
                <w:szCs w:val="20"/>
              </w:rPr>
              <w:t>Proporcional</w:t>
            </w:r>
            <w:proofErr w:type="spellEnd"/>
          </w:p>
        </w:tc>
        <w:tc>
          <w:tcPr>
            <w:tcW w:w="3971" w:type="dxa"/>
            <w:tcMar>
              <w:top w:w="70" w:type="dxa"/>
              <w:left w:w="90" w:type="dxa"/>
              <w:bottom w:w="70" w:type="dxa"/>
              <w:right w:w="90" w:type="dxa"/>
            </w:tcMar>
          </w:tcPr>
          <w:p w14:paraId="35BE7C12" w14:textId="77777777" w:rsidR="00E01C3A" w:rsidRDefault="00CC3326">
            <w:proofErr w:type="spellStart"/>
            <w:r>
              <w:rPr>
                <w:sz w:val="20"/>
                <w:szCs w:val="20"/>
              </w:rPr>
              <w:t>Hipótese</w:t>
            </w:r>
            <w:proofErr w:type="spellEnd"/>
            <w:r>
              <w:rPr>
                <w:sz w:val="20"/>
                <w:szCs w:val="20"/>
              </w:rPr>
              <w:t xml:space="preserve"> </w:t>
            </w:r>
            <w:proofErr w:type="spellStart"/>
            <w:r>
              <w:rPr>
                <w:sz w:val="20"/>
                <w:szCs w:val="20"/>
              </w:rPr>
              <w:t>adotada</w:t>
            </w:r>
            <w:proofErr w:type="spellEnd"/>
            <w:r>
              <w:rPr>
                <w:sz w:val="20"/>
                <w:szCs w:val="20"/>
              </w:rPr>
              <w:t xml:space="preserve"> </w:t>
            </w:r>
            <w:proofErr w:type="spellStart"/>
            <w:r>
              <w:rPr>
                <w:sz w:val="20"/>
                <w:szCs w:val="20"/>
              </w:rPr>
              <w:t>nesta</w:t>
            </w:r>
            <w:proofErr w:type="spellEnd"/>
            <w:r>
              <w:rPr>
                <w:sz w:val="20"/>
                <w:szCs w:val="20"/>
              </w:rPr>
              <w:t xml:space="preserve"> </w:t>
            </w:r>
            <w:proofErr w:type="spellStart"/>
            <w:r>
              <w:rPr>
                <w:sz w:val="20"/>
                <w:szCs w:val="20"/>
              </w:rPr>
              <w:t>subseção</w:t>
            </w:r>
            <w:proofErr w:type="spellEnd"/>
          </w:p>
        </w:tc>
      </w:tr>
      <w:tr w:rsidR="00E01C3A" w:rsidRPr="00C708F0" w14:paraId="1311870F" w14:textId="77777777">
        <w:tc>
          <w:tcPr>
            <w:tcW w:w="2300" w:type="dxa"/>
            <w:tcMar>
              <w:top w:w="70" w:type="dxa"/>
              <w:left w:w="90" w:type="dxa"/>
              <w:bottom w:w="70" w:type="dxa"/>
              <w:right w:w="90" w:type="dxa"/>
            </w:tcMar>
          </w:tcPr>
          <w:p w14:paraId="13C1D426"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0DF48023"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considerado</w:t>
            </w:r>
            <w:proofErr w:type="spellEnd"/>
          </w:p>
        </w:tc>
        <w:tc>
          <w:tcPr>
            <w:tcW w:w="3971" w:type="dxa"/>
            <w:tcMar>
              <w:top w:w="70" w:type="dxa"/>
              <w:left w:w="90" w:type="dxa"/>
              <w:bottom w:w="70" w:type="dxa"/>
              <w:right w:w="90" w:type="dxa"/>
            </w:tcMar>
          </w:tcPr>
          <w:p w14:paraId="77E47961" w14:textId="77777777" w:rsidR="00E01C3A" w:rsidRPr="00CE1B46" w:rsidRDefault="00CC3326">
            <w:pPr>
              <w:rPr>
                <w:lang w:val="pt-BR"/>
              </w:rPr>
            </w:pPr>
            <w:r>
              <w:rPr>
                <w:sz w:val="20"/>
                <w:szCs w:val="20"/>
                <w:lang w:val="pt-BR"/>
              </w:rPr>
              <w:t>Declarado como viés na delimitação ao final desta subseção</w:t>
            </w:r>
          </w:p>
        </w:tc>
      </w:tr>
    </w:tbl>
    <w:p w14:paraId="22771801" w14:textId="77777777" w:rsidR="00E01C3A" w:rsidRDefault="00CC3326">
      <w:pPr>
        <w:spacing w:before="130" w:after="260"/>
        <w:rPr>
          <w:lang w:val="pt-BR"/>
        </w:rPr>
      </w:pPr>
      <w:r>
        <w:rPr>
          <w:sz w:val="20"/>
          <w:szCs w:val="20"/>
          <w:lang w:val="pt-BR"/>
        </w:rPr>
        <w:t>Fonte: Elaborado pelos autores (2026) a partir de São Paulo (2015).</w:t>
      </w:r>
    </w:p>
    <w:p w14:paraId="4DE091C3" w14:textId="77777777" w:rsidR="00E01C3A" w:rsidRDefault="00CC3326">
      <w:pPr>
        <w:spacing w:after="120" w:line="360" w:lineRule="auto"/>
        <w:ind w:firstLine="709"/>
        <w:jc w:val="both"/>
        <w:rPr>
          <w:lang w:val="pt-BR"/>
        </w:rPr>
      </w:pPr>
      <w:r>
        <w:rPr>
          <w:lang w:val="pt-BR"/>
        </w:rPr>
        <w:t xml:space="preserve">Com a luminária de referência, a energia não precisa ser inferida da telemetria da bancada: decorre do próprio registro de decisões. Entre duas decisões consecutivas, o nível emitido segue trajetória linear por partes, imposta pela taxa máxima de decréscimo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w:t>
      </w:r>
      <w:r>
        <w:rPr>
          <w:lang w:val="pt-BR"/>
        </w:rPr>
        <w:t>[(a + b)/2 × d + 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3B44D6E8" w14:textId="77777777" w:rsidR="00E01C3A" w:rsidRDefault="00CC3326">
      <w:pPr>
        <w:spacing w:after="120" w:line="360" w:lineRule="auto"/>
        <w:ind w:firstLine="709"/>
        <w:jc w:val="both"/>
        <w:rPr>
          <w:lang w:val="pt-BR"/>
        </w:rPr>
      </w:pPr>
      <w:r>
        <w:rPr>
          <w:lang w:val="pt-BR"/>
        </w:rPr>
        <w:t>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dessa faixa, 440 W, em que os valores absolutos são onze vezes maiores e a razão é idêntica. A segunda é a razão de adotar o extremo inferior: é a escolha conservadora, porque produz os menores valores absolutos de economia e é o caso em que o viés declarado ao final desta subseção pesa mais.</w:t>
      </w:r>
    </w:p>
    <w:p w14:paraId="5AF55FCA" w14:textId="77777777" w:rsidR="00E01C3A" w:rsidRDefault="00CC3326">
      <w:pPr>
        <w:spacing w:after="120" w:line="360" w:lineRule="auto"/>
        <w:ind w:firstLine="709"/>
        <w:jc w:val="both"/>
        <w:rPr>
          <w:lang w:val="pt-BR"/>
        </w:rPr>
      </w:pPr>
      <w:r>
        <w:rPr>
          <w:lang w:val="pt-BR"/>
        </w:rPr>
        <w:t>A comparação exige referência, e adotam-se duas. A primeira é o fluxo pleno constante ao longo de todo o período de operação, e a segunda, um regime de atenuação por horário fixo, das 0 h às 5 h, janela escolhida pelos autores, que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1268BC9A" w14:textId="77777777" w:rsidR="00540256" w:rsidRPr="00430DB3" w:rsidRDefault="002E4A9C">
      <w:pPr>
        <w:spacing w:after="120" w:line="360" w:lineRule="auto"/>
        <w:ind w:firstLine="709"/>
        <w:jc w:val="both"/>
        <w:rPr>
          <w:lang w:val="pt-BR"/>
        </w:rPr>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571808DB" w14:textId="77777777" w:rsidR="00E01C3A" w:rsidRDefault="00CC3326">
      <w:pPr>
        <w:spacing w:after="120" w:line="360" w:lineRule="auto"/>
        <w:ind w:firstLine="709"/>
        <w:jc w:val="both"/>
        <w:rPr>
          <w:lang w:val="pt-BR"/>
        </w:rPr>
      </w:pPr>
      <w:r>
        <w:rPr>
          <w:lang w:val="pt-BR"/>
        </w:rPr>
        <w:t xml:space="preserve">Uma advertência metodológica precede o resultado. Consumo, isoladamente, não é critério de mérito em iluminação pública: o regime de menor consumo é o de luz </w:t>
      </w:r>
      <w:r>
        <w:rPr>
          <w:lang w:val="pt-BR"/>
        </w:rPr>
        <w:t>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50189A24" w14:textId="77777777" w:rsidR="00E01C3A" w:rsidRDefault="00CC3326">
      <w:pPr>
        <w:spacing w:after="120" w:line="360" w:lineRule="auto"/>
        <w:ind w:firstLine="709"/>
        <w:jc w:val="both"/>
        <w:rPr>
          <w:lang w:val="pt-BR"/>
        </w:rPr>
      </w:pPr>
      <w:r>
        <w:rPr>
          <w:lang w:val="pt-BR"/>
        </w:rPr>
        <w:t>Delimita-se, por fim, o alcance das duas estimativas. A de bancada vale para o arranjo em que a corrente é limitada por resistores integrados ao módulo de luz. A da luminária de referência herda a hipótese de proporcionalidade, e é nela que a hipótese pesa: a eficiência do regulador de corrente de um ponto de luz viário pode variar com o nível de saída, e há ainda uma parcela fixa no próprio regulador e no controlador de telegestão, que não se reduz com a dimerização e que não é aqui quantificada, por não haver valor público para o equipamento instalado. Os dois efeitos, se presentes, atuam no mesmo sentido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monetário: a 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6.1.</w:t>
      </w:r>
    </w:p>
    <w:p w14:paraId="5ADE3616" w14:textId="77777777" w:rsidR="00E01C3A" w:rsidRDefault="00CC3326">
      <w:pPr>
        <w:pStyle w:val="Heading2"/>
        <w:pageBreakBefore/>
        <w:spacing w:before="480" w:after="280" w:line="360" w:lineRule="auto"/>
        <w:rPr>
          <w:lang w:val="pt-BR"/>
        </w:rPr>
      </w:pPr>
      <w:bookmarkStart w:id="43" w:name="_Toc242493247"/>
      <w:r>
        <w:rPr>
          <w:lang w:val="pt-BR"/>
        </w:rPr>
        <w:t>3.12 Engenharia de software</w:t>
      </w:r>
      <w:bookmarkEnd w:id="43"/>
    </w:p>
    <w:p w14:paraId="19CDD01F" w14:textId="77777777" w:rsidR="00E01C3A" w:rsidRDefault="00CC3326">
      <w:pPr>
        <w:spacing w:after="120" w:line="360" w:lineRule="auto"/>
        <w:ind w:firstLine="709"/>
        <w:jc w:val="both"/>
        <w:rPr>
          <w:lang w:val="pt-BR"/>
        </w:rPr>
      </w:pPr>
      <w:r>
        <w:rPr>
          <w:lang w:val="pt-BR"/>
        </w:rPr>
        <w:t>Esta subseção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os casos de teste e o cronograma; o banco de dados, que o roteiro trata à parte, segue em 3.13. A finalidade é permitir que a implementação seja conduzida — e auditada — a partir desta documentação, sem que o leitor precise reconstituir decisões dispersas no texto.</w:t>
      </w:r>
    </w:p>
    <w:p w14:paraId="07B5FED8" w14:textId="77777777" w:rsidR="00E01C3A" w:rsidRDefault="00CC3326">
      <w:pPr>
        <w:pStyle w:val="Heading3"/>
        <w:spacing w:before="360" w:after="240" w:line="360" w:lineRule="auto"/>
        <w:rPr>
          <w:lang w:val="pt-BR"/>
        </w:rPr>
      </w:pPr>
      <w:bookmarkStart w:id="44" w:name="_Toc242493248"/>
      <w:r>
        <w:rPr>
          <w:lang w:val="pt-BR"/>
        </w:rPr>
        <w:t>3.12.1 Partes interessadas e elicitação de requisitos</w:t>
      </w:r>
      <w:bookmarkEnd w:id="44"/>
    </w:p>
    <w:p w14:paraId="6BFE662E" w14:textId="77777777" w:rsidR="00E01C3A" w:rsidRDefault="00CC3326">
      <w:pPr>
        <w:spacing w:after="120" w:line="360" w:lineRule="auto"/>
        <w:ind w:firstLine="709"/>
        <w:jc w:val="both"/>
        <w:rPr>
          <w:lang w:val="pt-BR"/>
        </w:rPr>
      </w:pPr>
      <w:r>
        <w:rPr>
          <w:highlight w:val="yellow"/>
          <w:lang w:val="pt-BR"/>
        </w:rPr>
        <w:t>[PENDENTE — identificar as partes interessadas e descrever como os requisitos foram elicitados, delimitados e validados. O texto já oferece a origem documental de cada requisito (coluna Origem do Quadro 10), o destinatário da informação produzida (Quadro 12 e 1.7) e a delimitação de escopo (1.3).]</w:t>
      </w:r>
    </w:p>
    <w:p w14:paraId="19A2D804" w14:textId="77777777" w:rsidR="00E01C3A" w:rsidRDefault="00CC3326">
      <w:pPr>
        <w:pStyle w:val="Heading3"/>
        <w:spacing w:before="360" w:after="240" w:line="360" w:lineRule="auto"/>
        <w:rPr>
          <w:lang w:val="pt-BR"/>
        </w:rPr>
      </w:pPr>
      <w:bookmarkStart w:id="45" w:name="_Toc242493249"/>
      <w:r>
        <w:rPr>
          <w:lang w:val="pt-BR"/>
        </w:rPr>
        <w:t>3.12.2 Processo de desenvolvimento e planejamento do projeto</w:t>
      </w:r>
      <w:bookmarkEnd w:id="45"/>
    </w:p>
    <w:p w14:paraId="1745DB1C" w14:textId="77777777" w:rsidR="00E01C3A" w:rsidRDefault="00CC3326">
      <w:pPr>
        <w:spacing w:after="120" w:line="360" w:lineRule="auto"/>
        <w:ind w:firstLine="709"/>
        <w:jc w:val="both"/>
        <w:rPr>
          <w:lang w:val="pt-BR"/>
        </w:rPr>
      </w:pPr>
      <w:r>
        <w:rPr>
          <w:highlight w:val="yellow"/>
          <w:lang w:val="pt-BR"/>
        </w:rPr>
        <w:t>[PENDENTE — indicar o processo de desenvolvimento de software adotado e justificar a escolha; descrever o planejamento do projeto, a análise e a validação dos requisitos e a definição do protótipo (3.3 e 3.4).]</w:t>
      </w:r>
    </w:p>
    <w:p w14:paraId="6DF389DA" w14:textId="77777777" w:rsidR="00E01C3A" w:rsidRDefault="00CC3326">
      <w:pPr>
        <w:pStyle w:val="Heading3"/>
        <w:spacing w:before="360" w:after="240" w:line="360" w:lineRule="auto"/>
        <w:rPr>
          <w:lang w:val="pt-BR"/>
        </w:rPr>
      </w:pPr>
      <w:bookmarkStart w:id="46" w:name="_Toc242493250"/>
      <w:r>
        <w:rPr>
          <w:lang w:val="pt-BR"/>
        </w:rPr>
        <w:t>3.12.3 Requisitos funcionais</w:t>
      </w:r>
      <w:bookmarkEnd w:id="46"/>
    </w:p>
    <w:p w14:paraId="32FC5161"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14CAC058" w14:textId="77777777" w:rsidR="00E01C3A" w:rsidRDefault="00CC3326">
      <w:pPr>
        <w:keepNext/>
        <w:spacing w:before="260" w:after="130"/>
        <w:rPr>
          <w:lang w:val="pt-BR"/>
        </w:rPr>
      </w:pPr>
      <w:r>
        <w:rPr>
          <w:sz w:val="20"/>
          <w:szCs w:val="20"/>
          <w:lang w:val="pt-BR"/>
        </w:rPr>
        <w:t>Quadro 10 – Requisitos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302F8F8A" w14:textId="77777777">
        <w:trPr>
          <w:tblHeader/>
        </w:trPr>
        <w:tc>
          <w:tcPr>
            <w:tcW w:w="900" w:type="dxa"/>
            <w:shd w:val="clear" w:color="auto" w:fill="EDEDED"/>
            <w:tcMar>
              <w:top w:w="70" w:type="dxa"/>
              <w:left w:w="90" w:type="dxa"/>
              <w:bottom w:w="70" w:type="dxa"/>
              <w:right w:w="90" w:type="dxa"/>
            </w:tcMar>
          </w:tcPr>
          <w:p w14:paraId="4141BC19"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11D9D38A" w14:textId="77777777" w:rsidR="00E01C3A" w:rsidRDefault="00CC3326">
            <w:proofErr w:type="spellStart"/>
            <w:r>
              <w:rPr>
                <w:b/>
                <w:bCs/>
                <w:sz w:val="20"/>
                <w:szCs w:val="20"/>
              </w:rPr>
              <w:t>Requisito</w:t>
            </w:r>
            <w:proofErr w:type="spellEnd"/>
          </w:p>
        </w:tc>
        <w:tc>
          <w:tcPr>
            <w:tcW w:w="2000" w:type="dxa"/>
            <w:shd w:val="clear" w:color="auto" w:fill="EDEDED"/>
            <w:tcMar>
              <w:top w:w="70" w:type="dxa"/>
              <w:left w:w="90" w:type="dxa"/>
              <w:bottom w:w="70" w:type="dxa"/>
              <w:right w:w="90" w:type="dxa"/>
            </w:tcMar>
          </w:tcPr>
          <w:p w14:paraId="6C952168" w14:textId="77777777" w:rsidR="00E01C3A" w:rsidRDefault="00CC3326">
            <w:proofErr w:type="spellStart"/>
            <w:r>
              <w:rPr>
                <w:b/>
                <w:bCs/>
                <w:sz w:val="20"/>
                <w:szCs w:val="20"/>
              </w:rPr>
              <w:t>Origem</w:t>
            </w:r>
            <w:proofErr w:type="spellEnd"/>
          </w:p>
        </w:tc>
      </w:tr>
      <w:tr w:rsidR="00E01C3A" w14:paraId="6B344FA9" w14:textId="77777777">
        <w:tc>
          <w:tcPr>
            <w:tcW w:w="900" w:type="dxa"/>
            <w:tcMar>
              <w:top w:w="70" w:type="dxa"/>
              <w:left w:w="90" w:type="dxa"/>
              <w:bottom w:w="70" w:type="dxa"/>
              <w:right w:w="90" w:type="dxa"/>
            </w:tcMar>
          </w:tcPr>
          <w:p w14:paraId="2BA2653F" w14:textId="77777777" w:rsidR="00E01C3A" w:rsidRDefault="00CC3326">
            <w:r>
              <w:rPr>
                <w:sz w:val="20"/>
                <w:szCs w:val="20"/>
              </w:rPr>
              <w:t>RF01</w:t>
            </w:r>
          </w:p>
        </w:tc>
        <w:tc>
          <w:tcPr>
            <w:tcW w:w="6171" w:type="dxa"/>
            <w:tcMar>
              <w:top w:w="70" w:type="dxa"/>
              <w:left w:w="90" w:type="dxa"/>
              <w:bottom w:w="70" w:type="dxa"/>
              <w:right w:w="90" w:type="dxa"/>
            </w:tcMar>
          </w:tcPr>
          <w:p w14:paraId="1012D9A3"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3E33FB16" w14:textId="77777777" w:rsidR="00E01C3A" w:rsidRDefault="00CC3326">
            <w:r>
              <w:rPr>
                <w:sz w:val="20"/>
                <w:szCs w:val="20"/>
              </w:rPr>
              <w:t>3.2 e 3.5</w:t>
            </w:r>
          </w:p>
        </w:tc>
      </w:tr>
      <w:tr w:rsidR="00E01C3A" w14:paraId="563BA105" w14:textId="77777777">
        <w:tc>
          <w:tcPr>
            <w:tcW w:w="900" w:type="dxa"/>
            <w:tcMar>
              <w:top w:w="70" w:type="dxa"/>
              <w:left w:w="90" w:type="dxa"/>
              <w:bottom w:w="70" w:type="dxa"/>
              <w:right w:w="90" w:type="dxa"/>
            </w:tcMar>
          </w:tcPr>
          <w:p w14:paraId="50E0E9F9" w14:textId="77777777" w:rsidR="00E01C3A" w:rsidRDefault="00CC3326">
            <w:r>
              <w:rPr>
                <w:sz w:val="20"/>
                <w:szCs w:val="20"/>
              </w:rPr>
              <w:t>RF02</w:t>
            </w:r>
          </w:p>
        </w:tc>
        <w:tc>
          <w:tcPr>
            <w:tcW w:w="6171" w:type="dxa"/>
            <w:tcMar>
              <w:top w:w="70" w:type="dxa"/>
              <w:left w:w="90" w:type="dxa"/>
              <w:bottom w:w="70" w:type="dxa"/>
              <w:right w:w="90" w:type="dxa"/>
            </w:tcMar>
          </w:tcPr>
          <w:p w14:paraId="5F7CDEBB" w14:textId="77777777" w:rsidR="00E01C3A" w:rsidRPr="00CE1B46" w:rsidRDefault="00CC3326">
            <w:pPr>
              <w:rPr>
                <w:lang w:val="pt-BR"/>
              </w:rPr>
            </w:pPr>
            <w:r>
              <w:rPr>
                <w:sz w:val="20"/>
                <w:szCs w:val="20"/>
                <w:lang w:val="pt-BR"/>
              </w:rPr>
              <w:t>Produzir, a cada decisão, estimativa da demanda para o horizonte de curto prazo</w:t>
            </w:r>
          </w:p>
        </w:tc>
        <w:tc>
          <w:tcPr>
            <w:tcW w:w="2000" w:type="dxa"/>
            <w:tcMar>
              <w:top w:w="70" w:type="dxa"/>
              <w:left w:w="90" w:type="dxa"/>
              <w:bottom w:w="70" w:type="dxa"/>
              <w:right w:w="90" w:type="dxa"/>
            </w:tcMar>
          </w:tcPr>
          <w:p w14:paraId="54798DA4" w14:textId="77777777" w:rsidR="00E01C3A" w:rsidRDefault="00CC3326">
            <w:r>
              <w:rPr>
                <w:sz w:val="20"/>
                <w:szCs w:val="20"/>
              </w:rPr>
              <w:t>3.6</w:t>
            </w:r>
          </w:p>
        </w:tc>
      </w:tr>
      <w:tr w:rsidR="00E01C3A" w14:paraId="349FA67D" w14:textId="77777777">
        <w:tc>
          <w:tcPr>
            <w:tcW w:w="900" w:type="dxa"/>
            <w:tcMar>
              <w:top w:w="70" w:type="dxa"/>
              <w:left w:w="90" w:type="dxa"/>
              <w:bottom w:w="70" w:type="dxa"/>
              <w:right w:w="90" w:type="dxa"/>
            </w:tcMar>
          </w:tcPr>
          <w:p w14:paraId="489D31DB" w14:textId="77777777" w:rsidR="00E01C3A" w:rsidRDefault="00CC3326">
            <w:r>
              <w:rPr>
                <w:sz w:val="20"/>
                <w:szCs w:val="20"/>
              </w:rPr>
              <w:t>RF03</w:t>
            </w:r>
          </w:p>
        </w:tc>
        <w:tc>
          <w:tcPr>
            <w:tcW w:w="6171" w:type="dxa"/>
            <w:tcMar>
              <w:top w:w="70" w:type="dxa"/>
              <w:left w:w="90" w:type="dxa"/>
              <w:bottom w:w="70" w:type="dxa"/>
              <w:right w:w="90" w:type="dxa"/>
            </w:tcMar>
          </w:tcPr>
          <w:p w14:paraId="518E6DC2"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60158517" w14:textId="77777777" w:rsidR="00E01C3A" w:rsidRDefault="00CC3326">
            <w:r>
              <w:rPr>
                <w:sz w:val="20"/>
                <w:szCs w:val="20"/>
              </w:rPr>
              <w:t>3.7</w:t>
            </w:r>
          </w:p>
        </w:tc>
      </w:tr>
      <w:tr w:rsidR="00E01C3A" w14:paraId="740DF424" w14:textId="77777777">
        <w:tc>
          <w:tcPr>
            <w:tcW w:w="900" w:type="dxa"/>
            <w:tcMar>
              <w:top w:w="70" w:type="dxa"/>
              <w:left w:w="90" w:type="dxa"/>
              <w:bottom w:w="70" w:type="dxa"/>
              <w:right w:w="90" w:type="dxa"/>
            </w:tcMar>
          </w:tcPr>
          <w:p w14:paraId="6BC2C8CC" w14:textId="77777777" w:rsidR="00E01C3A" w:rsidRDefault="00CC3326">
            <w:r>
              <w:rPr>
                <w:sz w:val="20"/>
                <w:szCs w:val="20"/>
              </w:rPr>
              <w:t>RF04</w:t>
            </w:r>
          </w:p>
        </w:tc>
        <w:tc>
          <w:tcPr>
            <w:tcW w:w="6171" w:type="dxa"/>
            <w:tcMar>
              <w:top w:w="70" w:type="dxa"/>
              <w:left w:w="90" w:type="dxa"/>
              <w:bottom w:w="70" w:type="dxa"/>
              <w:right w:w="90" w:type="dxa"/>
            </w:tcMar>
          </w:tcPr>
          <w:p w14:paraId="2A9E2D93"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114736CC" w14:textId="77777777" w:rsidR="00E01C3A" w:rsidRDefault="00CC3326">
            <w:r>
              <w:rPr>
                <w:sz w:val="20"/>
                <w:szCs w:val="20"/>
              </w:rPr>
              <w:t>2.5, 3.7 e 3.8</w:t>
            </w:r>
          </w:p>
        </w:tc>
      </w:tr>
      <w:tr w:rsidR="00E01C3A" w14:paraId="6B1CCC98" w14:textId="77777777">
        <w:tc>
          <w:tcPr>
            <w:tcW w:w="900" w:type="dxa"/>
            <w:tcMar>
              <w:top w:w="70" w:type="dxa"/>
              <w:left w:w="90" w:type="dxa"/>
              <w:bottom w:w="70" w:type="dxa"/>
              <w:right w:w="90" w:type="dxa"/>
            </w:tcMar>
          </w:tcPr>
          <w:p w14:paraId="565C0695" w14:textId="77777777" w:rsidR="00E01C3A" w:rsidRDefault="00CC3326">
            <w:r>
              <w:rPr>
                <w:sz w:val="20"/>
                <w:szCs w:val="20"/>
              </w:rPr>
              <w:t>RF05</w:t>
            </w:r>
          </w:p>
        </w:tc>
        <w:tc>
          <w:tcPr>
            <w:tcW w:w="6171" w:type="dxa"/>
            <w:tcMar>
              <w:top w:w="70" w:type="dxa"/>
              <w:left w:w="90" w:type="dxa"/>
              <w:bottom w:w="70" w:type="dxa"/>
              <w:right w:w="90" w:type="dxa"/>
            </w:tcMar>
          </w:tcPr>
          <w:p w14:paraId="23756590"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69C5FA36" w14:textId="77777777" w:rsidR="00E01C3A" w:rsidRDefault="00CC3326">
            <w:r>
              <w:rPr>
                <w:sz w:val="20"/>
                <w:szCs w:val="20"/>
              </w:rPr>
              <w:t>3.12.6.1</w:t>
            </w:r>
          </w:p>
        </w:tc>
      </w:tr>
      <w:tr w:rsidR="00E01C3A" w14:paraId="6F3A973B" w14:textId="77777777">
        <w:tc>
          <w:tcPr>
            <w:tcW w:w="900" w:type="dxa"/>
            <w:tcMar>
              <w:top w:w="70" w:type="dxa"/>
              <w:left w:w="90" w:type="dxa"/>
              <w:bottom w:w="70" w:type="dxa"/>
              <w:right w:w="90" w:type="dxa"/>
            </w:tcMar>
          </w:tcPr>
          <w:p w14:paraId="4AE1E166" w14:textId="77777777" w:rsidR="00E01C3A" w:rsidRDefault="00CC3326">
            <w:r>
              <w:rPr>
                <w:sz w:val="20"/>
                <w:szCs w:val="20"/>
              </w:rPr>
              <w:t>RF06</w:t>
            </w:r>
          </w:p>
        </w:tc>
        <w:tc>
          <w:tcPr>
            <w:tcW w:w="6171" w:type="dxa"/>
            <w:tcMar>
              <w:top w:w="70" w:type="dxa"/>
              <w:left w:w="90" w:type="dxa"/>
              <w:bottom w:w="70" w:type="dxa"/>
              <w:right w:w="90" w:type="dxa"/>
            </w:tcMar>
          </w:tcPr>
          <w:p w14:paraId="5690DB66" w14:textId="77777777" w:rsidR="00E01C3A" w:rsidRPr="00CE1B46" w:rsidRDefault="00CC3326">
            <w:pPr>
              <w:rPr>
                <w:lang w:val="pt-BR"/>
              </w:rPr>
            </w:pPr>
            <w:r>
              <w:rPr>
                <w:sz w:val="20"/>
                <w:szCs w:val="20"/>
                <w:lang w:val="pt-BR"/>
              </w:rPr>
              <w:t>Aplicar no nó o ciclo de trabalho comandado e medir a iluminância no plano de medição</w:t>
            </w:r>
          </w:p>
        </w:tc>
        <w:tc>
          <w:tcPr>
            <w:tcW w:w="2000" w:type="dxa"/>
            <w:tcMar>
              <w:top w:w="70" w:type="dxa"/>
              <w:left w:w="90" w:type="dxa"/>
              <w:bottom w:w="70" w:type="dxa"/>
              <w:right w:w="90" w:type="dxa"/>
            </w:tcMar>
          </w:tcPr>
          <w:p w14:paraId="0E3DADA0" w14:textId="77777777" w:rsidR="00E01C3A" w:rsidRDefault="00CC3326">
            <w:r>
              <w:rPr>
                <w:sz w:val="20"/>
                <w:szCs w:val="20"/>
              </w:rPr>
              <w:t>3.4</w:t>
            </w:r>
          </w:p>
        </w:tc>
      </w:tr>
      <w:tr w:rsidR="00E01C3A" w14:paraId="4AFEEC7E" w14:textId="77777777">
        <w:tc>
          <w:tcPr>
            <w:tcW w:w="900" w:type="dxa"/>
            <w:tcMar>
              <w:top w:w="70" w:type="dxa"/>
              <w:left w:w="90" w:type="dxa"/>
              <w:bottom w:w="70" w:type="dxa"/>
              <w:right w:w="90" w:type="dxa"/>
            </w:tcMar>
          </w:tcPr>
          <w:p w14:paraId="35C8B6E8" w14:textId="77777777" w:rsidR="00E01C3A" w:rsidRDefault="00CC3326">
            <w:r>
              <w:rPr>
                <w:sz w:val="20"/>
                <w:szCs w:val="20"/>
              </w:rPr>
              <w:t>RF07</w:t>
            </w:r>
          </w:p>
        </w:tc>
        <w:tc>
          <w:tcPr>
            <w:tcW w:w="6171" w:type="dxa"/>
            <w:tcMar>
              <w:top w:w="70" w:type="dxa"/>
              <w:left w:w="90" w:type="dxa"/>
              <w:bottom w:w="70" w:type="dxa"/>
              <w:right w:w="90" w:type="dxa"/>
            </w:tcMar>
          </w:tcPr>
          <w:p w14:paraId="701DC183"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4095B99F" w14:textId="77777777" w:rsidR="00E01C3A" w:rsidRDefault="00CC3326">
            <w:r>
              <w:rPr>
                <w:sz w:val="20"/>
                <w:szCs w:val="20"/>
              </w:rPr>
              <w:t>3.13.1</w:t>
            </w:r>
          </w:p>
        </w:tc>
      </w:tr>
      <w:tr w:rsidR="00E01C3A" w14:paraId="62C65121" w14:textId="77777777">
        <w:tc>
          <w:tcPr>
            <w:tcW w:w="900" w:type="dxa"/>
            <w:tcMar>
              <w:top w:w="70" w:type="dxa"/>
              <w:left w:w="90" w:type="dxa"/>
              <w:bottom w:w="70" w:type="dxa"/>
              <w:right w:w="90" w:type="dxa"/>
            </w:tcMar>
          </w:tcPr>
          <w:p w14:paraId="30C36E8C" w14:textId="77777777" w:rsidR="00E01C3A" w:rsidRDefault="00CC3326">
            <w:r>
              <w:rPr>
                <w:sz w:val="20"/>
                <w:szCs w:val="20"/>
              </w:rPr>
              <w:t>RF08</w:t>
            </w:r>
          </w:p>
        </w:tc>
        <w:tc>
          <w:tcPr>
            <w:tcW w:w="6171" w:type="dxa"/>
            <w:tcMar>
              <w:top w:w="70" w:type="dxa"/>
              <w:left w:w="90" w:type="dxa"/>
              <w:bottom w:w="70" w:type="dxa"/>
              <w:right w:w="90" w:type="dxa"/>
            </w:tcMar>
          </w:tcPr>
          <w:p w14:paraId="5474C35B"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1E775360" w14:textId="77777777" w:rsidR="00E01C3A" w:rsidRDefault="00CC3326">
            <w:r>
              <w:rPr>
                <w:sz w:val="20"/>
                <w:szCs w:val="20"/>
              </w:rPr>
              <w:t>3.12.6.1</w:t>
            </w:r>
          </w:p>
        </w:tc>
      </w:tr>
      <w:tr w:rsidR="00E01C3A" w14:paraId="24FC9489" w14:textId="77777777">
        <w:tc>
          <w:tcPr>
            <w:tcW w:w="900" w:type="dxa"/>
            <w:tcMar>
              <w:top w:w="70" w:type="dxa"/>
              <w:left w:w="90" w:type="dxa"/>
              <w:bottom w:w="70" w:type="dxa"/>
              <w:right w:w="90" w:type="dxa"/>
            </w:tcMar>
          </w:tcPr>
          <w:p w14:paraId="6D235539" w14:textId="77777777" w:rsidR="00E01C3A" w:rsidRDefault="00CC3326">
            <w:r>
              <w:rPr>
                <w:sz w:val="20"/>
                <w:szCs w:val="20"/>
              </w:rPr>
              <w:t>RF09</w:t>
            </w:r>
          </w:p>
        </w:tc>
        <w:tc>
          <w:tcPr>
            <w:tcW w:w="6171" w:type="dxa"/>
            <w:tcMar>
              <w:top w:w="70" w:type="dxa"/>
              <w:left w:w="90" w:type="dxa"/>
              <w:bottom w:w="70" w:type="dxa"/>
              <w:right w:w="90" w:type="dxa"/>
            </w:tcMar>
          </w:tcPr>
          <w:p w14:paraId="7F895DAB"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53DB73F6" w14:textId="77777777" w:rsidR="00E01C3A" w:rsidRDefault="00CC3326">
            <w:r>
              <w:rPr>
                <w:sz w:val="20"/>
                <w:szCs w:val="20"/>
              </w:rPr>
              <w:t>3.13.1</w:t>
            </w:r>
          </w:p>
        </w:tc>
      </w:tr>
      <w:tr w:rsidR="00E01C3A" w14:paraId="79995EED" w14:textId="77777777">
        <w:tc>
          <w:tcPr>
            <w:tcW w:w="900" w:type="dxa"/>
            <w:tcMar>
              <w:top w:w="70" w:type="dxa"/>
              <w:left w:w="90" w:type="dxa"/>
              <w:bottom w:w="70" w:type="dxa"/>
              <w:right w:w="90" w:type="dxa"/>
            </w:tcMar>
          </w:tcPr>
          <w:p w14:paraId="08DB2264" w14:textId="77777777" w:rsidR="00E01C3A" w:rsidRDefault="00CC3326">
            <w:r>
              <w:rPr>
                <w:sz w:val="20"/>
                <w:szCs w:val="20"/>
              </w:rPr>
              <w:t>RF10</w:t>
            </w:r>
          </w:p>
        </w:tc>
        <w:tc>
          <w:tcPr>
            <w:tcW w:w="6171" w:type="dxa"/>
            <w:tcMar>
              <w:top w:w="70" w:type="dxa"/>
              <w:left w:w="90" w:type="dxa"/>
              <w:bottom w:w="70" w:type="dxa"/>
              <w:right w:w="90" w:type="dxa"/>
            </w:tcMar>
          </w:tcPr>
          <w:p w14:paraId="59C308E7"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2A397710" w14:textId="77777777" w:rsidR="00E01C3A" w:rsidRDefault="00CC3326">
            <w:r>
              <w:rPr>
                <w:sz w:val="20"/>
                <w:szCs w:val="20"/>
              </w:rPr>
              <w:t>3.5 e 3.9</w:t>
            </w:r>
          </w:p>
        </w:tc>
      </w:tr>
      <w:tr w:rsidR="00E01C3A" w14:paraId="62E35B83" w14:textId="77777777">
        <w:tc>
          <w:tcPr>
            <w:tcW w:w="900" w:type="dxa"/>
            <w:tcMar>
              <w:top w:w="70" w:type="dxa"/>
              <w:left w:w="90" w:type="dxa"/>
              <w:bottom w:w="70" w:type="dxa"/>
              <w:right w:w="90" w:type="dxa"/>
            </w:tcMar>
          </w:tcPr>
          <w:p w14:paraId="0BDB9A32" w14:textId="77777777" w:rsidR="00E01C3A" w:rsidRDefault="00CC3326">
            <w:r>
              <w:rPr>
                <w:sz w:val="20"/>
                <w:szCs w:val="20"/>
              </w:rPr>
              <w:t>RF11</w:t>
            </w:r>
          </w:p>
        </w:tc>
        <w:tc>
          <w:tcPr>
            <w:tcW w:w="6171" w:type="dxa"/>
            <w:tcMar>
              <w:top w:w="70" w:type="dxa"/>
              <w:left w:w="90" w:type="dxa"/>
              <w:bottom w:w="70" w:type="dxa"/>
              <w:right w:w="90" w:type="dxa"/>
            </w:tcMar>
          </w:tcPr>
          <w:p w14:paraId="02B71974"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45582DD7" w14:textId="77777777" w:rsidR="00E01C3A" w:rsidRDefault="00CC3326">
            <w:r>
              <w:rPr>
                <w:sz w:val="20"/>
                <w:szCs w:val="20"/>
              </w:rPr>
              <w:t>3.4.5</w:t>
            </w:r>
          </w:p>
        </w:tc>
      </w:tr>
      <w:tr w:rsidR="00E01C3A" w14:paraId="025CDC82" w14:textId="77777777">
        <w:tc>
          <w:tcPr>
            <w:tcW w:w="900" w:type="dxa"/>
            <w:tcMar>
              <w:top w:w="70" w:type="dxa"/>
              <w:left w:w="90" w:type="dxa"/>
              <w:bottom w:w="70" w:type="dxa"/>
              <w:right w:w="90" w:type="dxa"/>
            </w:tcMar>
          </w:tcPr>
          <w:p w14:paraId="473A893B" w14:textId="77777777" w:rsidR="00E01C3A" w:rsidRDefault="00CC3326">
            <w:r>
              <w:rPr>
                <w:sz w:val="20"/>
                <w:szCs w:val="20"/>
              </w:rPr>
              <w:t>RF12</w:t>
            </w:r>
          </w:p>
        </w:tc>
        <w:tc>
          <w:tcPr>
            <w:tcW w:w="6171" w:type="dxa"/>
            <w:tcMar>
              <w:top w:w="70" w:type="dxa"/>
              <w:left w:w="90" w:type="dxa"/>
              <w:bottom w:w="70" w:type="dxa"/>
              <w:right w:w="90" w:type="dxa"/>
            </w:tcMar>
          </w:tcPr>
          <w:p w14:paraId="2BAF71B4"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04A9D4FF" w14:textId="77777777" w:rsidR="00E01C3A" w:rsidRDefault="00CC3326">
            <w:r>
              <w:rPr>
                <w:sz w:val="20"/>
                <w:szCs w:val="20"/>
              </w:rPr>
              <w:t>3.11</w:t>
            </w:r>
          </w:p>
        </w:tc>
      </w:tr>
    </w:tbl>
    <w:p w14:paraId="3F841E99" w14:textId="77777777" w:rsidR="00E01C3A" w:rsidRDefault="00CC3326">
      <w:pPr>
        <w:spacing w:before="130" w:after="260"/>
        <w:rPr>
          <w:lang w:val="pt-BR"/>
        </w:rPr>
      </w:pPr>
      <w:r>
        <w:rPr>
          <w:sz w:val="20"/>
          <w:szCs w:val="20"/>
          <w:lang w:val="pt-BR"/>
        </w:rPr>
        <w:t>Fonte: Elaborado pelos autores (2026).</w:t>
      </w:r>
    </w:p>
    <w:p w14:paraId="4A96B657" w14:textId="77777777" w:rsidR="00E01C3A" w:rsidRDefault="00CC3326">
      <w:pPr>
        <w:pStyle w:val="Heading3"/>
        <w:spacing w:before="360" w:after="240" w:line="360" w:lineRule="auto"/>
        <w:rPr>
          <w:lang w:val="pt-BR"/>
        </w:rPr>
      </w:pPr>
      <w:bookmarkStart w:id="47" w:name="_Toc242493251"/>
      <w:r>
        <w:rPr>
          <w:lang w:val="pt-BR"/>
        </w:rPr>
        <w:t>3.12.4 Requisitos não funcionais e critérios de qualidade</w:t>
      </w:r>
      <w:bookmarkEnd w:id="47"/>
    </w:p>
    <w:p w14:paraId="12DE0186"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69ED23F4" w14:textId="77777777" w:rsidR="00E01C3A" w:rsidRDefault="00CC3326">
      <w:pPr>
        <w:keepNext/>
        <w:spacing w:before="260" w:after="130"/>
        <w:rPr>
          <w:lang w:val="pt-BR"/>
        </w:rPr>
      </w:pPr>
      <w:r>
        <w:rPr>
          <w:sz w:val="20"/>
          <w:szCs w:val="20"/>
          <w:lang w:val="pt-BR"/>
        </w:rPr>
        <w:t>Quadro 11 – Requisitos não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77FC8C9B" w14:textId="77777777">
        <w:trPr>
          <w:tblHeader/>
        </w:trPr>
        <w:tc>
          <w:tcPr>
            <w:tcW w:w="850" w:type="dxa"/>
            <w:shd w:val="clear" w:color="auto" w:fill="EDEDED"/>
            <w:tcMar>
              <w:top w:w="70" w:type="dxa"/>
              <w:left w:w="90" w:type="dxa"/>
              <w:bottom w:w="70" w:type="dxa"/>
              <w:right w:w="90" w:type="dxa"/>
            </w:tcMar>
          </w:tcPr>
          <w:p w14:paraId="49894346"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31E6A308" w14:textId="77777777" w:rsidR="00E01C3A" w:rsidRDefault="00CC3326">
            <w:proofErr w:type="spellStart"/>
            <w:r>
              <w:rPr>
                <w:b/>
                <w:bCs/>
                <w:sz w:val="20"/>
                <w:szCs w:val="20"/>
              </w:rPr>
              <w:t>Requisito</w:t>
            </w:r>
            <w:proofErr w:type="spellEnd"/>
          </w:p>
        </w:tc>
        <w:tc>
          <w:tcPr>
            <w:tcW w:w="1750" w:type="dxa"/>
            <w:shd w:val="clear" w:color="auto" w:fill="EDEDED"/>
            <w:tcMar>
              <w:top w:w="70" w:type="dxa"/>
              <w:left w:w="90" w:type="dxa"/>
              <w:bottom w:w="70" w:type="dxa"/>
              <w:right w:w="90" w:type="dxa"/>
            </w:tcMar>
          </w:tcPr>
          <w:p w14:paraId="78093222" w14:textId="77777777" w:rsidR="00E01C3A" w:rsidRDefault="00CC3326">
            <w:proofErr w:type="spellStart"/>
            <w:r>
              <w:rPr>
                <w:b/>
                <w:bCs/>
                <w:sz w:val="20"/>
                <w:szCs w:val="20"/>
              </w:rPr>
              <w:t>Característica</w:t>
            </w:r>
            <w:proofErr w:type="spellEnd"/>
            <w:r>
              <w:rPr>
                <w:b/>
                <w:bCs/>
                <w:sz w:val="20"/>
                <w:szCs w:val="20"/>
              </w:rPr>
              <w:t xml:space="preserve"> de </w:t>
            </w:r>
            <w:proofErr w:type="spellStart"/>
            <w:r>
              <w:rPr>
                <w:b/>
                <w:bCs/>
                <w:sz w:val="20"/>
                <w:szCs w:val="20"/>
              </w:rPr>
              <w:t>qualidade</w:t>
            </w:r>
            <w:proofErr w:type="spellEnd"/>
          </w:p>
        </w:tc>
        <w:tc>
          <w:tcPr>
            <w:tcW w:w="2971" w:type="dxa"/>
            <w:shd w:val="clear" w:color="auto" w:fill="EDEDED"/>
            <w:tcMar>
              <w:top w:w="70" w:type="dxa"/>
              <w:left w:w="90" w:type="dxa"/>
              <w:bottom w:w="70" w:type="dxa"/>
              <w:right w:w="90" w:type="dxa"/>
            </w:tcMar>
          </w:tcPr>
          <w:p w14:paraId="13D54674" w14:textId="77777777" w:rsidR="00E01C3A" w:rsidRDefault="00CC3326">
            <w:r>
              <w:rPr>
                <w:b/>
                <w:bCs/>
                <w:sz w:val="20"/>
                <w:szCs w:val="20"/>
              </w:rPr>
              <w:t xml:space="preserve">Forma de </w:t>
            </w:r>
            <w:proofErr w:type="spellStart"/>
            <w:r>
              <w:rPr>
                <w:b/>
                <w:bCs/>
                <w:sz w:val="20"/>
                <w:szCs w:val="20"/>
              </w:rPr>
              <w:t>verificação</w:t>
            </w:r>
            <w:proofErr w:type="spellEnd"/>
          </w:p>
        </w:tc>
      </w:tr>
      <w:tr w:rsidR="00E01C3A" w:rsidRPr="00C708F0" w14:paraId="6CBB9332" w14:textId="77777777">
        <w:tc>
          <w:tcPr>
            <w:tcW w:w="850" w:type="dxa"/>
            <w:tcMar>
              <w:top w:w="70" w:type="dxa"/>
              <w:left w:w="90" w:type="dxa"/>
              <w:bottom w:w="70" w:type="dxa"/>
              <w:right w:w="90" w:type="dxa"/>
            </w:tcMar>
          </w:tcPr>
          <w:p w14:paraId="2EAB068D" w14:textId="77777777" w:rsidR="00E01C3A" w:rsidRDefault="00CC3326">
            <w:r>
              <w:rPr>
                <w:sz w:val="20"/>
                <w:szCs w:val="20"/>
              </w:rPr>
              <w:t>RNF01</w:t>
            </w:r>
          </w:p>
        </w:tc>
        <w:tc>
          <w:tcPr>
            <w:tcW w:w="3500" w:type="dxa"/>
            <w:tcMar>
              <w:top w:w="70" w:type="dxa"/>
              <w:left w:w="90" w:type="dxa"/>
              <w:bottom w:w="70" w:type="dxa"/>
              <w:right w:w="90" w:type="dxa"/>
            </w:tcMar>
          </w:tcPr>
          <w:p w14:paraId="72272CF5"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63F495C2"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(safety)</w:t>
            </w:r>
          </w:p>
        </w:tc>
        <w:tc>
          <w:tcPr>
            <w:tcW w:w="2971" w:type="dxa"/>
            <w:tcMar>
              <w:top w:w="70" w:type="dxa"/>
              <w:left w:w="90" w:type="dxa"/>
              <w:bottom w:w="70" w:type="dxa"/>
              <w:right w:w="90" w:type="dxa"/>
            </w:tcMar>
          </w:tcPr>
          <w:p w14:paraId="39221CE7"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C708F0" w14:paraId="547C1661" w14:textId="77777777">
        <w:tc>
          <w:tcPr>
            <w:tcW w:w="850" w:type="dxa"/>
            <w:tcMar>
              <w:top w:w="70" w:type="dxa"/>
              <w:left w:w="90" w:type="dxa"/>
              <w:bottom w:w="70" w:type="dxa"/>
              <w:right w:w="90" w:type="dxa"/>
            </w:tcMar>
          </w:tcPr>
          <w:p w14:paraId="730AD7BA" w14:textId="77777777" w:rsidR="00E01C3A" w:rsidRDefault="00CC3326">
            <w:r>
              <w:rPr>
                <w:sz w:val="20"/>
                <w:szCs w:val="20"/>
              </w:rPr>
              <w:t>RNF02</w:t>
            </w:r>
          </w:p>
        </w:tc>
        <w:tc>
          <w:tcPr>
            <w:tcW w:w="3500" w:type="dxa"/>
            <w:tcMar>
              <w:top w:w="70" w:type="dxa"/>
              <w:left w:w="90" w:type="dxa"/>
              <w:bottom w:w="70" w:type="dxa"/>
              <w:right w:w="90" w:type="dxa"/>
            </w:tcMar>
          </w:tcPr>
          <w:p w14:paraId="0202F070"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45CEA186"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(safety)</w:t>
            </w:r>
          </w:p>
        </w:tc>
        <w:tc>
          <w:tcPr>
            <w:tcW w:w="2971" w:type="dxa"/>
            <w:tcMar>
              <w:top w:w="70" w:type="dxa"/>
              <w:left w:w="90" w:type="dxa"/>
              <w:bottom w:w="70" w:type="dxa"/>
              <w:right w:w="90" w:type="dxa"/>
            </w:tcMar>
          </w:tcPr>
          <w:p w14:paraId="23176B4C" w14:textId="77777777" w:rsidR="00E01C3A" w:rsidRPr="00CE1B46" w:rsidRDefault="00CC3326">
            <w:pPr>
              <w:rPr>
                <w:lang w:val="pt-BR"/>
              </w:rPr>
            </w:pPr>
            <w:r>
              <w:rPr>
                <w:sz w:val="20"/>
                <w:szCs w:val="20"/>
                <w:lang w:val="pt-BR"/>
              </w:rPr>
              <w:t>Contagem de violações de taxa no nível do nó virtual, passo a passo, sobre a suíte de cenários; no nó físico, trajetória da rampa registrada pela porta serial</w:t>
            </w:r>
          </w:p>
        </w:tc>
      </w:tr>
      <w:tr w:rsidR="00E01C3A" w:rsidRPr="00C708F0" w14:paraId="59F5940C" w14:textId="77777777">
        <w:tc>
          <w:tcPr>
            <w:tcW w:w="850" w:type="dxa"/>
            <w:tcMar>
              <w:top w:w="70" w:type="dxa"/>
              <w:left w:w="90" w:type="dxa"/>
              <w:bottom w:w="70" w:type="dxa"/>
              <w:right w:w="90" w:type="dxa"/>
            </w:tcMar>
          </w:tcPr>
          <w:p w14:paraId="377363ED" w14:textId="77777777" w:rsidR="00E01C3A" w:rsidRDefault="00CC3326">
            <w:r>
              <w:rPr>
                <w:sz w:val="20"/>
                <w:szCs w:val="20"/>
              </w:rPr>
              <w:t>RNF03</w:t>
            </w:r>
          </w:p>
        </w:tc>
        <w:tc>
          <w:tcPr>
            <w:tcW w:w="3500" w:type="dxa"/>
            <w:tcMar>
              <w:top w:w="70" w:type="dxa"/>
              <w:left w:w="90" w:type="dxa"/>
              <w:bottom w:w="70" w:type="dxa"/>
              <w:right w:w="90" w:type="dxa"/>
            </w:tcMar>
          </w:tcPr>
          <w:p w14:paraId="60CD4905" w14:textId="77777777" w:rsidR="00E01C3A" w:rsidRPr="00CE1B46" w:rsidRDefault="00CC3326">
            <w:pPr>
              <w:rPr>
                <w:lang w:val="pt-BR"/>
              </w:rPr>
            </w:pPr>
            <w:r>
              <w:rPr>
                <w:sz w:val="20"/>
                <w:szCs w:val="20"/>
                <w:lang w:val="pt-BR"/>
              </w:rPr>
              <w:t>O intervalo entre a publicação do evento e a aplicação do ciclo de trabalho no nó não deve exceder 180 s, o prazo de troca de dados entre a central e a luminária exigido no Caderno de Encargos (SÃO PAULO, 2015, item 7.2.1)</w:t>
            </w:r>
          </w:p>
        </w:tc>
        <w:tc>
          <w:tcPr>
            <w:tcW w:w="1750" w:type="dxa"/>
            <w:tcMar>
              <w:top w:w="70" w:type="dxa"/>
              <w:left w:w="90" w:type="dxa"/>
              <w:bottom w:w="70" w:type="dxa"/>
              <w:right w:w="90" w:type="dxa"/>
            </w:tcMar>
          </w:tcPr>
          <w:p w14:paraId="3E77416C" w14:textId="77777777" w:rsidR="00E01C3A" w:rsidRDefault="00CC3326">
            <w:proofErr w:type="spellStart"/>
            <w:r>
              <w:rPr>
                <w:sz w:val="20"/>
                <w:szCs w:val="20"/>
              </w:rPr>
              <w:t>Eficiência</w:t>
            </w:r>
            <w:proofErr w:type="spellEnd"/>
            <w:r>
              <w:rPr>
                <w:sz w:val="20"/>
                <w:szCs w:val="20"/>
              </w:rPr>
              <w:t xml:space="preserve"> de </w:t>
            </w:r>
            <w:proofErr w:type="spellStart"/>
            <w:r>
              <w:rPr>
                <w:sz w:val="20"/>
                <w:szCs w:val="20"/>
              </w:rPr>
              <w:t>desempenho</w:t>
            </w:r>
            <w:proofErr w:type="spellEnd"/>
          </w:p>
        </w:tc>
        <w:tc>
          <w:tcPr>
            <w:tcW w:w="2971" w:type="dxa"/>
            <w:tcMar>
              <w:top w:w="70" w:type="dxa"/>
              <w:left w:w="90" w:type="dxa"/>
              <w:bottom w:w="70" w:type="dxa"/>
              <w:right w:w="90" w:type="dxa"/>
            </w:tcMar>
          </w:tcPr>
          <w:p w14:paraId="0015A8B3"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C708F0" w14:paraId="5CD5FA69" w14:textId="77777777">
        <w:tc>
          <w:tcPr>
            <w:tcW w:w="850" w:type="dxa"/>
            <w:tcMar>
              <w:top w:w="70" w:type="dxa"/>
              <w:left w:w="90" w:type="dxa"/>
              <w:bottom w:w="70" w:type="dxa"/>
              <w:right w:w="90" w:type="dxa"/>
            </w:tcMar>
          </w:tcPr>
          <w:p w14:paraId="3D3D72F8" w14:textId="77777777" w:rsidR="00E01C3A" w:rsidRDefault="00CC3326">
            <w:r>
              <w:rPr>
                <w:sz w:val="20"/>
                <w:szCs w:val="20"/>
              </w:rPr>
              <w:t>RNF04</w:t>
            </w:r>
          </w:p>
        </w:tc>
        <w:tc>
          <w:tcPr>
            <w:tcW w:w="3500" w:type="dxa"/>
            <w:tcMar>
              <w:top w:w="70" w:type="dxa"/>
              <w:left w:w="90" w:type="dxa"/>
              <w:bottom w:w="70" w:type="dxa"/>
              <w:right w:w="90" w:type="dxa"/>
            </w:tcMar>
          </w:tcPr>
          <w:p w14:paraId="797056B4"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65BB2396" w14:textId="77777777" w:rsidR="00E01C3A" w:rsidRDefault="00CC3326">
            <w:proofErr w:type="spellStart"/>
            <w:r>
              <w:rPr>
                <w:sz w:val="20"/>
                <w:szCs w:val="20"/>
              </w:rPr>
              <w:t>Manutenibilidade</w:t>
            </w:r>
            <w:proofErr w:type="spellEnd"/>
          </w:p>
        </w:tc>
        <w:tc>
          <w:tcPr>
            <w:tcW w:w="2971" w:type="dxa"/>
            <w:tcMar>
              <w:top w:w="70" w:type="dxa"/>
              <w:left w:w="90" w:type="dxa"/>
              <w:bottom w:w="70" w:type="dxa"/>
              <w:right w:w="90" w:type="dxa"/>
            </w:tcMar>
          </w:tcPr>
          <w:p w14:paraId="5751166B" w14:textId="77777777" w:rsidR="00E01C3A" w:rsidRPr="00CE1B46" w:rsidRDefault="00CC3326">
            <w:pPr>
              <w:rPr>
                <w:lang w:val="pt-BR"/>
              </w:rPr>
            </w:pPr>
            <w:r>
              <w:rPr>
                <w:sz w:val="20"/>
                <w:szCs w:val="20"/>
                <w:lang w:val="pt-BR"/>
              </w:rPr>
              <w:t>Reexecução de decisão registrada e comparação com o valor gravado</w:t>
            </w:r>
          </w:p>
        </w:tc>
      </w:tr>
      <w:tr w:rsidR="00E01C3A" w:rsidRPr="00C708F0" w14:paraId="531A4A68" w14:textId="77777777">
        <w:tc>
          <w:tcPr>
            <w:tcW w:w="850" w:type="dxa"/>
            <w:tcMar>
              <w:top w:w="70" w:type="dxa"/>
              <w:left w:w="90" w:type="dxa"/>
              <w:bottom w:w="70" w:type="dxa"/>
              <w:right w:w="90" w:type="dxa"/>
            </w:tcMar>
          </w:tcPr>
          <w:p w14:paraId="17F46B6F" w14:textId="77777777" w:rsidR="00E01C3A" w:rsidRDefault="00CC3326">
            <w:r>
              <w:rPr>
                <w:sz w:val="20"/>
                <w:szCs w:val="20"/>
              </w:rPr>
              <w:t>RNF05</w:t>
            </w:r>
          </w:p>
        </w:tc>
        <w:tc>
          <w:tcPr>
            <w:tcW w:w="3500" w:type="dxa"/>
            <w:tcMar>
              <w:top w:w="70" w:type="dxa"/>
              <w:left w:w="90" w:type="dxa"/>
              <w:bottom w:w="70" w:type="dxa"/>
              <w:right w:w="90" w:type="dxa"/>
            </w:tcMar>
          </w:tcPr>
          <w:p w14:paraId="16CA3A46"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672A44B4" w14:textId="77777777" w:rsidR="00E01C3A" w:rsidRDefault="00CC3326">
            <w:proofErr w:type="spellStart"/>
            <w:r>
              <w:rPr>
                <w:sz w:val="20"/>
                <w:szCs w:val="20"/>
              </w:rPr>
              <w:t>Manutenibilidade</w:t>
            </w:r>
            <w:proofErr w:type="spellEnd"/>
            <w:r>
              <w:rPr>
                <w:sz w:val="20"/>
                <w:szCs w:val="20"/>
              </w:rPr>
              <w:t xml:space="preserve"> (</w:t>
            </w:r>
            <w:proofErr w:type="spellStart"/>
            <w:r>
              <w:rPr>
                <w:sz w:val="20"/>
                <w:szCs w:val="20"/>
              </w:rPr>
              <w:t>modificabilidade</w:t>
            </w:r>
            <w:proofErr w:type="spellEnd"/>
            <w:r>
              <w:rPr>
                <w:sz w:val="20"/>
                <w:szCs w:val="20"/>
              </w:rPr>
              <w:t>)</w:t>
            </w:r>
          </w:p>
        </w:tc>
        <w:tc>
          <w:tcPr>
            <w:tcW w:w="2971" w:type="dxa"/>
            <w:tcMar>
              <w:top w:w="70" w:type="dxa"/>
              <w:left w:w="90" w:type="dxa"/>
              <w:bottom w:w="70" w:type="dxa"/>
              <w:right w:w="90" w:type="dxa"/>
            </w:tcMar>
          </w:tcPr>
          <w:p w14:paraId="5B9A8CD9"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C708F0" w14:paraId="00857899" w14:textId="77777777">
        <w:tc>
          <w:tcPr>
            <w:tcW w:w="850" w:type="dxa"/>
            <w:tcMar>
              <w:top w:w="70" w:type="dxa"/>
              <w:left w:w="90" w:type="dxa"/>
              <w:bottom w:w="70" w:type="dxa"/>
              <w:right w:w="90" w:type="dxa"/>
            </w:tcMar>
          </w:tcPr>
          <w:p w14:paraId="32A54F00" w14:textId="77777777" w:rsidR="00E01C3A" w:rsidRDefault="00CC3326">
            <w:r>
              <w:rPr>
                <w:sz w:val="20"/>
                <w:szCs w:val="20"/>
              </w:rPr>
              <w:t>RNF06</w:t>
            </w:r>
          </w:p>
        </w:tc>
        <w:tc>
          <w:tcPr>
            <w:tcW w:w="3500" w:type="dxa"/>
            <w:tcMar>
              <w:top w:w="70" w:type="dxa"/>
              <w:left w:w="90" w:type="dxa"/>
              <w:bottom w:w="70" w:type="dxa"/>
              <w:right w:w="90" w:type="dxa"/>
            </w:tcMar>
          </w:tcPr>
          <w:p w14:paraId="0AD476F7"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13E48B8B"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41CA149C"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C708F0" w14:paraId="698F90D3" w14:textId="77777777">
        <w:tc>
          <w:tcPr>
            <w:tcW w:w="850" w:type="dxa"/>
            <w:tcMar>
              <w:top w:w="70" w:type="dxa"/>
              <w:left w:w="90" w:type="dxa"/>
              <w:bottom w:w="70" w:type="dxa"/>
              <w:right w:w="90" w:type="dxa"/>
            </w:tcMar>
          </w:tcPr>
          <w:p w14:paraId="1B70237B" w14:textId="77777777" w:rsidR="00E01C3A" w:rsidRDefault="00CC3326">
            <w:r>
              <w:rPr>
                <w:sz w:val="20"/>
                <w:szCs w:val="20"/>
              </w:rPr>
              <w:t>RNF07</w:t>
            </w:r>
          </w:p>
        </w:tc>
        <w:tc>
          <w:tcPr>
            <w:tcW w:w="3500" w:type="dxa"/>
            <w:tcMar>
              <w:top w:w="70" w:type="dxa"/>
              <w:left w:w="90" w:type="dxa"/>
              <w:bottom w:w="70" w:type="dxa"/>
              <w:right w:w="90" w:type="dxa"/>
            </w:tcMar>
          </w:tcPr>
          <w:p w14:paraId="380DEB5E" w14:textId="77777777" w:rsidR="00E01C3A" w:rsidRPr="00CE1B46" w:rsidRDefault="00CC3326">
            <w:pPr>
              <w:rPr>
                <w:lang w:val="pt-BR"/>
              </w:rPr>
            </w:pPr>
            <w:r>
              <w:rPr>
                <w:sz w:val="20"/>
                <w:szCs w:val="20"/>
                <w:lang w:val="pt-BR"/>
              </w:rPr>
              <w:t>Vencida a validade do último comando sem renovação, de no máximo 15 min, o nó deve assumir o nível pleno de iluminação</w:t>
            </w:r>
          </w:p>
        </w:tc>
        <w:tc>
          <w:tcPr>
            <w:tcW w:w="1750" w:type="dxa"/>
            <w:tcMar>
              <w:top w:w="70" w:type="dxa"/>
              <w:left w:w="90" w:type="dxa"/>
              <w:bottom w:w="70" w:type="dxa"/>
              <w:right w:w="90" w:type="dxa"/>
            </w:tcMar>
          </w:tcPr>
          <w:p w14:paraId="090B57A5"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(fail safe)</w:t>
            </w:r>
          </w:p>
        </w:tc>
        <w:tc>
          <w:tcPr>
            <w:tcW w:w="2971" w:type="dxa"/>
            <w:tcMar>
              <w:top w:w="70" w:type="dxa"/>
              <w:left w:w="90" w:type="dxa"/>
              <w:bottom w:w="70" w:type="dxa"/>
              <w:right w:w="90" w:type="dxa"/>
            </w:tcMar>
          </w:tcPr>
          <w:p w14:paraId="132E12AF"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C708F0" w14:paraId="73DA9FDA" w14:textId="77777777">
        <w:tc>
          <w:tcPr>
            <w:tcW w:w="850" w:type="dxa"/>
            <w:tcMar>
              <w:top w:w="70" w:type="dxa"/>
              <w:left w:w="90" w:type="dxa"/>
              <w:bottom w:w="70" w:type="dxa"/>
              <w:right w:w="90" w:type="dxa"/>
            </w:tcMar>
          </w:tcPr>
          <w:p w14:paraId="43B3D2E8" w14:textId="77777777" w:rsidR="00E01C3A" w:rsidRDefault="00CC3326">
            <w:r>
              <w:rPr>
                <w:sz w:val="20"/>
                <w:szCs w:val="20"/>
              </w:rPr>
              <w:t>RNF08</w:t>
            </w:r>
          </w:p>
        </w:tc>
        <w:tc>
          <w:tcPr>
            <w:tcW w:w="3500" w:type="dxa"/>
            <w:tcMar>
              <w:top w:w="70" w:type="dxa"/>
              <w:left w:w="90" w:type="dxa"/>
              <w:bottom w:w="70" w:type="dxa"/>
              <w:right w:w="90" w:type="dxa"/>
            </w:tcMar>
          </w:tcPr>
          <w:p w14:paraId="64AEE978"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253F7C9C"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0F9C2240" w14:textId="77777777" w:rsidR="00E01C3A" w:rsidRPr="00CE1B46" w:rsidRDefault="00CC3326">
            <w:pPr>
              <w:rPr>
                <w:lang w:val="pt-BR"/>
              </w:rPr>
            </w:pPr>
            <w:r>
              <w:rPr>
                <w:sz w:val="20"/>
                <w:szCs w:val="20"/>
                <w:lang w:val="pt-BR"/>
              </w:rPr>
              <w:t>Inspeção do modelo de dados de 3.13.2 e das cargas trafegadas, conforme 3.10</w:t>
            </w:r>
          </w:p>
        </w:tc>
      </w:tr>
      <w:tr w:rsidR="00E01C3A" w:rsidRPr="00C708F0" w14:paraId="0180607D" w14:textId="77777777">
        <w:tc>
          <w:tcPr>
            <w:tcW w:w="850" w:type="dxa"/>
            <w:tcMar>
              <w:top w:w="70" w:type="dxa"/>
              <w:left w:w="90" w:type="dxa"/>
              <w:bottom w:w="70" w:type="dxa"/>
              <w:right w:w="90" w:type="dxa"/>
            </w:tcMar>
          </w:tcPr>
          <w:p w14:paraId="25336DA6" w14:textId="77777777" w:rsidR="00E01C3A" w:rsidRDefault="00CC3326">
            <w:r>
              <w:rPr>
                <w:sz w:val="20"/>
                <w:szCs w:val="20"/>
              </w:rPr>
              <w:t>RNF09</w:t>
            </w:r>
          </w:p>
        </w:tc>
        <w:tc>
          <w:tcPr>
            <w:tcW w:w="3500" w:type="dxa"/>
            <w:tcMar>
              <w:top w:w="70" w:type="dxa"/>
              <w:left w:w="90" w:type="dxa"/>
              <w:bottom w:w="70" w:type="dxa"/>
              <w:right w:w="90" w:type="dxa"/>
            </w:tcMar>
          </w:tcPr>
          <w:p w14:paraId="41025218"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111445ED" w14:textId="77777777" w:rsidR="00E01C3A" w:rsidRDefault="00CC3326">
            <w:proofErr w:type="spellStart"/>
            <w:r>
              <w:rPr>
                <w:sz w:val="20"/>
                <w:szCs w:val="20"/>
              </w:rPr>
              <w:t>Flexibilidade</w:t>
            </w:r>
            <w:proofErr w:type="spellEnd"/>
            <w:r>
              <w:rPr>
                <w:sz w:val="20"/>
                <w:szCs w:val="20"/>
              </w:rPr>
              <w:t xml:space="preserve"> (</w:t>
            </w:r>
            <w:proofErr w:type="spellStart"/>
            <w:r>
              <w:rPr>
                <w:sz w:val="20"/>
                <w:szCs w:val="20"/>
              </w:rPr>
              <w:t>escalabilidade</w:t>
            </w:r>
            <w:proofErr w:type="spellEnd"/>
            <w:r>
              <w:rPr>
                <w:sz w:val="20"/>
                <w:szCs w:val="20"/>
              </w:rPr>
              <w:t>)</w:t>
            </w:r>
          </w:p>
        </w:tc>
        <w:tc>
          <w:tcPr>
            <w:tcW w:w="2971" w:type="dxa"/>
            <w:tcMar>
              <w:top w:w="70" w:type="dxa"/>
              <w:left w:w="90" w:type="dxa"/>
              <w:bottom w:w="70" w:type="dxa"/>
              <w:right w:w="90" w:type="dxa"/>
            </w:tcMar>
          </w:tcPr>
          <w:p w14:paraId="51CB5B74"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35024BBD" w14:textId="77777777" w:rsidR="00E01C3A" w:rsidRDefault="00CC3326">
      <w:pPr>
        <w:spacing w:before="130" w:after="260"/>
        <w:rPr>
          <w:lang w:val="pt-BR"/>
        </w:rPr>
      </w:pPr>
      <w:r>
        <w:rPr>
          <w:sz w:val="20"/>
          <w:szCs w:val="20"/>
          <w:lang w:val="pt-BR"/>
        </w:rPr>
        <w:t>Fonte: Elaborado pelos autores (2026).</w:t>
      </w:r>
    </w:p>
    <w:p w14:paraId="34207192" w14:textId="77777777" w:rsidR="00E01C3A" w:rsidRDefault="00CC3326">
      <w:pPr>
        <w:spacing w:after="120" w:line="360" w:lineRule="auto"/>
        <w:ind w:firstLine="709"/>
        <w:jc w:val="both"/>
        <w:rPr>
          <w:lang w:val="pt-BR"/>
        </w:rPr>
      </w:pPr>
      <w:r>
        <w:rPr>
          <w:lang w:val="pt-BR"/>
        </w:rPr>
        <w:t xml:space="preserve">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comando, o nó ilumina plenamente. A consequência é que a falha do sistema degrada a operação para o regime convencional, e não para a escuridão. É a mesma lógica </w:t>
      </w:r>
      <w:r>
        <w:rPr>
          <w:lang w:val="pt-BR"/>
        </w:rPr>
        <w:t>que rege a camada de verificação: o benefício da adaptação é condicional, a garantia normativa não é.</w:t>
      </w:r>
    </w:p>
    <w:p w14:paraId="5BB1C032" w14:textId="77777777" w:rsidR="00E01C3A" w:rsidRDefault="00CC3326">
      <w:pPr>
        <w:pStyle w:val="Heading3"/>
        <w:spacing w:before="360" w:after="240" w:line="360" w:lineRule="auto"/>
        <w:rPr>
          <w:lang w:val="pt-BR"/>
        </w:rPr>
      </w:pPr>
      <w:bookmarkStart w:id="48" w:name="_Toc242493252"/>
      <w:r>
        <w:rPr>
          <w:lang w:val="pt-BR"/>
        </w:rPr>
        <w:t>3.12.5 Diagrama de casos de uso</w:t>
      </w:r>
      <w:bookmarkEnd w:id="48"/>
    </w:p>
    <w:p w14:paraId="4D2731AA" w14:textId="77777777" w:rsidR="00E01C3A" w:rsidRDefault="00CC3326">
      <w:pPr>
        <w:spacing w:after="120" w:line="360" w:lineRule="auto"/>
        <w:ind w:firstLine="709"/>
        <w:jc w:val="both"/>
        <w:rPr>
          <w:lang w:val="pt-BR"/>
        </w:rPr>
      </w:pPr>
      <w:r>
        <w:rPr>
          <w:highlight w:val="yellow"/>
          <w:lang w:val="pt-BR"/>
        </w:rPr>
        <w:t>[PENDENTE — inserir o diagrama de casos de uso, como figura numerada e citada no texto, com os atores e os casos de uso derivados dos requisitos funcionais RF01 a RF12 do Quadro 10. A inclusão de figura nesta subseção altera a numeração das figuras seguintes.]</w:t>
      </w:r>
    </w:p>
    <w:p w14:paraId="73A933B3" w14:textId="77777777" w:rsidR="00E01C3A" w:rsidRDefault="00CC3326">
      <w:pPr>
        <w:pStyle w:val="Heading3"/>
        <w:spacing w:before="360" w:after="240" w:line="360" w:lineRule="auto"/>
        <w:rPr>
          <w:lang w:val="pt-BR"/>
        </w:rPr>
      </w:pPr>
      <w:bookmarkStart w:id="49" w:name="_Toc242493253"/>
      <w:r>
        <w:rPr>
          <w:lang w:val="pt-BR"/>
        </w:rPr>
        <w:t>3.12.6 Desenho da arquitetura do sistema</w:t>
      </w:r>
      <w:bookmarkEnd w:id="49"/>
    </w:p>
    <w:p w14:paraId="3D315E47" w14:textId="77777777" w:rsidR="00E01C3A" w:rsidRDefault="00CC3326">
      <w:pPr>
        <w:spacing w:after="120" w:line="360" w:lineRule="auto"/>
        <w:ind w:firstLine="709"/>
        <w:jc w:val="both"/>
        <w:rPr>
          <w:lang w:val="pt-BR"/>
        </w:rPr>
      </w:pPr>
      <w:r>
        <w:rPr>
          <w:lang w:val="pt-BR"/>
        </w:rPr>
        <w:t xml:space="preserve">A </w:t>
      </w:r>
      <w:r>
        <w:rPr>
          <w:lang w:val="pt-BR"/>
        </w:rPr>
        <w:t xml:space="preserve">Figura 3</w:t>
      </w:r>
      <w:r>
        <w:rPr>
          <w:lang w:val="pt-BR"/>
        </w:rPr>
        <w:t xml:space="preserve">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o piso da ABNT NBR 5101 e o corrige quando necessário, o intermediário de mensagens entrega o comando já verificado e o nó de iluminação o executa sob a taxa máxima de decréscimo, devolvendo a iluminância medida. Em paralelo corre um segundo percurso, representado em tracejado: cada estágio grava no banco de dados o que recebeu e o que produziu, e é desse registro que o painel de acompanhamento se alimenta.</w:t>
      </w:r>
    </w:p>
    <w:p w14:paraId="0D142A2B" w14:textId="77777777" w:rsidR="00E01C3A" w:rsidRDefault="00CC3326">
      <w:pPr>
        <w:keepNext/>
        <w:spacing w:before="130" w:after="60"/>
        <w:jc w:val="center"/>
        <w:rPr>
          <w:lang w:val="pt-BR"/>
        </w:rPr>
      </w:pPr>
      <w:r>
        <w:rPr>
          <w:sz w:val="20"/>
          <w:szCs w:val="20"/>
          <w:lang w:val="pt-BR"/>
        </w:rPr>
        <w:t xml:space="preserve">Figura 3</w:t>
      </w:r>
      <w:r>
        <w:rPr>
          <w:sz w:val="20"/>
          <w:szCs w:val="20"/>
          <w:lang w:val="pt-BR"/>
        </w:rPr>
        <w:t xml:space="preserve"> – Arquitetura do sistema</w:t>
      </w:r>
    </w:p>
    <w:p w14:paraId="29FA9433" w14:textId="77777777" w:rsidR="00E01C3A" w:rsidRDefault="00CC3326">
      <w:pPr>
        <w:keepNext/>
        <w:spacing w:before="240"/>
        <w:jc w:val="center"/>
        <w:rPr>
          <w:lang w:val="pt-BR"/>
        </w:rPr>
      </w:pPr>
      <w:r>
        <w:rPr>
          <w:noProof/>
          <w:lang w:val="pt-BR"/>
        </w:rPr>
        <w:drawing>
          <wp:inline distT="0" distB="0" distL="0" distR="0" wp14:anchorId="56549F5B" wp14:editId="07724E36">
            <wp:extent cx="4700000" cy="5356574"/>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8"/>
                    <a:stretch>
                      <a:fillRect/>
                    </a:stretch>
                  </pic:blipFill>
                  <pic:spPr>
                    <a:xfrm>
                      <a:off x="0" y="0"/>
                      <a:ext cx="4700000" cy="5356574"/>
                    </a:xfrm>
                    <a:prstGeom prst="rect">
                      <a:avLst/>
                    </a:prstGeom>
                  </pic:spPr>
                </pic:pic>
              </a:graphicData>
            </a:graphic>
          </wp:inline>
        </w:drawing>
      </w:r>
    </w:p>
    <w:p w14:paraId="59A26B97" w14:textId="77777777" w:rsidR="00E01C3A" w:rsidRDefault="00CC3326">
      <w:pPr>
        <w:spacing w:after="280"/>
        <w:jc w:val="center"/>
        <w:rPr>
          <w:lang w:val="pt-BR"/>
        </w:rPr>
      </w:pPr>
      <w:r>
        <w:rPr>
          <w:sz w:val="20"/>
          <w:szCs w:val="20"/>
          <w:lang w:val="pt-BR"/>
        </w:rPr>
        <w:t>Fonte: Elaborado pelos autores (2026).</w:t>
      </w:r>
    </w:p>
    <w:p w14:paraId="470673FF"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5D9CC5F1"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62629341" w14:textId="77777777" w:rsidR="00E01C3A" w:rsidRDefault="00CC3326">
      <w:pPr>
        <w:keepNext/>
        <w:spacing w:before="260" w:after="130"/>
        <w:rPr>
          <w:lang w:val="pt-BR"/>
        </w:rPr>
      </w:pPr>
      <w:r>
        <w:rPr>
          <w:sz w:val="20"/>
          <w:szCs w:val="20"/>
          <w:lang w:val="pt-BR"/>
        </w:rPr>
        <w:t>Quadro 12 – Decisões de arquitetura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7745A095" w14:textId="77777777">
        <w:trPr>
          <w:tblHeader/>
        </w:trPr>
        <w:tc>
          <w:tcPr>
            <w:tcW w:w="1750" w:type="dxa"/>
            <w:shd w:val="clear" w:color="auto" w:fill="EDEDED"/>
            <w:tcMar>
              <w:top w:w="70" w:type="dxa"/>
              <w:left w:w="90" w:type="dxa"/>
              <w:bottom w:w="70" w:type="dxa"/>
              <w:right w:w="90" w:type="dxa"/>
            </w:tcMar>
          </w:tcPr>
          <w:p w14:paraId="7AB8033F" w14:textId="77777777" w:rsidR="00E01C3A" w:rsidRDefault="00CC3326">
            <w:proofErr w:type="spellStart"/>
            <w:r>
              <w:rPr>
                <w:b/>
                <w:bCs/>
                <w:sz w:val="20"/>
                <w:szCs w:val="20"/>
              </w:rPr>
              <w:t>Aspecto</w:t>
            </w:r>
            <w:proofErr w:type="spellEnd"/>
          </w:p>
        </w:tc>
        <w:tc>
          <w:tcPr>
            <w:tcW w:w="3100" w:type="dxa"/>
            <w:shd w:val="clear" w:color="auto" w:fill="EDEDED"/>
            <w:tcMar>
              <w:top w:w="70" w:type="dxa"/>
              <w:left w:w="90" w:type="dxa"/>
              <w:bottom w:w="70" w:type="dxa"/>
              <w:right w:w="90" w:type="dxa"/>
            </w:tcMar>
          </w:tcPr>
          <w:p w14:paraId="0061718A" w14:textId="77777777" w:rsidR="00E01C3A" w:rsidRDefault="00CC3326">
            <w:proofErr w:type="spellStart"/>
            <w:r>
              <w:rPr>
                <w:b/>
                <w:bCs/>
                <w:sz w:val="20"/>
                <w:szCs w:val="20"/>
              </w:rPr>
              <w:t>Decisão</w:t>
            </w:r>
            <w:proofErr w:type="spellEnd"/>
          </w:p>
        </w:tc>
        <w:tc>
          <w:tcPr>
            <w:tcW w:w="4221" w:type="dxa"/>
            <w:shd w:val="clear" w:color="auto" w:fill="EDEDED"/>
            <w:tcMar>
              <w:top w:w="70" w:type="dxa"/>
              <w:left w:w="90" w:type="dxa"/>
              <w:bottom w:w="70" w:type="dxa"/>
              <w:right w:w="90" w:type="dxa"/>
            </w:tcMar>
          </w:tcPr>
          <w:p w14:paraId="354D731B" w14:textId="77777777" w:rsidR="00E01C3A" w:rsidRDefault="00CC3326">
            <w:proofErr w:type="spellStart"/>
            <w:r>
              <w:rPr>
                <w:b/>
                <w:bCs/>
                <w:sz w:val="20"/>
                <w:szCs w:val="20"/>
              </w:rPr>
              <w:t>Justificativa</w:t>
            </w:r>
            <w:proofErr w:type="spellEnd"/>
          </w:p>
        </w:tc>
      </w:tr>
      <w:tr w:rsidR="00E01C3A" w:rsidRPr="00C708F0" w14:paraId="3CC82AA3" w14:textId="77777777">
        <w:tc>
          <w:tcPr>
            <w:tcW w:w="1750" w:type="dxa"/>
            <w:tcMar>
              <w:top w:w="70" w:type="dxa"/>
              <w:left w:w="90" w:type="dxa"/>
              <w:bottom w:w="70" w:type="dxa"/>
              <w:right w:w="90" w:type="dxa"/>
            </w:tcMar>
          </w:tcPr>
          <w:p w14:paraId="452E712F" w14:textId="77777777" w:rsidR="00E01C3A" w:rsidRDefault="00CC3326">
            <w:proofErr w:type="spellStart"/>
            <w:r>
              <w:rPr>
                <w:sz w:val="20"/>
                <w:szCs w:val="20"/>
              </w:rPr>
              <w:t>Implantação</w:t>
            </w:r>
            <w:proofErr w:type="spellEnd"/>
            <w:r>
              <w:rPr>
                <w:sz w:val="20"/>
                <w:szCs w:val="20"/>
              </w:rPr>
              <w:t xml:space="preserve"> </w:t>
            </w:r>
            <w:proofErr w:type="spellStart"/>
            <w:r>
              <w:rPr>
                <w:sz w:val="20"/>
                <w:szCs w:val="20"/>
              </w:rPr>
              <w:t>em</w:t>
            </w:r>
            <w:proofErr w:type="spellEnd"/>
            <w:r>
              <w:rPr>
                <w:sz w:val="20"/>
                <w:szCs w:val="20"/>
              </w:rPr>
              <w:t xml:space="preserve"> </w:t>
            </w:r>
            <w:proofErr w:type="spellStart"/>
            <w:r>
              <w:rPr>
                <w:sz w:val="20"/>
                <w:szCs w:val="20"/>
              </w:rPr>
              <w:t>nuvem</w:t>
            </w:r>
            <w:proofErr w:type="spellEnd"/>
          </w:p>
        </w:tc>
        <w:tc>
          <w:tcPr>
            <w:tcW w:w="3100" w:type="dxa"/>
            <w:tcMar>
              <w:top w:w="70" w:type="dxa"/>
              <w:left w:w="90" w:type="dxa"/>
              <w:bottom w:w="70" w:type="dxa"/>
              <w:right w:w="90" w:type="dxa"/>
            </w:tcMar>
          </w:tcPr>
          <w:p w14:paraId="21B8F80F"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50112513" w14:textId="77777777" w:rsidR="00E01C3A" w:rsidRPr="00CE1B46" w:rsidRDefault="00CC3326">
            <w:pPr>
              <w:rPr>
                <w:lang w:val="pt-BR"/>
              </w:rPr>
            </w:pPr>
            <w:r>
              <w:rPr>
                <w:sz w:val="20"/>
                <w:szCs w:val="20"/>
                <w:lang w:val="pt-BR"/>
              </w:rPr>
              <w:t>O nó precisa ser comandado de fora da rede local em que se encontra; detalhamento em 3.12.6.1</w:t>
            </w:r>
          </w:p>
        </w:tc>
      </w:tr>
      <w:tr w:rsidR="00E01C3A" w:rsidRPr="00C708F0" w14:paraId="4EA854C3" w14:textId="77777777">
        <w:tc>
          <w:tcPr>
            <w:tcW w:w="1750" w:type="dxa"/>
            <w:tcMar>
              <w:top w:w="70" w:type="dxa"/>
              <w:left w:w="90" w:type="dxa"/>
              <w:bottom w:w="70" w:type="dxa"/>
              <w:right w:w="90" w:type="dxa"/>
            </w:tcMar>
          </w:tcPr>
          <w:p w14:paraId="661875CC" w14:textId="77777777" w:rsidR="00E01C3A" w:rsidRDefault="00CC3326">
            <w:r>
              <w:rPr>
                <w:sz w:val="20"/>
                <w:szCs w:val="20"/>
              </w:rPr>
              <w:t>Back end</w:t>
            </w:r>
          </w:p>
        </w:tc>
        <w:tc>
          <w:tcPr>
            <w:tcW w:w="3100" w:type="dxa"/>
            <w:tcMar>
              <w:top w:w="70" w:type="dxa"/>
              <w:left w:w="90" w:type="dxa"/>
              <w:bottom w:w="70" w:type="dxa"/>
              <w:right w:w="90" w:type="dxa"/>
            </w:tcMar>
          </w:tcPr>
          <w:p w14:paraId="536BF0FE"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6F0930F7"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C708F0" w14:paraId="39CE7498" w14:textId="77777777">
        <w:tc>
          <w:tcPr>
            <w:tcW w:w="1750" w:type="dxa"/>
            <w:tcMar>
              <w:top w:w="70" w:type="dxa"/>
              <w:left w:w="90" w:type="dxa"/>
              <w:bottom w:w="70" w:type="dxa"/>
              <w:right w:w="90" w:type="dxa"/>
            </w:tcMar>
          </w:tcPr>
          <w:p w14:paraId="2AC89F5F" w14:textId="77777777" w:rsidR="00E01C3A" w:rsidRDefault="00CC3326">
            <w:r>
              <w:rPr>
                <w:sz w:val="20"/>
                <w:szCs w:val="20"/>
              </w:rPr>
              <w:t>Front end</w:t>
            </w:r>
          </w:p>
        </w:tc>
        <w:tc>
          <w:tcPr>
            <w:tcW w:w="3100" w:type="dxa"/>
            <w:tcMar>
              <w:top w:w="70" w:type="dxa"/>
              <w:left w:w="90" w:type="dxa"/>
              <w:bottom w:w="70" w:type="dxa"/>
              <w:right w:w="90" w:type="dxa"/>
            </w:tcMar>
          </w:tcPr>
          <w:p w14:paraId="6D96D3E1"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4E4B4CCF"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C708F0" w14:paraId="019F6E22" w14:textId="77777777">
        <w:tc>
          <w:tcPr>
            <w:tcW w:w="1750" w:type="dxa"/>
            <w:tcMar>
              <w:top w:w="70" w:type="dxa"/>
              <w:left w:w="90" w:type="dxa"/>
              <w:bottom w:w="70" w:type="dxa"/>
              <w:right w:w="90" w:type="dxa"/>
            </w:tcMar>
          </w:tcPr>
          <w:p w14:paraId="405BCB6D" w14:textId="77777777" w:rsidR="00E01C3A" w:rsidRDefault="00CC3326">
            <w:r>
              <w:rPr>
                <w:sz w:val="20"/>
                <w:szCs w:val="20"/>
              </w:rPr>
              <w:t>Banco de dados</w:t>
            </w:r>
          </w:p>
        </w:tc>
        <w:tc>
          <w:tcPr>
            <w:tcW w:w="3100" w:type="dxa"/>
            <w:tcMar>
              <w:top w:w="70" w:type="dxa"/>
              <w:left w:w="90" w:type="dxa"/>
              <w:bottom w:w="70" w:type="dxa"/>
              <w:right w:w="90" w:type="dxa"/>
            </w:tcMar>
          </w:tcPr>
          <w:p w14:paraId="1C97F721" w14:textId="77777777" w:rsidR="00E01C3A" w:rsidRPr="00CE1B46" w:rsidRDefault="00CC3326">
            <w:pPr>
              <w:rPr>
                <w:lang w:val="pt-BR"/>
              </w:rPr>
            </w:pPr>
            <w:r>
              <w:rPr>
                <w:sz w:val="20"/>
                <w:szCs w:val="20"/>
                <w:lang w:val="pt-BR"/>
              </w:rPr>
              <w:t xml:space="preserve">Sim. Banco relacional em contêiner, com as entidades do Quadro 16 e o modelo da </w:t>
            </w:r>
            <w:r>
              <w:rPr>
                <w:sz w:val="20"/>
                <w:szCs w:val="20"/>
                <w:lang w:val="pt-BR"/>
              </w:rPr>
              <w:t xml:space="preserve">Figura 5</w:t>
            </w:r>
          </w:p>
        </w:tc>
        <w:tc>
          <w:tcPr>
            <w:tcW w:w="4221" w:type="dxa"/>
            <w:tcMar>
              <w:top w:w="70" w:type="dxa"/>
              <w:left w:w="90" w:type="dxa"/>
              <w:bottom w:w="70" w:type="dxa"/>
              <w:right w:w="90" w:type="dxa"/>
            </w:tcMar>
          </w:tcPr>
          <w:p w14:paraId="0CF0815C"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3.13.1</w:t>
            </w:r>
          </w:p>
        </w:tc>
      </w:tr>
      <w:tr w:rsidR="00E01C3A" w14:paraId="4FB32F50" w14:textId="77777777">
        <w:tc>
          <w:tcPr>
            <w:tcW w:w="1750" w:type="dxa"/>
            <w:tcMar>
              <w:top w:w="70" w:type="dxa"/>
              <w:left w:w="90" w:type="dxa"/>
              <w:bottom w:w="70" w:type="dxa"/>
              <w:right w:w="90" w:type="dxa"/>
            </w:tcMar>
          </w:tcPr>
          <w:p w14:paraId="5C50BB4F" w14:textId="77777777" w:rsidR="00E01C3A" w:rsidRDefault="00CC3326">
            <w:proofErr w:type="spellStart"/>
            <w:r>
              <w:rPr>
                <w:sz w:val="20"/>
                <w:szCs w:val="20"/>
              </w:rPr>
              <w:t>Aplicativo</w:t>
            </w:r>
            <w:proofErr w:type="spellEnd"/>
            <w:r>
              <w:rPr>
                <w:sz w:val="20"/>
                <w:szCs w:val="20"/>
              </w:rPr>
              <w:t xml:space="preserve"> </w:t>
            </w:r>
            <w:proofErr w:type="spellStart"/>
            <w:r>
              <w:rPr>
                <w:sz w:val="20"/>
                <w:szCs w:val="20"/>
              </w:rPr>
              <w:t>móvel</w:t>
            </w:r>
            <w:proofErr w:type="spellEnd"/>
          </w:p>
        </w:tc>
        <w:tc>
          <w:tcPr>
            <w:tcW w:w="3100" w:type="dxa"/>
            <w:tcMar>
              <w:top w:w="70" w:type="dxa"/>
              <w:left w:w="90" w:type="dxa"/>
              <w:bottom w:w="70" w:type="dxa"/>
              <w:right w:w="90" w:type="dxa"/>
            </w:tcMar>
          </w:tcPr>
          <w:p w14:paraId="202E9EF1"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37944F4E"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proofErr w:type="spellStart"/>
            <w:r>
              <w:rPr>
                <w:sz w:val="20"/>
                <w:szCs w:val="20"/>
              </w:rPr>
              <w:t>Registra</w:t>
            </w:r>
            <w:proofErr w:type="spellEnd"/>
            <w:r>
              <w:rPr>
                <w:sz w:val="20"/>
                <w:szCs w:val="20"/>
              </w:rPr>
              <w:t xml:space="preserve">-se </w:t>
            </w:r>
            <w:proofErr w:type="spellStart"/>
            <w:r>
              <w:rPr>
                <w:sz w:val="20"/>
                <w:szCs w:val="20"/>
              </w:rPr>
              <w:t>como</w:t>
            </w:r>
            <w:proofErr w:type="spellEnd"/>
            <w:r>
              <w:rPr>
                <w:sz w:val="20"/>
                <w:szCs w:val="20"/>
              </w:rPr>
              <w:t xml:space="preserve"> </w:t>
            </w:r>
            <w:proofErr w:type="spellStart"/>
            <w:r>
              <w:rPr>
                <w:sz w:val="20"/>
                <w:szCs w:val="20"/>
              </w:rPr>
              <w:t>decisão</w:t>
            </w:r>
            <w:proofErr w:type="spellEnd"/>
            <w:r>
              <w:rPr>
                <w:sz w:val="20"/>
                <w:szCs w:val="20"/>
              </w:rPr>
              <w:t xml:space="preserve">, e </w:t>
            </w:r>
            <w:proofErr w:type="spellStart"/>
            <w:r>
              <w:rPr>
                <w:sz w:val="20"/>
                <w:szCs w:val="20"/>
              </w:rPr>
              <w:t>não</w:t>
            </w:r>
            <w:proofErr w:type="spellEnd"/>
            <w:r>
              <w:rPr>
                <w:sz w:val="20"/>
                <w:szCs w:val="20"/>
              </w:rPr>
              <w:t xml:space="preserve"> </w:t>
            </w:r>
            <w:proofErr w:type="spellStart"/>
            <w:r>
              <w:rPr>
                <w:sz w:val="20"/>
                <w:szCs w:val="20"/>
              </w:rPr>
              <w:t>como</w:t>
            </w:r>
            <w:proofErr w:type="spellEnd"/>
            <w:r>
              <w:rPr>
                <w:sz w:val="20"/>
                <w:szCs w:val="20"/>
              </w:rPr>
              <w:t xml:space="preserve"> </w:t>
            </w:r>
            <w:proofErr w:type="spellStart"/>
            <w:r>
              <w:rPr>
                <w:sz w:val="20"/>
                <w:szCs w:val="20"/>
              </w:rPr>
              <w:t>omissão</w:t>
            </w:r>
            <w:proofErr w:type="spellEnd"/>
          </w:p>
        </w:tc>
      </w:tr>
      <w:tr w:rsidR="00E01C3A" w:rsidRPr="00C708F0" w14:paraId="792AB82B" w14:textId="77777777">
        <w:tc>
          <w:tcPr>
            <w:tcW w:w="1750" w:type="dxa"/>
            <w:tcMar>
              <w:top w:w="70" w:type="dxa"/>
              <w:left w:w="90" w:type="dxa"/>
              <w:bottom w:w="70" w:type="dxa"/>
              <w:right w:w="90" w:type="dxa"/>
            </w:tcMar>
          </w:tcPr>
          <w:p w14:paraId="282AF0F2" w14:textId="77777777" w:rsidR="00E01C3A" w:rsidRDefault="00CC3326">
            <w:r>
              <w:rPr>
                <w:sz w:val="20"/>
                <w:szCs w:val="20"/>
              </w:rPr>
              <w:t xml:space="preserve">Software </w:t>
            </w:r>
            <w:proofErr w:type="spellStart"/>
            <w:r>
              <w:rPr>
                <w:sz w:val="20"/>
                <w:szCs w:val="20"/>
              </w:rPr>
              <w:t>embarcado</w:t>
            </w:r>
            <w:proofErr w:type="spellEnd"/>
          </w:p>
        </w:tc>
        <w:tc>
          <w:tcPr>
            <w:tcW w:w="3100" w:type="dxa"/>
            <w:tcMar>
              <w:top w:w="70" w:type="dxa"/>
              <w:left w:w="90" w:type="dxa"/>
              <w:bottom w:w="70" w:type="dxa"/>
              <w:right w:w="90" w:type="dxa"/>
            </w:tcMar>
          </w:tcPr>
          <w:p w14:paraId="126A4870"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12699FF8"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542E6EE3" w14:textId="77777777">
        <w:tc>
          <w:tcPr>
            <w:tcW w:w="1750" w:type="dxa"/>
            <w:tcMar>
              <w:top w:w="70" w:type="dxa"/>
              <w:left w:w="90" w:type="dxa"/>
              <w:bottom w:w="70" w:type="dxa"/>
              <w:right w:w="90" w:type="dxa"/>
            </w:tcMar>
          </w:tcPr>
          <w:p w14:paraId="76E849F8"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486AB524"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40B3FE45"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proofErr w:type="spellStart"/>
            <w:r>
              <w:rPr>
                <w:sz w:val="20"/>
                <w:szCs w:val="20"/>
              </w:rPr>
              <w:t>Justificativa</w:t>
            </w:r>
            <w:proofErr w:type="spellEnd"/>
            <w:r>
              <w:rPr>
                <w:sz w:val="20"/>
                <w:szCs w:val="20"/>
              </w:rPr>
              <w:t xml:space="preserve"> completa </w:t>
            </w:r>
            <w:proofErr w:type="spellStart"/>
            <w:r>
              <w:rPr>
                <w:sz w:val="20"/>
                <w:szCs w:val="20"/>
              </w:rPr>
              <w:t>em</w:t>
            </w:r>
            <w:proofErr w:type="spellEnd"/>
            <w:r>
              <w:rPr>
                <w:sz w:val="20"/>
                <w:szCs w:val="20"/>
              </w:rPr>
              <w:t xml:space="preserve"> 3.2</w:t>
            </w:r>
          </w:p>
        </w:tc>
      </w:tr>
    </w:tbl>
    <w:p w14:paraId="1460E1CB" w14:textId="77777777" w:rsidR="00E01C3A" w:rsidRDefault="00CC3326">
      <w:pPr>
        <w:spacing w:before="130" w:after="260"/>
        <w:rPr>
          <w:lang w:val="pt-BR"/>
        </w:rPr>
      </w:pPr>
      <w:r>
        <w:rPr>
          <w:sz w:val="20"/>
          <w:szCs w:val="20"/>
          <w:lang w:val="pt-BR"/>
        </w:rPr>
        <w:t>Fonte: Elaborado pelos autores (2026).</w:t>
      </w:r>
    </w:p>
    <w:p w14:paraId="63C2EEBA"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484D486F" w14:textId="77777777" w:rsidR="00E01C3A" w:rsidRDefault="00CC3326">
      <w:pPr>
        <w:keepNext/>
        <w:spacing w:before="260" w:after="130"/>
        <w:rPr>
          <w:lang w:val="pt-BR"/>
        </w:rPr>
      </w:pPr>
      <w:r>
        <w:rPr>
          <w:sz w:val="20"/>
          <w:szCs w:val="20"/>
          <w:lang w:val="pt-BR"/>
        </w:rPr>
        <w:t>Quadro 13 – Componentes, tecnologias adotadas e responsabilidades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54E43FAA" w14:textId="77777777">
        <w:trPr>
          <w:tblHeader/>
        </w:trPr>
        <w:tc>
          <w:tcPr>
            <w:tcW w:w="2300" w:type="dxa"/>
            <w:shd w:val="clear" w:color="auto" w:fill="EDEDED"/>
            <w:tcMar>
              <w:top w:w="70" w:type="dxa"/>
              <w:left w:w="90" w:type="dxa"/>
              <w:bottom w:w="70" w:type="dxa"/>
              <w:right w:w="90" w:type="dxa"/>
            </w:tcMar>
          </w:tcPr>
          <w:p w14:paraId="57E0B59F" w14:textId="77777777" w:rsidR="00E01C3A" w:rsidRDefault="00CC3326">
            <w:proofErr w:type="spellStart"/>
            <w:r>
              <w:rPr>
                <w:b/>
                <w:bCs/>
                <w:sz w:val="20"/>
                <w:szCs w:val="20"/>
              </w:rPr>
              <w:t>Componente</w:t>
            </w:r>
            <w:proofErr w:type="spellEnd"/>
          </w:p>
        </w:tc>
        <w:tc>
          <w:tcPr>
            <w:tcW w:w="3000" w:type="dxa"/>
            <w:shd w:val="clear" w:color="auto" w:fill="EDEDED"/>
            <w:tcMar>
              <w:top w:w="70" w:type="dxa"/>
              <w:left w:w="90" w:type="dxa"/>
              <w:bottom w:w="70" w:type="dxa"/>
              <w:right w:w="90" w:type="dxa"/>
            </w:tcMar>
          </w:tcPr>
          <w:p w14:paraId="62A472CC" w14:textId="77777777" w:rsidR="00E01C3A" w:rsidRDefault="00CC3326">
            <w:proofErr w:type="spellStart"/>
            <w:r>
              <w:rPr>
                <w:b/>
                <w:bCs/>
                <w:sz w:val="20"/>
                <w:szCs w:val="20"/>
              </w:rPr>
              <w:t>Tecnologia</w:t>
            </w:r>
            <w:proofErr w:type="spellEnd"/>
            <w:r>
              <w:rPr>
                <w:b/>
                <w:bCs/>
                <w:sz w:val="20"/>
                <w:szCs w:val="20"/>
              </w:rPr>
              <w:t xml:space="preserve"> </w:t>
            </w:r>
            <w:proofErr w:type="spellStart"/>
            <w:r>
              <w:rPr>
                <w:b/>
                <w:bCs/>
                <w:sz w:val="20"/>
                <w:szCs w:val="20"/>
              </w:rPr>
              <w:t>adotada</w:t>
            </w:r>
            <w:proofErr w:type="spellEnd"/>
          </w:p>
        </w:tc>
        <w:tc>
          <w:tcPr>
            <w:tcW w:w="3771" w:type="dxa"/>
            <w:shd w:val="clear" w:color="auto" w:fill="EDEDED"/>
            <w:tcMar>
              <w:top w:w="70" w:type="dxa"/>
              <w:left w:w="90" w:type="dxa"/>
              <w:bottom w:w="70" w:type="dxa"/>
              <w:right w:w="90" w:type="dxa"/>
            </w:tcMar>
          </w:tcPr>
          <w:p w14:paraId="59D4D460" w14:textId="77777777" w:rsidR="00E01C3A" w:rsidRDefault="00CC3326">
            <w:proofErr w:type="spellStart"/>
            <w:r>
              <w:rPr>
                <w:b/>
                <w:bCs/>
                <w:sz w:val="20"/>
                <w:szCs w:val="20"/>
              </w:rPr>
              <w:t>Responsabilidade</w:t>
            </w:r>
            <w:proofErr w:type="spellEnd"/>
          </w:p>
        </w:tc>
      </w:tr>
      <w:tr w:rsidR="00E01C3A" w:rsidRPr="00C708F0" w14:paraId="024AFDF0" w14:textId="77777777">
        <w:tc>
          <w:tcPr>
            <w:tcW w:w="2300" w:type="dxa"/>
            <w:tcMar>
              <w:top w:w="70" w:type="dxa"/>
              <w:left w:w="90" w:type="dxa"/>
              <w:bottom w:w="70" w:type="dxa"/>
              <w:right w:w="90" w:type="dxa"/>
            </w:tcMar>
          </w:tcPr>
          <w:p w14:paraId="536B3FF6" w14:textId="77777777" w:rsidR="00E01C3A" w:rsidRDefault="00CC3326">
            <w:r>
              <w:rPr>
                <w:sz w:val="20"/>
                <w:szCs w:val="20"/>
              </w:rPr>
              <w:t xml:space="preserve">Interface de dados </w:t>
            </w:r>
            <w:proofErr w:type="spellStart"/>
            <w:r>
              <w:rPr>
                <w:sz w:val="20"/>
                <w:szCs w:val="20"/>
              </w:rPr>
              <w:t>urbanos</w:t>
            </w:r>
            <w:proofErr w:type="spellEnd"/>
          </w:p>
        </w:tc>
        <w:tc>
          <w:tcPr>
            <w:tcW w:w="3000" w:type="dxa"/>
            <w:tcMar>
              <w:top w:w="70" w:type="dxa"/>
              <w:left w:w="90" w:type="dxa"/>
              <w:bottom w:w="70" w:type="dxa"/>
              <w:right w:w="90" w:type="dxa"/>
            </w:tcMar>
          </w:tcPr>
          <w:p w14:paraId="5481AD16" w14:textId="77777777" w:rsidR="00E01C3A" w:rsidRDefault="00CC3326">
            <w:r>
              <w:rPr>
                <w:sz w:val="20"/>
                <w:szCs w:val="20"/>
              </w:rPr>
              <w:t xml:space="preserve">Python 3 com framework </w:t>
            </w:r>
            <w:proofErr w:type="spellStart"/>
            <w:r>
              <w:rPr>
                <w:sz w:val="20"/>
                <w:szCs w:val="20"/>
              </w:rPr>
              <w:t>FastAPI</w:t>
            </w:r>
            <w:proofErr w:type="spellEnd"/>
            <w:r>
              <w:rPr>
                <w:sz w:val="20"/>
                <w:szCs w:val="20"/>
              </w:rPr>
              <w:t xml:space="preserve">; interface REST </w:t>
            </w:r>
            <w:proofErr w:type="spellStart"/>
            <w:r>
              <w:rPr>
                <w:sz w:val="20"/>
                <w:szCs w:val="20"/>
              </w:rPr>
              <w:t>sobre</w:t>
            </w:r>
            <w:proofErr w:type="spellEnd"/>
            <w:r>
              <w:rPr>
                <w:sz w:val="20"/>
                <w:szCs w:val="20"/>
              </w:rPr>
              <w:t xml:space="preserve"> HTTP, cargas </w:t>
            </w:r>
            <w:proofErr w:type="spellStart"/>
            <w:r>
              <w:rPr>
                <w:sz w:val="20"/>
                <w:szCs w:val="20"/>
              </w:rPr>
              <w:t>em</w:t>
            </w:r>
            <w:proofErr w:type="spellEnd"/>
            <w:r>
              <w:rPr>
                <w:sz w:val="20"/>
                <w:szCs w:val="20"/>
              </w:rPr>
              <w:t xml:space="preserve"> JSON</w:t>
            </w:r>
          </w:p>
        </w:tc>
        <w:tc>
          <w:tcPr>
            <w:tcW w:w="3771" w:type="dxa"/>
            <w:tcMar>
              <w:top w:w="70" w:type="dxa"/>
              <w:left w:w="90" w:type="dxa"/>
              <w:bottom w:w="70" w:type="dxa"/>
              <w:right w:w="90" w:type="dxa"/>
            </w:tcMar>
          </w:tcPr>
          <w:p w14:paraId="0DDA1457"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C708F0" w14:paraId="3F2EC6A4" w14:textId="77777777">
        <w:tc>
          <w:tcPr>
            <w:tcW w:w="2300" w:type="dxa"/>
            <w:tcMar>
              <w:top w:w="70" w:type="dxa"/>
              <w:left w:w="90" w:type="dxa"/>
              <w:bottom w:w="70" w:type="dxa"/>
              <w:right w:w="90" w:type="dxa"/>
            </w:tcMar>
          </w:tcPr>
          <w:p w14:paraId="11FC99BC"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previsão</w:t>
            </w:r>
            <w:proofErr w:type="spellEnd"/>
          </w:p>
        </w:tc>
        <w:tc>
          <w:tcPr>
            <w:tcW w:w="3000" w:type="dxa"/>
            <w:tcMar>
              <w:top w:w="70" w:type="dxa"/>
              <w:left w:w="90" w:type="dxa"/>
              <w:bottom w:w="70" w:type="dxa"/>
              <w:right w:w="90" w:type="dxa"/>
            </w:tcMar>
          </w:tcPr>
          <w:p w14:paraId="22A287F5"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5046977F"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C708F0" w14:paraId="66D1BEDD" w14:textId="77777777">
        <w:tc>
          <w:tcPr>
            <w:tcW w:w="2300" w:type="dxa"/>
            <w:tcMar>
              <w:top w:w="70" w:type="dxa"/>
              <w:left w:w="90" w:type="dxa"/>
              <w:bottom w:w="70" w:type="dxa"/>
              <w:right w:w="90" w:type="dxa"/>
            </w:tcMar>
          </w:tcPr>
          <w:p w14:paraId="008763D0"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inferência</w:t>
            </w:r>
            <w:proofErr w:type="spellEnd"/>
          </w:p>
        </w:tc>
        <w:tc>
          <w:tcPr>
            <w:tcW w:w="3000" w:type="dxa"/>
            <w:tcMar>
              <w:top w:w="70" w:type="dxa"/>
              <w:left w:w="90" w:type="dxa"/>
              <w:bottom w:w="70" w:type="dxa"/>
              <w:right w:w="90" w:type="dxa"/>
            </w:tcMar>
          </w:tcPr>
          <w:p w14:paraId="650CDB0E"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393CA6A4"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C708F0" w14:paraId="4FBD1107" w14:textId="77777777">
        <w:tc>
          <w:tcPr>
            <w:tcW w:w="2300" w:type="dxa"/>
            <w:tcMar>
              <w:top w:w="70" w:type="dxa"/>
              <w:left w:w="90" w:type="dxa"/>
              <w:bottom w:w="70" w:type="dxa"/>
              <w:right w:w="90" w:type="dxa"/>
            </w:tcMar>
          </w:tcPr>
          <w:p w14:paraId="17940399"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3000" w:type="dxa"/>
            <w:tcMar>
              <w:top w:w="70" w:type="dxa"/>
              <w:left w:w="90" w:type="dxa"/>
              <w:bottom w:w="70" w:type="dxa"/>
              <w:right w:w="90" w:type="dxa"/>
            </w:tcMar>
          </w:tcPr>
          <w:p w14:paraId="245AB9DC"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4798E604" w14:textId="77777777" w:rsidR="00E01C3A" w:rsidRPr="00CE1B46" w:rsidRDefault="00CC3326">
            <w:pPr>
              <w:rPr>
                <w:lang w:val="pt-BR"/>
              </w:rPr>
            </w:pPr>
            <w:r>
              <w:rPr>
                <w:sz w:val="20"/>
                <w:szCs w:val="20"/>
                <w:lang w:val="pt-BR"/>
              </w:rPr>
              <w:t>Confrontar o nível pretendido com o piso, corrigi-lo quando necessário, registrar a correção e enviar ao nó o piso e a taxa da classe</w:t>
            </w:r>
          </w:p>
        </w:tc>
      </w:tr>
      <w:tr w:rsidR="00E01C3A" w:rsidRPr="00C708F0" w14:paraId="0BF8356C" w14:textId="77777777">
        <w:tc>
          <w:tcPr>
            <w:tcW w:w="2300" w:type="dxa"/>
            <w:tcMar>
              <w:top w:w="70" w:type="dxa"/>
              <w:left w:w="90" w:type="dxa"/>
              <w:bottom w:w="70" w:type="dxa"/>
              <w:right w:w="90" w:type="dxa"/>
            </w:tcMar>
          </w:tcPr>
          <w:p w14:paraId="234310C3" w14:textId="77777777" w:rsidR="00E01C3A" w:rsidRDefault="00CC3326">
            <w:proofErr w:type="spellStart"/>
            <w:r>
              <w:rPr>
                <w:sz w:val="20"/>
                <w:szCs w:val="20"/>
              </w:rPr>
              <w:t>Intermediário</w:t>
            </w:r>
            <w:proofErr w:type="spellEnd"/>
            <w:r>
              <w:rPr>
                <w:sz w:val="20"/>
                <w:szCs w:val="20"/>
              </w:rPr>
              <w:t xml:space="preserve"> de </w:t>
            </w:r>
            <w:proofErr w:type="spellStart"/>
            <w:r>
              <w:rPr>
                <w:sz w:val="20"/>
                <w:szCs w:val="20"/>
              </w:rPr>
              <w:t>mensagens</w:t>
            </w:r>
            <w:proofErr w:type="spellEnd"/>
          </w:p>
        </w:tc>
        <w:tc>
          <w:tcPr>
            <w:tcW w:w="3000" w:type="dxa"/>
            <w:tcMar>
              <w:top w:w="70" w:type="dxa"/>
              <w:left w:w="90" w:type="dxa"/>
              <w:bottom w:w="70" w:type="dxa"/>
              <w:right w:w="90" w:type="dxa"/>
            </w:tcMar>
          </w:tcPr>
          <w:p w14:paraId="5EE6CCCC"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574BA4A5"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C708F0" w14:paraId="11475E4A" w14:textId="77777777">
        <w:tc>
          <w:tcPr>
            <w:tcW w:w="2300" w:type="dxa"/>
            <w:tcMar>
              <w:top w:w="70" w:type="dxa"/>
              <w:left w:w="90" w:type="dxa"/>
              <w:bottom w:w="70" w:type="dxa"/>
              <w:right w:w="90" w:type="dxa"/>
            </w:tcMar>
          </w:tcPr>
          <w:p w14:paraId="4C261DCA" w14:textId="77777777" w:rsidR="00E01C3A" w:rsidRDefault="00CC3326">
            <w:r>
              <w:rPr>
                <w:sz w:val="20"/>
                <w:szCs w:val="20"/>
              </w:rPr>
              <w:t>Banco de dados</w:t>
            </w:r>
          </w:p>
        </w:tc>
        <w:tc>
          <w:tcPr>
            <w:tcW w:w="3000" w:type="dxa"/>
            <w:tcMar>
              <w:top w:w="70" w:type="dxa"/>
              <w:left w:w="90" w:type="dxa"/>
              <w:bottom w:w="70" w:type="dxa"/>
              <w:right w:w="90" w:type="dxa"/>
            </w:tcMar>
          </w:tcPr>
          <w:p w14:paraId="6D51B901" w14:textId="77777777" w:rsidR="00E01C3A" w:rsidRDefault="00CC3326">
            <w:r>
              <w:rPr>
                <w:sz w:val="20"/>
                <w:szCs w:val="20"/>
              </w:rPr>
              <w:t xml:space="preserve">PostgreSQL </w:t>
            </w:r>
            <w:proofErr w:type="spellStart"/>
            <w:r>
              <w:rPr>
                <w:sz w:val="20"/>
                <w:szCs w:val="20"/>
              </w:rPr>
              <w:t>em</w:t>
            </w:r>
            <w:proofErr w:type="spellEnd"/>
            <w:r>
              <w:rPr>
                <w:sz w:val="20"/>
                <w:szCs w:val="20"/>
              </w:rPr>
              <w:t xml:space="preserve"> </w:t>
            </w:r>
            <w:proofErr w:type="spellStart"/>
            <w:r>
              <w:rPr>
                <w:sz w:val="20"/>
                <w:szCs w:val="20"/>
              </w:rPr>
              <w:t>contêiner</w:t>
            </w:r>
            <w:proofErr w:type="spellEnd"/>
          </w:p>
        </w:tc>
        <w:tc>
          <w:tcPr>
            <w:tcW w:w="3771" w:type="dxa"/>
            <w:tcMar>
              <w:top w:w="70" w:type="dxa"/>
              <w:left w:w="90" w:type="dxa"/>
              <w:bottom w:w="70" w:type="dxa"/>
              <w:right w:w="90" w:type="dxa"/>
            </w:tcMar>
          </w:tcPr>
          <w:p w14:paraId="73334768" w14:textId="77777777" w:rsidR="00E01C3A" w:rsidRPr="00CE1B46" w:rsidRDefault="00CC3326">
            <w:pPr>
              <w:rPr>
                <w:lang w:val="pt-BR"/>
              </w:rPr>
            </w:pPr>
            <w:r>
              <w:rPr>
                <w:sz w:val="20"/>
                <w:szCs w:val="20"/>
                <w:lang w:val="pt-BR"/>
              </w:rPr>
              <w:t>Registrar a cadeia completa de cada decisão</w:t>
            </w:r>
          </w:p>
        </w:tc>
      </w:tr>
      <w:tr w:rsidR="00E01C3A" w:rsidRPr="00C708F0" w14:paraId="45D3A718" w14:textId="77777777">
        <w:tc>
          <w:tcPr>
            <w:tcW w:w="2300" w:type="dxa"/>
            <w:tcMar>
              <w:top w:w="70" w:type="dxa"/>
              <w:left w:w="90" w:type="dxa"/>
              <w:bottom w:w="70" w:type="dxa"/>
              <w:right w:w="90" w:type="dxa"/>
            </w:tcMar>
          </w:tcPr>
          <w:p w14:paraId="79F8F9F2" w14:textId="77777777" w:rsidR="00E01C3A" w:rsidRDefault="00CC3326">
            <w:proofErr w:type="spellStart"/>
            <w:r>
              <w:rPr>
                <w:sz w:val="20"/>
                <w:szCs w:val="20"/>
              </w:rPr>
              <w:t>Painel</w:t>
            </w:r>
            <w:proofErr w:type="spellEnd"/>
            <w:r>
              <w:rPr>
                <w:sz w:val="20"/>
                <w:szCs w:val="20"/>
              </w:rPr>
              <w:t xml:space="preserve"> de </w:t>
            </w:r>
            <w:proofErr w:type="spellStart"/>
            <w:r>
              <w:rPr>
                <w:sz w:val="20"/>
                <w:szCs w:val="20"/>
              </w:rPr>
              <w:t>acompanhamento</w:t>
            </w:r>
            <w:proofErr w:type="spellEnd"/>
          </w:p>
        </w:tc>
        <w:tc>
          <w:tcPr>
            <w:tcW w:w="3000" w:type="dxa"/>
            <w:tcMar>
              <w:top w:w="70" w:type="dxa"/>
              <w:left w:w="90" w:type="dxa"/>
              <w:bottom w:w="70" w:type="dxa"/>
              <w:right w:w="90" w:type="dxa"/>
            </w:tcMar>
          </w:tcPr>
          <w:p w14:paraId="5F99BA8A" w14:textId="77777777" w:rsidR="00E01C3A" w:rsidRPr="00430DB3" w:rsidRDefault="00CC3326">
            <w:pPr>
              <w:rPr>
                <w:lang w:val="pt-BR"/>
              </w:rPr>
            </w:pPr>
            <w:r w:rsidRPr="00430DB3">
              <w:rPr>
                <w:sz w:val="20"/>
                <w:szCs w:val="20"/>
                <w:lang w:val="pt-BR"/>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27962344"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C708F0" w14:paraId="302B44ED" w14:textId="77777777">
        <w:tc>
          <w:tcPr>
            <w:tcW w:w="2300" w:type="dxa"/>
            <w:tcMar>
              <w:top w:w="70" w:type="dxa"/>
              <w:left w:w="90" w:type="dxa"/>
              <w:bottom w:w="70" w:type="dxa"/>
              <w:right w:w="90" w:type="dxa"/>
            </w:tcMar>
          </w:tcPr>
          <w:p w14:paraId="63BE10D1" w14:textId="77777777" w:rsidR="00E01C3A" w:rsidRDefault="00CC3326">
            <w:r>
              <w:rPr>
                <w:sz w:val="20"/>
                <w:szCs w:val="20"/>
              </w:rPr>
              <w:t xml:space="preserve">Firmware do </w:t>
            </w:r>
            <w:proofErr w:type="spellStart"/>
            <w:r>
              <w:rPr>
                <w:sz w:val="20"/>
                <w:szCs w:val="20"/>
              </w:rPr>
              <w:t>nó</w:t>
            </w:r>
            <w:proofErr w:type="spellEnd"/>
          </w:p>
        </w:tc>
        <w:tc>
          <w:tcPr>
            <w:tcW w:w="3000" w:type="dxa"/>
            <w:tcMar>
              <w:top w:w="70" w:type="dxa"/>
              <w:left w:w="90" w:type="dxa"/>
              <w:bottom w:w="70" w:type="dxa"/>
              <w:right w:w="90" w:type="dxa"/>
            </w:tcMar>
          </w:tcPr>
          <w:p w14:paraId="0D981E9C"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1FDB03BE" w14:textId="77777777" w:rsidR="00E01C3A" w:rsidRPr="00CE1B46" w:rsidRDefault="00CC3326">
            <w:pPr>
              <w:rPr>
                <w:lang w:val="pt-BR"/>
              </w:rPr>
            </w:pPr>
            <w:r>
              <w:rPr>
                <w:sz w:val="20"/>
                <w:szCs w:val="20"/>
                <w:lang w:val="pt-BR"/>
              </w:rPr>
              <w:t>Aplicar o ciclo de trabalho comandado e publicar a iluminância lida</w:t>
            </w:r>
          </w:p>
        </w:tc>
      </w:tr>
    </w:tbl>
    <w:p w14:paraId="06FFF4B8" w14:textId="77777777" w:rsidR="00E01C3A" w:rsidRDefault="00CC3326">
      <w:pPr>
        <w:spacing w:before="130" w:after="260"/>
        <w:rPr>
          <w:lang w:val="pt-BR"/>
        </w:rPr>
      </w:pPr>
      <w:r>
        <w:rPr>
          <w:sz w:val="20"/>
          <w:szCs w:val="20"/>
          <w:lang w:val="pt-BR"/>
        </w:rPr>
        <w:t>Fonte: Elaborado pelos autores (2026).</w:t>
      </w:r>
    </w:p>
    <w:p w14:paraId="245BE84C"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74EB80F3" w14:textId="77777777" w:rsidR="00E01C3A" w:rsidRDefault="00CC3326">
      <w:pPr>
        <w:pStyle w:val="Heading4"/>
        <w:spacing w:before="320" w:after="200" w:line="360" w:lineRule="auto"/>
        <w:rPr>
          <w:lang w:val="pt-BR"/>
        </w:rPr>
      </w:pPr>
      <w:bookmarkStart w:id="50" w:name="_Toc242493254"/>
      <w:r>
        <w:rPr>
          <w:lang w:val="pt-BR"/>
        </w:rPr>
        <w:t>3.12.6.1 Implantação em nuvem</w:t>
      </w:r>
      <w:bookmarkEnd w:id="50"/>
    </w:p>
    <w:p w14:paraId="09BEE636"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t xml:space="preserve">máquina virtual em nuvem; a exceção é o painel, aplicação estática publicada à parte. Ao nó cabe executar. </w:t>
      </w:r>
      <w:r>
        <w:t xml:space="preserve">A </w:t>
      </w:r>
      <w:proofErr w:type="spellStart"/>
      <w:r>
        <w:t>repartição</w:t>
      </w:r>
      <w:proofErr w:type="spellEnd"/>
      <w:r>
        <w:t xml:space="preserve"> é a </w:t>
      </w:r>
      <w:proofErr w:type="spellStart"/>
      <w:r>
        <w:t>seguinte</w:t>
      </w:r>
      <w:proofErr w:type="spellEnd"/>
      <w:r>
        <w:t>.</w:t>
      </w:r>
    </w:p>
    <w:p w14:paraId="7B9269E0"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3AF4A26C" w14:textId="77777777" w:rsidR="006B1E66" w:rsidRPr="000F5B8B" w:rsidRDefault="00CC3326">
      <w:pPr>
        <w:pStyle w:val="ListParagraph"/>
        <w:numPr>
          <w:ilvl w:val="0"/>
          <w:numId w:val="2"/>
        </w:numPr>
        <w:spacing w:after="120" w:line="360" w:lineRule="auto"/>
        <w:jc w:val="both"/>
        <w:rPr>
          <w:lang w:val="pt-BR"/>
        </w:rPr>
      </w:pPr>
      <w:r>
        <w:rPr>
          <w:lang w:val="pt-BR"/>
        </w:rPr>
        <w:t>Serviço de decisão. Processo que consome os eventos, executa a inferência nebulosa, aplica em seguida a verificação do piso e publica o comando resultante, com o piso e a taxa que o nó aplica. Reage a cada evento no momento em que é gravado, decidindo para os pontos de luz do trecho, publica só quando o nível-alvo muda ou o comando precisa ser renovado, e faz uma varredura a cada minuto dos comandos que estão vencendo e, uma vez por dia, recalcula a régua dos trechos (3.5.2 e 3.6).</w:t>
      </w:r>
    </w:p>
    <w:p w14:paraId="5607E060"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0737A63C"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decisão, conforme a subseção 3.13.1.</w:t>
      </w:r>
    </w:p>
    <w:p w14:paraId="7CF0F9B9"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43A93BAC" w14:textId="77777777" w:rsidR="006B1E66" w:rsidRPr="000F5B8B" w:rsidRDefault="00CC3326">
      <w:pPr>
        <w:spacing w:after="120" w:line="360" w:lineRule="auto"/>
        <w:ind w:firstLine="709"/>
        <w:jc w:val="both"/>
        <w:rPr>
          <w:lang w:val="pt-BR"/>
        </w:rPr>
      </w:pPr>
      <w:r>
        <w:rPr>
          <w:lang w:val="pt-BR"/>
        </w:rPr>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4E630CED" w14:textId="77777777" w:rsidR="006B1E66" w:rsidRPr="000F5B8B" w:rsidRDefault="00CC3326">
      <w:pPr>
        <w:spacing w:after="120" w:line="360" w:lineRule="auto"/>
        <w:ind w:firstLine="709"/>
        <w:jc w:val="both"/>
        <w:rPr>
          <w:lang w:val="pt-BR"/>
        </w:rPr>
      </w:pPr>
      <w:r>
        <w:rPr>
          <w:lang w:val="pt-BR"/>
        </w:rPr>
        <w:t>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porque o serviço de decisão é processo sempre ligado, com conexão contínua ao intermediário de mensagens. O dimensionamento para o parque municipal não é objeto do trabalho. A implantação é atividade de meio, descrita aqui e não relacionada entre os objetivos específicos, conforme registrado em 1.5.2.</w:t>
      </w:r>
    </w:p>
    <w:p w14:paraId="48F3B8F6" w14:textId="77777777" w:rsidR="00E01C3A" w:rsidRDefault="00CC3326">
      <w:pPr>
        <w:pStyle w:val="Heading4"/>
        <w:spacing w:before="320" w:after="200" w:line="360" w:lineRule="auto"/>
        <w:rPr>
          <w:lang w:val="pt-BR"/>
        </w:rPr>
      </w:pPr>
      <w:bookmarkStart w:id="51" w:name="_Toc242493255"/>
      <w:r>
        <w:rPr>
          <w:lang w:val="pt-BR"/>
        </w:rPr>
        <w:t>3.12.6.2 Contratos das interfaces</w:t>
      </w:r>
      <w:bookmarkEnd w:id="51"/>
    </w:p>
    <w:p w14:paraId="490B9F8A"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5DF459BB" w14:textId="77777777" w:rsidR="00E01C3A" w:rsidRDefault="00CC3326">
      <w:pPr>
        <w:keepNext/>
        <w:spacing w:before="260" w:after="130"/>
        <w:rPr>
          <w:lang w:val="pt-BR"/>
        </w:rPr>
      </w:pPr>
      <w:r>
        <w:rPr>
          <w:sz w:val="20"/>
          <w:szCs w:val="20"/>
          <w:lang w:val="pt-BR"/>
        </w:rPr>
        <w:t>Quadro 14 – Interfaces de comunicação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6C5585AD" w14:textId="77777777">
        <w:trPr>
          <w:tblHeader/>
        </w:trPr>
        <w:tc>
          <w:tcPr>
            <w:tcW w:w="2600" w:type="dxa"/>
            <w:shd w:val="clear" w:color="auto" w:fill="EDEDED"/>
            <w:tcMar>
              <w:top w:w="70" w:type="dxa"/>
              <w:left w:w="90" w:type="dxa"/>
              <w:bottom w:w="70" w:type="dxa"/>
              <w:right w:w="90" w:type="dxa"/>
            </w:tcMar>
          </w:tcPr>
          <w:p w14:paraId="02234AA8"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1EF3BBD7" w14:textId="77777777" w:rsidR="00E01C3A" w:rsidRDefault="00CC3326">
            <w:proofErr w:type="spellStart"/>
            <w:r>
              <w:rPr>
                <w:b/>
                <w:bCs/>
                <w:sz w:val="20"/>
                <w:szCs w:val="20"/>
              </w:rPr>
              <w:t>Operação</w:t>
            </w:r>
            <w:proofErr w:type="spellEnd"/>
          </w:p>
        </w:tc>
        <w:tc>
          <w:tcPr>
            <w:tcW w:w="3771" w:type="dxa"/>
            <w:shd w:val="clear" w:color="auto" w:fill="EDEDED"/>
            <w:tcMar>
              <w:top w:w="70" w:type="dxa"/>
              <w:left w:w="90" w:type="dxa"/>
              <w:bottom w:w="70" w:type="dxa"/>
              <w:right w:w="90" w:type="dxa"/>
            </w:tcMar>
          </w:tcPr>
          <w:p w14:paraId="0779F26A" w14:textId="77777777" w:rsidR="00E01C3A" w:rsidRDefault="00CC3326">
            <w:proofErr w:type="spellStart"/>
            <w:r>
              <w:rPr>
                <w:b/>
                <w:bCs/>
                <w:sz w:val="20"/>
                <w:szCs w:val="20"/>
              </w:rPr>
              <w:t>Conteúdo</w:t>
            </w:r>
            <w:proofErr w:type="spellEnd"/>
          </w:p>
        </w:tc>
      </w:tr>
      <w:tr w:rsidR="00E01C3A" w:rsidRPr="00C708F0" w14:paraId="6A6CF341" w14:textId="77777777">
        <w:tc>
          <w:tcPr>
            <w:tcW w:w="2600" w:type="dxa"/>
            <w:tcMar>
              <w:top w:w="70" w:type="dxa"/>
              <w:left w:w="90" w:type="dxa"/>
              <w:bottom w:w="70" w:type="dxa"/>
              <w:right w:w="90" w:type="dxa"/>
            </w:tcMar>
          </w:tcPr>
          <w:p w14:paraId="27F62E64" w14:textId="77777777" w:rsidR="00E01C3A" w:rsidRDefault="00CC3326">
            <w:r>
              <w:rPr>
                <w:sz w:val="20"/>
                <w:szCs w:val="20"/>
              </w:rPr>
              <w:t>REST – POST /</w:t>
            </w:r>
            <w:proofErr w:type="spellStart"/>
            <w:r>
              <w:rPr>
                <w:sz w:val="20"/>
                <w:szCs w:val="20"/>
              </w:rPr>
              <w:t>eventos</w:t>
            </w:r>
            <w:proofErr w:type="spellEnd"/>
          </w:p>
        </w:tc>
        <w:tc>
          <w:tcPr>
            <w:tcW w:w="2700" w:type="dxa"/>
            <w:tcMar>
              <w:top w:w="70" w:type="dxa"/>
              <w:left w:w="90" w:type="dxa"/>
              <w:bottom w:w="70" w:type="dxa"/>
              <w:right w:w="90" w:type="dxa"/>
            </w:tcMar>
          </w:tcPr>
          <w:p w14:paraId="2A5E8593" w14:textId="77777777" w:rsidR="00E01C3A" w:rsidRPr="00430DB3" w:rsidRDefault="00CC3326">
            <w:pPr>
              <w:rPr>
                <w:lang w:val="pt-BR"/>
              </w:rPr>
            </w:pPr>
            <w:r w:rsidRPr="00430DB3">
              <w:rPr>
                <w:sz w:val="20"/>
                <w:szCs w:val="20"/>
                <w:lang w:val="pt-BR"/>
              </w:rPr>
              <w:t>Publicação do volume ou da ocorrência de trechos de via</w:t>
            </w:r>
          </w:p>
        </w:tc>
        <w:tc>
          <w:tcPr>
            <w:tcW w:w="3771" w:type="dxa"/>
            <w:tcMar>
              <w:top w:w="70" w:type="dxa"/>
              <w:left w:w="90" w:type="dxa"/>
              <w:bottom w:w="70" w:type="dxa"/>
              <w:right w:w="90" w:type="dxa"/>
            </w:tcMar>
          </w:tcPr>
          <w:p w14:paraId="07372AAD"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de logradouro no cadastro municipal; </w:t>
            </w:r>
            <w:r>
              <w:rPr>
                <w:sz w:val="20"/>
                <w:szCs w:val="20"/>
                <w:lang w:val="pt-BR"/>
              </w:rPr>
              <w:t>origem; vigência opcional. Exige chave de acesso; campo fora do contrato ou trecho fora do cadastro recusa o item, e no pacote só ele</w:t>
            </w:r>
          </w:p>
        </w:tc>
      </w:tr>
      <w:tr w:rsidR="00E01C3A" w:rsidRPr="00C708F0" w14:paraId="68297AB9" w14:textId="77777777">
        <w:tc>
          <w:tcPr>
            <w:tcW w:w="2600" w:type="dxa"/>
            <w:tcMar>
              <w:top w:w="70" w:type="dxa"/>
              <w:left w:w="90" w:type="dxa"/>
              <w:bottom w:w="70" w:type="dxa"/>
              <w:right w:w="90" w:type="dxa"/>
            </w:tcMar>
          </w:tcPr>
          <w:p w14:paraId="70BCFE98" w14:textId="77777777" w:rsidR="00E01C3A" w:rsidRDefault="00CC3326">
            <w:r>
              <w:rPr>
                <w:sz w:val="20"/>
                <w:szCs w:val="20"/>
              </w:rPr>
              <w:t>REST – GET /</w:t>
            </w:r>
            <w:proofErr w:type="spellStart"/>
            <w:r>
              <w:rPr>
                <w:sz w:val="20"/>
                <w:szCs w:val="20"/>
              </w:rPr>
              <w:t>eventos</w:t>
            </w:r>
            <w:proofErr w:type="spellEnd"/>
          </w:p>
        </w:tc>
        <w:tc>
          <w:tcPr>
            <w:tcW w:w="2700" w:type="dxa"/>
            <w:tcMar>
              <w:top w:w="70" w:type="dxa"/>
              <w:left w:w="90" w:type="dxa"/>
              <w:bottom w:w="70" w:type="dxa"/>
              <w:right w:w="90" w:type="dxa"/>
            </w:tcMar>
          </w:tcPr>
          <w:p w14:paraId="1D800256"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52E64D1F" w14:textId="77777777" w:rsidR="00E01C3A" w:rsidRPr="00CE1B46" w:rsidRDefault="00CC3326">
            <w:pPr>
              <w:rPr>
                <w:lang w:val="pt-BR"/>
              </w:rPr>
            </w:pPr>
            <w:r>
              <w:rPr>
                <w:sz w:val="20"/>
                <w:szCs w:val="20"/>
                <w:lang w:val="pt-BR"/>
              </w:rPr>
              <w:t>Coleção de publicações, filtrada por carimbo de tempo e por trecho</w:t>
            </w:r>
          </w:p>
        </w:tc>
      </w:tr>
      <w:tr w:rsidR="00E01C3A" w:rsidRPr="00C708F0" w14:paraId="41BF43EA" w14:textId="77777777">
        <w:tc>
          <w:tcPr>
            <w:tcW w:w="2600" w:type="dxa"/>
            <w:tcMar>
              <w:top w:w="70" w:type="dxa"/>
              <w:left w:w="90" w:type="dxa"/>
              <w:bottom w:w="70" w:type="dxa"/>
              <w:right w:w="90" w:type="dxa"/>
            </w:tcMar>
          </w:tcPr>
          <w:p w14:paraId="1A55EA98" w14:textId="77777777" w:rsidR="00E01C3A" w:rsidRDefault="00CC3326">
            <w:r>
              <w:rPr>
                <w:sz w:val="20"/>
                <w:szCs w:val="20"/>
              </w:rPr>
              <w:t>REST – GET /</w:t>
            </w:r>
            <w:proofErr w:type="spellStart"/>
            <w:r>
              <w:rPr>
                <w:sz w:val="20"/>
                <w:szCs w:val="20"/>
              </w:rPr>
              <w:t>decisoes</w:t>
            </w:r>
            <w:proofErr w:type="spellEnd"/>
          </w:p>
        </w:tc>
        <w:tc>
          <w:tcPr>
            <w:tcW w:w="2700" w:type="dxa"/>
            <w:tcMar>
              <w:top w:w="70" w:type="dxa"/>
              <w:left w:w="90" w:type="dxa"/>
              <w:bottom w:w="70" w:type="dxa"/>
              <w:right w:w="90" w:type="dxa"/>
            </w:tcMar>
          </w:tcPr>
          <w:p w14:paraId="6D158575"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6DADDB34"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C708F0" w14:paraId="331FCF46" w14:textId="77777777">
        <w:tc>
          <w:tcPr>
            <w:tcW w:w="2600" w:type="dxa"/>
            <w:tcMar>
              <w:top w:w="70" w:type="dxa"/>
              <w:left w:w="90" w:type="dxa"/>
              <w:bottom w:w="70" w:type="dxa"/>
              <w:right w:w="90" w:type="dxa"/>
            </w:tcMar>
          </w:tcPr>
          <w:p w14:paraId="619D42BF" w14:textId="77777777" w:rsidR="00E01C3A" w:rsidRDefault="00CC3326">
            <w:r>
              <w:rPr>
                <w:sz w:val="20"/>
                <w:szCs w:val="20"/>
              </w:rPr>
              <w:t>REST – GET /</w:t>
            </w:r>
            <w:proofErr w:type="spellStart"/>
            <w:r>
              <w:rPr>
                <w:sz w:val="20"/>
                <w:szCs w:val="20"/>
              </w:rPr>
              <w:t>telemetria</w:t>
            </w:r>
            <w:proofErr w:type="spellEnd"/>
          </w:p>
        </w:tc>
        <w:tc>
          <w:tcPr>
            <w:tcW w:w="2700" w:type="dxa"/>
            <w:tcMar>
              <w:top w:w="70" w:type="dxa"/>
              <w:left w:w="90" w:type="dxa"/>
              <w:bottom w:w="70" w:type="dxa"/>
              <w:right w:w="90" w:type="dxa"/>
            </w:tcMar>
          </w:tcPr>
          <w:p w14:paraId="691671F3"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1D1E6BF1" w14:textId="77777777" w:rsidR="00E01C3A" w:rsidRPr="00CE1B46" w:rsidRDefault="00CC3326">
            <w:pPr>
              <w:rPr>
                <w:lang w:val="pt-BR"/>
              </w:rPr>
            </w:pPr>
            <w:r>
              <w:rPr>
                <w:sz w:val="20"/>
                <w:szCs w:val="20"/>
                <w:lang w:val="pt-BR"/>
              </w:rPr>
              <w:t>Ciclo de trabalho aplicado e iluminância medida, por ponto de luz</w:t>
            </w:r>
          </w:p>
        </w:tc>
      </w:tr>
      <w:tr w:rsidR="00E01C3A" w:rsidRPr="00C708F0" w14:paraId="1564A65D" w14:textId="77777777">
        <w:tc>
          <w:tcPr>
            <w:tcW w:w="2600" w:type="dxa"/>
            <w:tcMar>
              <w:top w:w="70" w:type="dxa"/>
              <w:left w:w="90" w:type="dxa"/>
              <w:bottom w:w="70" w:type="dxa"/>
              <w:right w:w="90" w:type="dxa"/>
            </w:tcMar>
          </w:tcPr>
          <w:p w14:paraId="665F7849" w14:textId="77777777" w:rsidR="00E01C3A" w:rsidRDefault="00CC3326">
            <w:r>
              <w:rPr>
                <w:sz w:val="20"/>
                <w:szCs w:val="20"/>
              </w:rPr>
              <w:t>REST – GET /</w:t>
            </w:r>
            <w:proofErr w:type="spellStart"/>
            <w:r>
              <w:rPr>
                <w:sz w:val="20"/>
                <w:szCs w:val="20"/>
              </w:rPr>
              <w:t>trechos</w:t>
            </w:r>
            <w:proofErr w:type="spellEnd"/>
          </w:p>
        </w:tc>
        <w:tc>
          <w:tcPr>
            <w:tcW w:w="2700" w:type="dxa"/>
            <w:tcMar>
              <w:top w:w="70" w:type="dxa"/>
              <w:left w:w="90" w:type="dxa"/>
              <w:bottom w:w="70" w:type="dxa"/>
              <w:right w:w="90" w:type="dxa"/>
            </w:tcMar>
          </w:tcPr>
          <w:p w14:paraId="779669C6"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6064C84A" w14:textId="77777777" w:rsidR="00E01C3A" w:rsidRPr="00430DB3" w:rsidRDefault="00CC3326">
            <w:pPr>
              <w:rPr>
                <w:lang w:val="pt-BR"/>
              </w:rPr>
            </w:pPr>
            <w:r>
              <w:rPr>
                <w:sz w:val="20"/>
                <w:szCs w:val="20"/>
                <w:lang w:val="pt-BR"/>
              </w:rPr>
              <w:t>Trechos de via com logradouro, faixa de numeração e pontos de luz associados: o vocabulário de lugares da integração</w:t>
            </w:r>
          </w:p>
        </w:tc>
      </w:tr>
      <w:tr w:rsidR="00E01C3A" w:rsidRPr="00C708F0" w14:paraId="12E089E5" w14:textId="77777777">
        <w:tc>
          <w:tcPr>
            <w:tcW w:w="2600" w:type="dxa"/>
            <w:tcMar>
              <w:top w:w="70" w:type="dxa"/>
              <w:left w:w="90" w:type="dxa"/>
              <w:bottom w:w="70" w:type="dxa"/>
              <w:right w:w="90" w:type="dxa"/>
            </w:tcMar>
          </w:tcPr>
          <w:p w14:paraId="514EEB57" w14:textId="77777777" w:rsidR="00847C0D" w:rsidRDefault="00CC3326">
            <w:r>
              <w:rPr>
                <w:sz w:val="20"/>
                <w:szCs w:val="20"/>
              </w:rPr>
              <w:t>REST – GET /</w:t>
            </w:r>
            <w:proofErr w:type="spellStart"/>
            <w:r>
              <w:rPr>
                <w:sz w:val="20"/>
                <w:szCs w:val="20"/>
              </w:rPr>
              <w:t>pontos</w:t>
            </w:r>
            <w:proofErr w:type="spellEnd"/>
          </w:p>
        </w:tc>
        <w:tc>
          <w:tcPr>
            <w:tcW w:w="2700" w:type="dxa"/>
            <w:tcMar>
              <w:top w:w="70" w:type="dxa"/>
              <w:left w:w="90" w:type="dxa"/>
              <w:bottom w:w="70" w:type="dxa"/>
              <w:right w:w="90" w:type="dxa"/>
            </w:tcMar>
          </w:tcPr>
          <w:p w14:paraId="5BA7533A"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3D30C41E" w14:textId="77777777" w:rsidR="00847C0D" w:rsidRPr="00430DB3" w:rsidRDefault="00CC3326">
            <w:pPr>
              <w:rPr>
                <w:lang w:val="pt-BR"/>
              </w:rPr>
            </w:pPr>
            <w:r>
              <w:rPr>
                <w:sz w:val="20"/>
                <w:szCs w:val="20"/>
                <w:lang w:val="pt-BR"/>
              </w:rPr>
              <w:t>Estado operacional, classe, piso, placa, trechos associados, última decisão e última medição de cada ponto de luz</w:t>
            </w:r>
          </w:p>
        </w:tc>
      </w:tr>
      <w:tr w:rsidR="00E01C3A" w:rsidRPr="00C708F0" w14:paraId="148747FB" w14:textId="77777777">
        <w:tc>
          <w:tcPr>
            <w:tcW w:w="2600" w:type="dxa"/>
            <w:tcMar>
              <w:top w:w="70" w:type="dxa"/>
              <w:left w:w="90" w:type="dxa"/>
              <w:bottom w:w="70" w:type="dxa"/>
              <w:right w:w="90" w:type="dxa"/>
            </w:tcMar>
          </w:tcPr>
          <w:p w14:paraId="4B16C53F" w14:textId="77777777" w:rsidR="00847C0D" w:rsidRDefault="00CC3326">
            <w:r>
              <w:rPr>
                <w:sz w:val="20"/>
                <w:szCs w:val="20"/>
              </w:rPr>
              <w:t>REST – GET /</w:t>
            </w:r>
            <w:proofErr w:type="spellStart"/>
            <w:r>
              <w:rPr>
                <w:sz w:val="20"/>
                <w:szCs w:val="20"/>
              </w:rPr>
              <w:t>alertas</w:t>
            </w:r>
            <w:proofErr w:type="spellEnd"/>
          </w:p>
        </w:tc>
        <w:tc>
          <w:tcPr>
            <w:tcW w:w="2700" w:type="dxa"/>
            <w:tcMar>
              <w:top w:w="70" w:type="dxa"/>
              <w:left w:w="90" w:type="dxa"/>
              <w:bottom w:w="70" w:type="dxa"/>
              <w:right w:w="90" w:type="dxa"/>
            </w:tcMar>
          </w:tcPr>
          <w:p w14:paraId="4399DE6C"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00F6BB97" w14:textId="77777777" w:rsidR="00847C0D" w:rsidRPr="00430DB3" w:rsidRDefault="00CC3326">
            <w:pPr>
              <w:rPr>
                <w:lang w:val="pt-BR"/>
              </w:rPr>
            </w:pPr>
            <w:r>
              <w:rPr>
                <w:sz w:val="20"/>
                <w:szCs w:val="20"/>
                <w:lang w:val="pt-BR"/>
              </w:rPr>
              <w:t>Alertas de diagnóstico abertos (RF11)</w:t>
            </w:r>
          </w:p>
        </w:tc>
      </w:tr>
      <w:tr w:rsidR="00E01C3A" w:rsidRPr="00C708F0" w14:paraId="1626213A" w14:textId="77777777">
        <w:tc>
          <w:tcPr>
            <w:tcW w:w="2600" w:type="dxa"/>
            <w:tcMar>
              <w:top w:w="70" w:type="dxa"/>
              <w:left w:w="90" w:type="dxa"/>
              <w:bottom w:w="70" w:type="dxa"/>
              <w:right w:w="90" w:type="dxa"/>
            </w:tcMar>
          </w:tcPr>
          <w:p w14:paraId="24E11D89" w14:textId="77777777" w:rsidR="00847C0D" w:rsidRDefault="00CC3326">
            <w:r>
              <w:rPr>
                <w:sz w:val="20"/>
                <w:szCs w:val="20"/>
              </w:rPr>
              <w:t>REST – GET /</w:t>
            </w:r>
            <w:proofErr w:type="spellStart"/>
            <w:r>
              <w:rPr>
                <w:sz w:val="20"/>
                <w:szCs w:val="20"/>
              </w:rPr>
              <w:t>energia</w:t>
            </w:r>
            <w:proofErr w:type="spellEnd"/>
          </w:p>
        </w:tc>
        <w:tc>
          <w:tcPr>
            <w:tcW w:w="2700" w:type="dxa"/>
            <w:tcMar>
              <w:top w:w="70" w:type="dxa"/>
              <w:left w:w="90" w:type="dxa"/>
              <w:bottom w:w="70" w:type="dxa"/>
              <w:right w:w="90" w:type="dxa"/>
            </w:tcMar>
          </w:tcPr>
          <w:p w14:paraId="6B36DC55"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32AF9CFB" w14:textId="77777777" w:rsidR="00847C0D" w:rsidRPr="00430DB3" w:rsidRDefault="00CC3326">
            <w:pPr>
              <w:rPr>
                <w:lang w:val="pt-BR"/>
              </w:rPr>
            </w:pPr>
            <w:r>
              <w:rPr>
                <w:sz w:val="20"/>
                <w:szCs w:val="20"/>
                <w:lang w:val="pt-BR"/>
              </w:rPr>
              <w:t>Potência e energia da luminária de referência, pela luz medida e pelo comando, ao lado das linhas de base de 3.11</w:t>
            </w:r>
          </w:p>
        </w:tc>
      </w:tr>
      <w:tr w:rsidR="00E01C3A" w:rsidRPr="00C708F0" w14:paraId="623A1FBD" w14:textId="77777777">
        <w:tc>
          <w:tcPr>
            <w:tcW w:w="2600" w:type="dxa"/>
            <w:tcMar>
              <w:top w:w="70" w:type="dxa"/>
              <w:left w:w="90" w:type="dxa"/>
              <w:bottom w:w="70" w:type="dxa"/>
              <w:right w:w="90" w:type="dxa"/>
            </w:tcMar>
          </w:tcPr>
          <w:p w14:paraId="4FD571F4" w14:textId="77777777" w:rsidR="00847C0D" w:rsidRDefault="00CC3326">
            <w:r>
              <w:rPr>
                <w:sz w:val="20"/>
                <w:szCs w:val="20"/>
              </w:rPr>
              <w:t>REST – POST /</w:t>
            </w:r>
            <w:proofErr w:type="spellStart"/>
            <w:r>
              <w:rPr>
                <w:sz w:val="20"/>
                <w:szCs w:val="20"/>
              </w:rPr>
              <w:t>bancada</w:t>
            </w:r>
            <w:proofErr w:type="spellEnd"/>
            <w:r>
              <w:rPr>
                <w:sz w:val="20"/>
                <w:szCs w:val="20"/>
              </w:rPr>
              <w:t>/</w:t>
            </w:r>
            <w:proofErr w:type="spellStart"/>
            <w:r>
              <w:rPr>
                <w:sz w:val="20"/>
                <w:szCs w:val="20"/>
              </w:rPr>
              <w:t>sessoes</w:t>
            </w:r>
            <w:proofErr w:type="spellEnd"/>
            <w:r>
              <w:rPr>
                <w:sz w:val="20"/>
                <w:szCs w:val="20"/>
              </w:rPr>
              <w:t xml:space="preserve"> e POST /</w:t>
            </w:r>
            <w:proofErr w:type="spellStart"/>
            <w:r>
              <w:rPr>
                <w:sz w:val="20"/>
                <w:szCs w:val="20"/>
              </w:rPr>
              <w:t>bancada</w:t>
            </w:r>
            <w:proofErr w:type="spellEnd"/>
            <w:r>
              <w:rPr>
                <w:sz w:val="20"/>
                <w:szCs w:val="20"/>
              </w:rPr>
              <w:t>/</w:t>
            </w:r>
            <w:proofErr w:type="spellStart"/>
            <w:r>
              <w:rPr>
                <w:sz w:val="20"/>
                <w:szCs w:val="20"/>
              </w:rPr>
              <w:t>calibracoes</w:t>
            </w:r>
            <w:proofErr w:type="spellEnd"/>
          </w:p>
        </w:tc>
        <w:tc>
          <w:tcPr>
            <w:tcW w:w="2700" w:type="dxa"/>
            <w:tcMar>
              <w:top w:w="70" w:type="dxa"/>
              <w:left w:w="90" w:type="dxa"/>
              <w:bottom w:w="70" w:type="dxa"/>
              <w:right w:w="90" w:type="dxa"/>
            </w:tcMar>
          </w:tcPr>
          <w:p w14:paraId="4A818D35" w14:textId="77777777" w:rsidR="00847C0D" w:rsidRPr="00430DB3" w:rsidRDefault="00CC3326">
            <w:pPr>
              <w:rPr>
                <w:lang w:val="pt-BR"/>
              </w:rPr>
            </w:pPr>
            <w:r>
              <w:rPr>
                <w:sz w:val="20"/>
                <w:szCs w:val="20"/>
                <w:lang w:val="pt-BR"/>
              </w:rPr>
              <w:t>Manutenção do nó de bancada</w:t>
            </w:r>
          </w:p>
        </w:tc>
        <w:tc>
          <w:tcPr>
            <w:tcW w:w="3771" w:type="dxa"/>
            <w:tcMar>
              <w:top w:w="70" w:type="dxa"/>
              <w:left w:w="90" w:type="dxa"/>
              <w:bottom w:w="70" w:type="dxa"/>
              <w:right w:w="90" w:type="dxa"/>
            </w:tcMar>
          </w:tcPr>
          <w:p w14:paraId="671315D9" w14:textId="77777777" w:rsidR="00847C0D" w:rsidRPr="00430DB3" w:rsidRDefault="00CC3326">
            <w:pPr>
              <w:rPr>
                <w:lang w:val="pt-BR"/>
              </w:rPr>
            </w:pPr>
            <w:r>
              <w:rPr>
                <w:sz w:val="20"/>
                <w:szCs w:val="20"/>
                <w:lang w:val="pt-BR"/>
              </w:rPr>
              <w:t>Resultado da conferência ou da calibração: residual, níveis conferidos ou pontos da curva. Aceito só com a chave de acesso privada, e não com a do painel, que é pública</w:t>
            </w:r>
          </w:p>
        </w:tc>
      </w:tr>
      <w:tr w:rsidR="00E01C3A" w:rsidRPr="00C708F0" w14:paraId="27F72FEC" w14:textId="77777777">
        <w:tc>
          <w:tcPr>
            <w:tcW w:w="2600" w:type="dxa"/>
            <w:tcMar>
              <w:top w:w="70" w:type="dxa"/>
              <w:left w:w="90" w:type="dxa"/>
              <w:bottom w:w="70" w:type="dxa"/>
              <w:right w:w="90" w:type="dxa"/>
            </w:tcMar>
          </w:tcPr>
          <w:p w14:paraId="6AE083CD" w14:textId="77777777" w:rsidR="00847C0D" w:rsidRDefault="00CC3326">
            <w:r>
              <w:rPr>
                <w:sz w:val="20"/>
                <w:szCs w:val="20"/>
              </w:rPr>
              <w:t>REST – GET /</w:t>
            </w:r>
            <w:proofErr w:type="spellStart"/>
            <w:r>
              <w:rPr>
                <w:sz w:val="20"/>
                <w:szCs w:val="20"/>
              </w:rPr>
              <w:t>eventos</w:t>
            </w:r>
            <w:proofErr w:type="spellEnd"/>
            <w:r>
              <w:rPr>
                <w:sz w:val="20"/>
                <w:szCs w:val="20"/>
              </w:rPr>
              <w:t>/{id}/</w:t>
            </w:r>
            <w:proofErr w:type="spellStart"/>
            <w:r>
              <w:rPr>
                <w:sz w:val="20"/>
                <w:szCs w:val="20"/>
              </w:rPr>
              <w:t>explicacao</w:t>
            </w:r>
            <w:proofErr w:type="spellEnd"/>
          </w:p>
        </w:tc>
        <w:tc>
          <w:tcPr>
            <w:tcW w:w="2700" w:type="dxa"/>
            <w:tcMar>
              <w:top w:w="70" w:type="dxa"/>
              <w:left w:w="90" w:type="dxa"/>
              <w:bottom w:w="70" w:type="dxa"/>
              <w:right w:w="90" w:type="dxa"/>
            </w:tcMar>
          </w:tcPr>
          <w:p w14:paraId="422D5020"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5F67B0D1" w14:textId="77777777" w:rsidR="00847C0D" w:rsidRPr="00430DB3" w:rsidRDefault="00CC3326">
            <w:pPr>
              <w:rPr>
                <w:lang w:val="pt-BR"/>
              </w:rPr>
            </w:pPr>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C708F0" w14:paraId="5EC023F9" w14:textId="77777777">
        <w:tc>
          <w:tcPr>
            <w:tcW w:w="2600" w:type="dxa"/>
            <w:tcMar>
              <w:top w:w="70" w:type="dxa"/>
              <w:left w:w="90" w:type="dxa"/>
              <w:bottom w:w="70" w:type="dxa"/>
              <w:right w:w="90" w:type="dxa"/>
            </w:tcMar>
          </w:tcPr>
          <w:p w14:paraId="50F63D16"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comando</w:t>
            </w:r>
            <w:proofErr w:type="spellEnd"/>
          </w:p>
        </w:tc>
        <w:tc>
          <w:tcPr>
            <w:tcW w:w="2700" w:type="dxa"/>
            <w:tcMar>
              <w:top w:w="70" w:type="dxa"/>
              <w:left w:w="90" w:type="dxa"/>
              <w:bottom w:w="70" w:type="dxa"/>
              <w:right w:w="90" w:type="dxa"/>
            </w:tcMar>
          </w:tcPr>
          <w:p w14:paraId="1192525B"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assinado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356E2CF9" w14:textId="77777777" w:rsidR="00E01C3A" w:rsidRPr="00CE1B46" w:rsidRDefault="00CC3326">
            <w:pPr>
              <w:rPr>
                <w:lang w:val="pt-BR"/>
              </w:rPr>
            </w:pPr>
            <w:r>
              <w:rPr>
                <w:sz w:val="20"/>
                <w:szCs w:val="20"/>
                <w:lang w:val="pt-BR"/>
              </w:rPr>
              <w:t>Nível-alvo, expresso como fração do fluxo pleno, validade em segundos, piso e taxa máxima de decréscimo da classe, e identificador da decisão</w:t>
            </w:r>
          </w:p>
        </w:tc>
      </w:tr>
      <w:tr w:rsidR="00E01C3A" w:rsidRPr="00C708F0" w14:paraId="0CA2124F" w14:textId="77777777">
        <w:tc>
          <w:tcPr>
            <w:tcW w:w="2600" w:type="dxa"/>
            <w:tcMar>
              <w:top w:w="70" w:type="dxa"/>
              <w:left w:w="90" w:type="dxa"/>
              <w:bottom w:w="70" w:type="dxa"/>
              <w:right w:w="90" w:type="dxa"/>
            </w:tcMar>
          </w:tcPr>
          <w:p w14:paraId="0C30E74B"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telemetria</w:t>
            </w:r>
            <w:proofErr w:type="spellEnd"/>
          </w:p>
        </w:tc>
        <w:tc>
          <w:tcPr>
            <w:tcW w:w="2700" w:type="dxa"/>
            <w:tcMar>
              <w:top w:w="70" w:type="dxa"/>
              <w:left w:w="90" w:type="dxa"/>
              <w:bottom w:w="70" w:type="dxa"/>
              <w:right w:w="90" w:type="dxa"/>
            </w:tcMar>
          </w:tcPr>
          <w:p w14:paraId="4B25E7EF"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publicado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083FA4CD" w14:textId="77777777" w:rsidR="00E01C3A" w:rsidRPr="00CE1B46" w:rsidRDefault="00CC3326">
            <w:pPr>
              <w:rPr>
                <w:lang w:val="pt-BR"/>
              </w:rPr>
            </w:pPr>
            <w:r>
              <w:rPr>
                <w:sz w:val="20"/>
                <w:szCs w:val="20"/>
                <w:lang w:val="pt-BR"/>
              </w:rPr>
              <w:t>Ciclo de trabalho efetivamente aplicado, nível que o nó aplicava ao responder, iluminância medida e identificador da decisão correspondente</w:t>
            </w:r>
          </w:p>
        </w:tc>
      </w:tr>
      <w:tr w:rsidR="00E01C3A" w:rsidRPr="00C708F0" w14:paraId="365F267D" w14:textId="77777777">
        <w:tc>
          <w:tcPr>
            <w:tcW w:w="2600" w:type="dxa"/>
            <w:tcMar>
              <w:top w:w="70" w:type="dxa"/>
              <w:left w:w="90" w:type="dxa"/>
              <w:bottom w:w="70" w:type="dxa"/>
              <w:right w:w="90" w:type="dxa"/>
            </w:tcMar>
          </w:tcPr>
          <w:p w14:paraId="40A51F44" w14:textId="77777777" w:rsidR="00847C0D"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estado</w:t>
            </w:r>
            <w:proofErr w:type="spellEnd"/>
          </w:p>
        </w:tc>
        <w:tc>
          <w:tcPr>
            <w:tcW w:w="2700" w:type="dxa"/>
            <w:tcMar>
              <w:top w:w="70" w:type="dxa"/>
              <w:left w:w="90" w:type="dxa"/>
              <w:bottom w:w="70" w:type="dxa"/>
              <w:right w:w="90" w:type="dxa"/>
            </w:tcMar>
          </w:tcPr>
          <w:p w14:paraId="19AD40E2" w14:textId="77777777" w:rsidR="00847C0D" w:rsidRPr="00430DB3" w:rsidRDefault="00CC3326">
            <w:pPr>
              <w:rPr>
                <w:lang w:val="pt-BR"/>
              </w:rPr>
            </w:pPr>
            <w:r w:rsidRPr="00430DB3">
              <w:rPr>
                <w:sz w:val="20"/>
                <w:szCs w:val="20"/>
                <w:lang w:val="pt-BR"/>
              </w:rPr>
              <w:t>Tópico publicado pelo nó, retido</w:t>
            </w:r>
          </w:p>
        </w:tc>
        <w:tc>
          <w:tcPr>
            <w:tcW w:w="3771" w:type="dxa"/>
            <w:tcMar>
              <w:top w:w="70" w:type="dxa"/>
              <w:left w:w="90" w:type="dxa"/>
              <w:bottom w:w="70" w:type="dxa"/>
              <w:right w:w="90" w:type="dxa"/>
            </w:tcMar>
          </w:tcPr>
          <w:p w14:paraId="269ED507" w14:textId="77777777" w:rsidR="00847C0D" w:rsidRPr="00430DB3" w:rsidRDefault="00CC3326">
            <w:pPr>
              <w:rPr>
                <w:lang w:val="pt-BR"/>
              </w:rPr>
            </w:pPr>
            <w:r>
              <w:rPr>
                <w:sz w:val="20"/>
                <w:szCs w:val="20"/>
                <w:lang w:val="pt-BR"/>
              </w:rPr>
              <w:t>Presença do nó, com última vontade que indica a desconexão</w:t>
            </w:r>
          </w:p>
        </w:tc>
      </w:tr>
    </w:tbl>
    <w:p w14:paraId="7B54650B" w14:textId="77777777" w:rsidR="00E01C3A" w:rsidRDefault="00CC3326">
      <w:pPr>
        <w:spacing w:before="130" w:after="260"/>
        <w:rPr>
          <w:lang w:val="pt-BR"/>
        </w:rPr>
      </w:pPr>
      <w:r>
        <w:rPr>
          <w:sz w:val="20"/>
          <w:szCs w:val="20"/>
          <w:lang w:val="pt-BR"/>
        </w:rPr>
        <w:t>Fonte: Elaborado pelos autores (2026).</w:t>
      </w:r>
    </w:p>
    <w:p w14:paraId="6FB55CD1" w14:textId="77777777" w:rsidR="00E01C3A" w:rsidRDefault="00CC3326">
      <w:pPr>
        <w:spacing w:after="120" w:line="360" w:lineRule="auto"/>
        <w:ind w:firstLine="709"/>
        <w:jc w:val="both"/>
        <w:rPr>
          <w:lang w:val="pt-BR"/>
        </w:rPr>
      </w:pPr>
      <w:r>
        <w:rPr>
          <w:lang w:val="pt-BR"/>
        </w:rPr>
        <w:t>O identificador da decisão trafega nos dois sentidos, e não por conveniência de implementação: é ele que permite ligar a telemetria à decisão que a originou sem depender de proximidade temporal entre as mensagens. Mensagens podem ser 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1BB6A7A7" w14:textId="77777777" w:rsidR="00847C0D" w:rsidRPr="00430DB3" w:rsidRDefault="00CC3326">
      <w:pPr>
        <w:spacing w:after="120" w:line="360" w:lineRule="auto"/>
        <w:ind w:firstLine="709"/>
        <w:jc w:val="both"/>
        <w:rPr>
          <w:lang w:val="pt-BR"/>
        </w:rPr>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 Na implantação, a telemetria levaria a grandeza elétrica reportada pelo controlador de telegestão, em lugar da iluminância, e o serviço continuaria a comparar o medido com o esperado para o nível comandado (3.4.5).</w:t>
      </w:r>
    </w:p>
    <w:p w14:paraId="494A7088" w14:textId="77777777" w:rsidR="002A414D" w:rsidRPr="00430DB3" w:rsidRDefault="009172FF">
      <w:pPr>
        <w:pStyle w:val="Heading4"/>
        <w:spacing w:before="320" w:after="200" w:line="360" w:lineRule="auto"/>
        <w:rPr>
          <w:lang w:val="pt-BR"/>
        </w:rPr>
      </w:pPr>
      <w:bookmarkStart w:id="52" w:name="_Toc242493256"/>
      <w:r>
        <w:rPr>
          <w:lang w:val="pt-BR"/>
        </w:rPr>
        <w:t>3.12.6.3 Percurso de uma decisão</w:t>
      </w:r>
      <w:bookmarkEnd w:id="52"/>
    </w:p>
    <w:p w14:paraId="47CBFA75" w14:textId="77777777" w:rsidR="002A414D" w:rsidRPr="00430DB3" w:rsidRDefault="009172FF">
      <w:pPr>
        <w:spacing w:after="120" w:line="360" w:lineRule="auto"/>
        <w:ind w:firstLine="709"/>
        <w:jc w:val="both"/>
        <w:rPr>
          <w:lang w:val="pt-BR"/>
        </w:rPr>
      </w:pPr>
      <w:r>
        <w:rPr>
          <w:lang w:val="pt-BR"/>
        </w:rPr>
        <w:t xml:space="preserve">A </w:t>
      </w:r>
      <w:r>
        <w:rPr>
          <w:lang w:val="pt-BR"/>
        </w:rPr>
        <w:t xml:space="preserve">Figura 4</w:t>
      </w:r>
      <w:r>
        <w:rPr>
          <w:lang w:val="pt-BR"/>
        </w:rPr>
        <w:t xml:space="preserve"> apresenta a sequência de mensagens de uma decisão, do recebimento do dado à exibição no painel. Os números da figura correspondem aos passos descritos em seguida.</w:t>
      </w:r>
    </w:p>
    <w:p w14:paraId="7274BC24" w14:textId="77777777" w:rsidR="002A414D" w:rsidRPr="00430DB3" w:rsidRDefault="009172FF">
      <w:pPr>
        <w:keepNext/>
        <w:spacing w:before="130" w:after="60"/>
        <w:jc w:val="center"/>
        <w:rPr>
          <w:lang w:val="pt-BR"/>
        </w:rPr>
      </w:pPr>
      <w:r>
        <w:rPr>
          <w:sz w:val="20"/>
          <w:szCs w:val="20"/>
          <w:lang w:val="pt-BR"/>
        </w:rPr>
        <w:t xml:space="preserve">Figura 4</w:t>
      </w:r>
      <w:r>
        <w:rPr>
          <w:sz w:val="20"/>
          <w:szCs w:val="20"/>
          <w:lang w:val="pt-BR"/>
        </w:rPr>
        <w:t xml:space="preserve"> – Sequência de mensagens de uma decisão</w:t>
      </w:r>
    </w:p>
    <w:p w14:paraId="7754274D" w14:textId="77777777" w:rsidR="00E01C3A" w:rsidRDefault="00CC3326">
      <w:pPr>
        <w:keepNext/>
        <w:spacing w:before="240"/>
        <w:jc w:val="center"/>
      </w:pPr>
      <w:r>
        <w:rPr>
          <w:noProof/>
          <w:lang w:val="pt-BR"/>
        </w:rPr>
        <w:drawing>
          <wp:inline distT="0" distB="0" distL="0" distR="0" wp14:anchorId="56549F5B" wp14:editId="07724E36">
            <wp:extent cx="5400000" cy="5349216"/>
            <wp:effectExtent l="0" t="0" r="0" b="0"/>
            <wp:docPr id="103" name="Figura 2 - Sequencia de mensagens de uma deci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 2"/>
                    <pic:cNvPicPr/>
                  </pic:nvPicPr>
                  <pic:blipFill>
                    <a:blip r:embed="rId9"/>
                    <a:stretch>
                      <a:fillRect/>
                    </a:stretch>
                  </pic:blipFill>
                  <pic:spPr>
                    <a:xfrm>
                      <a:off x="0" y="0"/>
                      <a:ext cx="5400000" cy="5349216"/>
                    </a:xfrm>
                    <a:prstGeom prst="rect">
                      <a:avLst/>
                    </a:prstGeom>
                  </pic:spPr>
                </pic:pic>
              </a:graphicData>
            </a:graphic>
          </wp:inline>
        </w:drawing>
      </w:r>
    </w:p>
    <w:p w14:paraId="0362A4FF" w14:textId="77777777" w:rsidR="002A414D" w:rsidRPr="00430DB3" w:rsidRDefault="009172FF">
      <w:pPr>
        <w:spacing w:after="280"/>
        <w:jc w:val="center"/>
        <w:rPr>
          <w:lang w:val="pt-BR"/>
        </w:rPr>
      </w:pPr>
      <w:r>
        <w:rPr>
          <w:sz w:val="20"/>
          <w:szCs w:val="20"/>
          <w:lang w:val="pt-BR"/>
        </w:rPr>
        <w:t>Fonte: Elaborado pelos autores (2026).</w:t>
      </w:r>
    </w:p>
    <w:p w14:paraId="7A607E1C" w14:textId="77777777" w:rsidR="002A414D" w:rsidRPr="00430DB3" w:rsidRDefault="009172FF">
      <w:pPr>
        <w:spacing w:after="120" w:line="360" w:lineRule="auto"/>
        <w:ind w:firstLine="709"/>
        <w:jc w:val="both"/>
        <w:rPr>
          <w:lang w:val="pt-BR"/>
        </w:rPr>
      </w:pPr>
      <w:r>
        <w:rPr>
          <w:lang w:val="pt-BR"/>
        </w:rPr>
        <w:t>(1) Publicação. A plataforma envia à interface, por POST /eventos, o volume de um trecho — a média de pessoas presentes na área nos últimos 5 min — ou uma ocorrência.</w:t>
      </w:r>
    </w:p>
    <w:p w14:paraId="62D2F035" w14:textId="77777777" w:rsidR="002A414D" w:rsidRPr="00430DB3" w:rsidRDefault="009172FF">
      <w:pPr>
        <w:spacing w:after="120" w:line="360" w:lineRule="auto"/>
        <w:ind w:firstLine="709"/>
        <w:jc w:val="both"/>
        <w:rPr>
          <w:lang w:val="pt-BR"/>
        </w:rPr>
      </w:pPr>
      <w:r>
        <w:rPr>
          <w:lang w:val="pt-BR"/>
        </w:rPr>
        <w:t>(2) Validação e gravação. A interface recusa o que foge ao vocabulário especificado e grava o evento no banco, que avisa o serviço de decisão; o serviço não espera o ciclo seguinte para reagir.</w:t>
      </w:r>
    </w:p>
    <w:p w14:paraId="5155FACB" w14:textId="77777777" w:rsidR="002A414D" w:rsidRPr="00430DB3" w:rsidRDefault="009172FF">
      <w:pPr>
        <w:spacing w:after="120" w:line="360" w:lineRule="auto"/>
        <w:ind w:firstLine="709"/>
        <w:jc w:val="both"/>
        <w:rPr>
          <w:lang w:val="pt-BR"/>
        </w:rPr>
      </w:pPr>
      <w:r>
        <w:rPr>
          <w:lang w:val="pt-BR"/>
        </w:rPr>
        <w:t>(3) Leitura do estado. Para cada ponto de luz associado ao trecho (3.5.2), o serviço lê os volumes vigentes dos trechos do ponto, as ocorrências abertas, a classe da via e o histórico de volumes.</w:t>
      </w:r>
    </w:p>
    <w:p w14:paraId="6A8319E8" w14:textId="77777777" w:rsidR="002A414D" w:rsidRPr="00430DB3" w:rsidRDefault="009172FF">
      <w:pPr>
        <w:spacing w:after="120" w:line="360" w:lineRule="auto"/>
        <w:ind w:firstLine="709"/>
        <w:jc w:val="both"/>
        <w:rPr>
          <w:lang w:val="pt-BR"/>
        </w:rPr>
      </w:pPr>
      <w:r>
        <w:rPr>
          <w:lang w:val="pt-BR"/>
        </w:rPr>
        <w:t>(4) Decisão. O volume, dividido pela referência do trecho, torna-se o nível observado; a camada de previsão estima o nível da próxima hora (3.6); a inferência nebulosa combina os dois, a ocorrência e a faixa horária e produz o nível pretendido (3.7); a camada de verificação aplica o piso e produz o nível-alvo emitido.</w:t>
      </w:r>
    </w:p>
    <w:p w14:paraId="4285C328" w14:textId="77777777" w:rsidR="002A414D" w:rsidRPr="00430DB3" w:rsidRDefault="009172FF">
      <w:pPr>
        <w:spacing w:after="120" w:line="360" w:lineRule="auto"/>
        <w:ind w:firstLine="709"/>
        <w:jc w:val="both"/>
        <w:rPr>
          <w:lang w:val="pt-BR"/>
        </w:rPr>
      </w:pPr>
      <w:r>
        <w:rPr>
          <w:lang w:val="pt-BR"/>
        </w:rPr>
        <w:t>(5) Registro. A decisão é gravada com as entradas, o grau de cada regra, os dois níveis, a restrição aplicada e as versões da base de regras e do modelo, e é ligada aos eventos em que se apoiou.</w:t>
      </w:r>
    </w:p>
    <w:p w14:paraId="209CA243" w14:textId="77777777" w:rsidR="002A414D" w:rsidRPr="00430DB3" w:rsidRDefault="009172FF">
      <w:pPr>
        <w:spacing w:after="120" w:line="360" w:lineRule="auto"/>
        <w:ind w:firstLine="709"/>
        <w:jc w:val="both"/>
        <w:rPr>
          <w:lang w:val="pt-BR"/>
        </w:rPr>
      </w:pPr>
      <w:r>
        <w:rPr>
          <w:lang w:val="pt-BR"/>
        </w:rPr>
        <w:t>(6) Comando. O serviço publica, no tópico do ponto de luz, o nível-alvo, a validade, o piso, a taxa e o identificador da decisão, se o alvo mudou ou se o comando anterior está para vencer.</w:t>
      </w:r>
    </w:p>
    <w:p w14:paraId="340997D1" w14:textId="77777777" w:rsidR="002A414D" w:rsidRPr="00430DB3" w:rsidRDefault="009172FF">
      <w:pPr>
        <w:spacing w:after="120" w:line="360" w:lineRule="auto"/>
        <w:ind w:firstLine="709"/>
        <w:jc w:val="both"/>
        <w:rPr>
          <w:lang w:val="pt-BR"/>
        </w:rPr>
      </w:pPr>
      <w:r>
        <w:rPr>
          <w:lang w:val="pt-BR"/>
        </w:rPr>
        <w:t>(7) Atuação e medição. O nó sobe ao alvo na hora, ou desce até ele em rampa, converte cada nível em ciclo de trabalho pela tabela de calibração, aplica-o e lê a iluminância.</w:t>
      </w:r>
    </w:p>
    <w:p w14:paraId="6F11FE98" w14:textId="77777777" w:rsidR="002A414D" w:rsidRPr="00430DB3" w:rsidRDefault="009172FF">
      <w:pPr>
        <w:spacing w:after="120" w:line="360" w:lineRule="auto"/>
        <w:ind w:firstLine="709"/>
        <w:jc w:val="both"/>
        <w:rPr>
          <w:lang w:val="pt-BR"/>
        </w:rPr>
      </w:pPr>
      <w:r>
        <w:rPr>
          <w:lang w:val="pt-BR"/>
        </w:rPr>
        <w:t>(8) Telemetria. O nó publica o ciclo de trabalho aplicado, a iluminância medida e o identificador da decisão.</w:t>
      </w:r>
    </w:p>
    <w:p w14:paraId="20610CF9" w14:textId="77777777" w:rsidR="002A414D" w:rsidRPr="00430DB3" w:rsidRDefault="009172FF">
      <w:pPr>
        <w:spacing w:after="120" w:line="360" w:lineRule="auto"/>
        <w:ind w:firstLine="709"/>
        <w:jc w:val="both"/>
        <w:rPr>
          <w:lang w:val="pt-BR"/>
        </w:rPr>
      </w:pPr>
      <w:r>
        <w:rPr>
          <w:lang w:val="pt-BR"/>
        </w:rPr>
        <w:t>(9) Conferência. O serviço grava a leitura e confronta a iluminância entregue com a esperada para o nível comandado (3.4.5).</w:t>
      </w:r>
    </w:p>
    <w:p w14:paraId="463B7AC2" w14:textId="77777777" w:rsidR="002A414D" w:rsidRPr="00430DB3" w:rsidRDefault="009172FF">
      <w:pPr>
        <w:spacing w:after="120" w:line="360" w:lineRule="auto"/>
        <w:ind w:firstLine="709"/>
        <w:jc w:val="both"/>
        <w:rPr>
          <w:lang w:val="pt-BR"/>
        </w:rPr>
      </w:pPr>
      <w:r>
        <w:rPr>
          <w:lang w:val="pt-BR"/>
        </w:rPr>
        <w:t>(10) Apresentação. O painel consulta a interface e exibe a cadeia completa, com a explicação regra a regra.</w:t>
      </w:r>
    </w:p>
    <w:p w14:paraId="72E13732" w14:textId="77777777" w:rsidR="002A414D" w:rsidRPr="00430DB3" w:rsidRDefault="009172FF">
      <w:pPr>
        <w:spacing w:after="120" w:line="360" w:lineRule="auto"/>
        <w:ind w:firstLine="709"/>
        <w:jc w:val="both"/>
        <w:rPr>
          <w:lang w:val="pt-BR"/>
        </w:rPr>
      </w:pPr>
      <w:r>
        <w:rPr>
          <w:lang w:val="pt-BR"/>
        </w:rPr>
        <w:t>Sem evento novo, o serviço não volta a decidir até que o comando esteja para vencer; a rampa de descida corre no nó, e é o vencimento do comando, e não a falta de mensagens, que leva o nó ao pleno.</w:t>
      </w:r>
    </w:p>
    <w:p w14:paraId="450F6762" w14:textId="77777777" w:rsidR="002A414D" w:rsidRPr="00430DB3" w:rsidRDefault="009172FF">
      <w:pPr>
        <w:spacing w:after="120" w:line="360" w:lineRule="auto"/>
        <w:ind w:firstLine="709"/>
        <w:jc w:val="both"/>
        <w:rPr>
          <w:lang w:val="pt-BR"/>
        </w:rPr>
      </w:pPr>
      <w:r>
        <w:rPr>
          <w:lang w:val="pt-BR"/>
        </w:rPr>
        <w:t>Um exemplo registrado na bancada, com o nó físico e a arquitetura vigente, ilustra o percurso. Na sessão de 10 de outubro de 2026, à 0 h 27 min, foi publicado, para cada um dos três trechos associados ao ponto de luz da bancada, o volume nulo — nenhuma pessoa, em média, no período de 5 min. Para o trecho 20159, da Rua Antonio Viana:</w:t>
      </w:r>
    </w:p>
    <w:p w14:paraId="7AFDFBEE" w14:textId="77777777" w:rsidR="002A414D" w:rsidRPr="00430DB3" w:rsidRDefault="009172FF">
      <w:pPr>
        <w:spacing w:after="120" w:line="360" w:lineRule="auto"/>
        <w:ind w:firstLine="709"/>
        <w:jc w:val="both"/>
        <w:rPr>
          <w:lang w:val="pt-BR"/>
        </w:rPr>
      </w:pPr>
      <w:r>
        <w:rPr>
          <w:lang w:val="pt-BR"/>
        </w:rPr>
        <w:t>{"tipo": "volume", "ocorrido_em": "2026-10-10T00:27:31-03:00", "pessoas_media": 0, "periodo_s": 300, "trecho": 20159, "origem": "bancada-ct18"}</w:t>
      </w:r>
    </w:p>
    <w:p w14:paraId="7CB6D7C9" w14:textId="77777777" w:rsidR="002A414D" w:rsidRPr="00430DB3" w:rsidRDefault="009172FF">
      <w:pPr>
        <w:spacing w:after="120" w:line="360" w:lineRule="auto"/>
        <w:ind w:firstLine="709"/>
        <w:jc w:val="both"/>
        <w:rPr>
          <w:lang w:val="pt-BR"/>
        </w:rPr>
      </w:pPr>
      <w:r>
        <w:rPr>
          <w:lang w:val="pt-BR"/>
        </w:rPr>
        <w:t xml:space="preserve">O ponto de luz da bancada corresponde ao poste de placa IP0412418, de classe P3, ligado aos trechos 20159, 21198 e 22661. Com volume nulo nos três, o </w:t>
      </w:r>
      <w:r>
        <w:rPr>
          <w:lang w:val="pt-BR"/>
        </w:rPr>
        <w:t>nível observado foi 0, e a previsão para a próxima hora também. Sem ocorrência aberta, a inferência ativou com grau 1,0 apenas a regra de movimentação observada baixa e prevista baixa, o que resultou no degrau 2 e no nível pretendido de 0,500, a classe mínima (P5). O nível pretendido já respeitava o piso, e a camada de verificação não aplicou restrição: o nível emitido foi 0,500. A decisão foi gravada ligada aos três eventos e, como o alvo mudou, o comando publicado foi:</w:t>
      </w:r>
    </w:p>
    <w:p w14:paraId="0D8143D1" w14:textId="77777777" w:rsidR="002A414D" w:rsidRPr="00430DB3" w:rsidRDefault="009172FF">
      <w:pPr>
        <w:spacing w:after="120" w:line="360" w:lineRule="auto"/>
        <w:ind w:firstLine="709"/>
        <w:jc w:val="both"/>
        <w:rPr>
          <w:lang w:val="pt-BR"/>
        </w:rPr>
      </w:pPr>
      <w:r>
        <w:rPr>
          <w:lang w:val="pt-BR"/>
        </w:rPr>
        <w:t>{"decisao_id": "92b2a978-202b-42c9-94e8-0959453e2352", "nivel": 0.5, "validade_s": 887, "piso": 0.5, "taxa_min": 0.1}</w:t>
      </w:r>
    </w:p>
    <w:p w14:paraId="33135DE7" w14:textId="77777777" w:rsidR="00372878" w:rsidRPr="00430DB3" w:rsidRDefault="00000000">
      <w:pPr>
        <w:spacing w:after="120" w:line="360" w:lineRule="auto"/>
        <w:ind w:firstLine="709"/>
        <w:jc w:val="both"/>
        <w:rPr>
          <w:lang w:val="pt-BR"/>
        </w:rPr>
      </w:pPr>
      <w:r>
        <w:rPr>
          <w:lang w:val="pt-BR"/>
        </w:rPr>
        <w:t>O nó estava no pleno e passou a descer em rampa: a cada 5 s, reduziu o nível em 0,008, o que corresponde à taxa de 0,1 do pleno por minuto, e chegou a 0,500 às 0 h 33 min 01 s, 5 min 15 s após o comando. Ao receber o comando, antes do primeiro passo, respondeu com a telemetria:</w:t>
      </w:r>
    </w:p>
    <w:p w14:paraId="09062A82" w14:textId="77777777" w:rsidR="002A414D" w:rsidRPr="00430DB3" w:rsidRDefault="009172FF">
      <w:pPr>
        <w:spacing w:after="120" w:line="360" w:lineRule="auto"/>
        <w:ind w:firstLine="709"/>
        <w:jc w:val="both"/>
        <w:rPr>
          <w:lang w:val="pt-BR"/>
        </w:rPr>
      </w:pPr>
      <w:r>
        <w:rPr>
          <w:lang w:val="pt-BR"/>
        </w:rPr>
        <w:t>{"decisao_id": "92b2a978-202b-42c9-94e8-0959453e2352", "duty": 0.6562, "lux": 10.07, "nivel": 1.0}</w:t>
      </w:r>
    </w:p>
    <w:p w14:paraId="4C996A8F" w14:textId="77777777" w:rsidR="002A414D" w:rsidRPr="00430DB3" w:rsidRDefault="009172FF">
      <w:pPr>
        <w:spacing w:after="120" w:line="360" w:lineRule="auto"/>
        <w:ind w:firstLine="709"/>
        <w:jc w:val="both"/>
        <w:rPr>
          <w:lang w:val="pt-BR"/>
        </w:rPr>
      </w:pPr>
      <w:r>
        <w:rPr>
          <w:lang w:val="pt-BR"/>
        </w:rPr>
        <w:t>A leitura corresponde ao início da rampa, ainda no pleno: o nó só mede e publica ao receber um comando, e os passos seguintes ficam registrados na sua saída serial. Sem evento novo, o serviço não renovou o comando, que venceu 887 s depois, às 0 h 42 min 33 s, e o nó voltou ao pleno, como exige o caso de teste CT18 (3.12.9). A latência medida no nó de bancada é apresentada em 4.3.</w:t>
      </w:r>
    </w:p>
    <w:p w14:paraId="3499C5AB" w14:textId="77777777" w:rsidR="00E01C3A" w:rsidRDefault="00CC3326">
      <w:pPr>
        <w:pStyle w:val="Heading3"/>
        <w:spacing w:before="360" w:after="240" w:line="360" w:lineRule="auto"/>
        <w:rPr>
          <w:lang w:val="pt-BR"/>
        </w:rPr>
      </w:pPr>
      <w:bookmarkStart w:id="53" w:name="_Toc242493257"/>
      <w:r>
        <w:rPr>
          <w:lang w:val="pt-BR"/>
        </w:rPr>
        <w:t>3.12.7 Especificação dos casos de teste</w:t>
      </w:r>
      <w:bookmarkEnd w:id="53"/>
    </w:p>
    <w:p w14:paraId="0A41032C" w14:textId="77777777" w:rsidR="00E01C3A" w:rsidRDefault="00CC3326">
      <w:pPr>
        <w:spacing w:after="120" w:line="360" w:lineRule="auto"/>
        <w:ind w:firstLine="709"/>
        <w:jc w:val="both"/>
        <w:rPr>
          <w:lang w:val="pt-BR"/>
        </w:rPr>
      </w:pPr>
      <w:r>
        <w:rPr>
          <w:highlight w:val="yellow"/>
          <w:lang w:val="pt-BR"/>
        </w:rPr>
        <w:t>O Quadro 15 especifica os casos de teste. Os casos CT01 a CT14 são automatizados e executados a cada alteração do código; os demais exigem o nó físico ou o ambiente implantado e compõem as etapas de 3.9.</w:t>
      </w:r>
    </w:p>
    <w:p w14:paraId="7B235E7C" w14:textId="77777777" w:rsidR="00847C0D" w:rsidRDefault="00CC3326">
      <w:pPr>
        <w:keepNext/>
        <w:spacing w:before="260" w:after="130"/>
      </w:pPr>
      <w:r>
        <w:rPr>
          <w:sz w:val="20"/>
          <w:szCs w:val="20"/>
          <w:lang w:val="pt-BR"/>
        </w:rPr>
        <w:t>Quadro 15 – Casos de teste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41C13A69" w14:textId="77777777">
        <w:trPr>
          <w:tblHeader/>
        </w:trPr>
        <w:tc>
          <w:tcPr>
            <w:tcW w:w="850" w:type="dxa"/>
            <w:shd w:val="clear" w:color="auto" w:fill="EDEDED"/>
            <w:tcMar>
              <w:top w:w="70" w:type="dxa"/>
              <w:left w:w="90" w:type="dxa"/>
              <w:bottom w:w="70" w:type="dxa"/>
              <w:right w:w="90" w:type="dxa"/>
            </w:tcMar>
          </w:tcPr>
          <w:p w14:paraId="16ECC165"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13C40D65" w14:textId="77777777" w:rsidR="00847C0D" w:rsidRDefault="00CC3326">
            <w:proofErr w:type="spellStart"/>
            <w:r>
              <w:rPr>
                <w:sz w:val="20"/>
                <w:szCs w:val="20"/>
              </w:rPr>
              <w:t>Requisito</w:t>
            </w:r>
            <w:proofErr w:type="spellEnd"/>
          </w:p>
        </w:tc>
        <w:tc>
          <w:tcPr>
            <w:tcW w:w="1750" w:type="dxa"/>
            <w:shd w:val="clear" w:color="auto" w:fill="EDEDED"/>
            <w:tcMar>
              <w:top w:w="70" w:type="dxa"/>
              <w:left w:w="90" w:type="dxa"/>
              <w:bottom w:w="70" w:type="dxa"/>
              <w:right w:w="90" w:type="dxa"/>
            </w:tcMar>
          </w:tcPr>
          <w:p w14:paraId="63429D07" w14:textId="77777777" w:rsidR="00847C0D" w:rsidRDefault="00CC3326">
            <w:r>
              <w:rPr>
                <w:sz w:val="20"/>
                <w:szCs w:val="20"/>
              </w:rPr>
              <w:t xml:space="preserve">Entrada e </w:t>
            </w:r>
            <w:proofErr w:type="spellStart"/>
            <w:r>
              <w:rPr>
                <w:sz w:val="20"/>
                <w:szCs w:val="20"/>
              </w:rPr>
              <w:t>pré-condição</w:t>
            </w:r>
            <w:proofErr w:type="spellEnd"/>
          </w:p>
        </w:tc>
        <w:tc>
          <w:tcPr>
            <w:tcW w:w="2971" w:type="dxa"/>
            <w:shd w:val="clear" w:color="auto" w:fill="EDEDED"/>
            <w:tcMar>
              <w:top w:w="70" w:type="dxa"/>
              <w:left w:w="90" w:type="dxa"/>
              <w:bottom w:w="70" w:type="dxa"/>
              <w:right w:w="90" w:type="dxa"/>
            </w:tcMar>
          </w:tcPr>
          <w:p w14:paraId="0D8EFE5F" w14:textId="77777777" w:rsidR="00847C0D" w:rsidRDefault="00CC3326">
            <w:proofErr w:type="spellStart"/>
            <w:r>
              <w:rPr>
                <w:sz w:val="20"/>
                <w:szCs w:val="20"/>
              </w:rPr>
              <w:t>Resultado</w:t>
            </w:r>
            <w:proofErr w:type="spellEnd"/>
            <w:r>
              <w:rPr>
                <w:sz w:val="20"/>
                <w:szCs w:val="20"/>
              </w:rPr>
              <w:t xml:space="preserve"> </w:t>
            </w:r>
            <w:proofErr w:type="spellStart"/>
            <w:r>
              <w:rPr>
                <w:sz w:val="20"/>
                <w:szCs w:val="20"/>
              </w:rPr>
              <w:t>esperado</w:t>
            </w:r>
            <w:proofErr w:type="spellEnd"/>
          </w:p>
        </w:tc>
      </w:tr>
      <w:tr w:rsidR="00E01C3A" w:rsidRPr="00C708F0" w14:paraId="3F6827B5" w14:textId="77777777">
        <w:tc>
          <w:tcPr>
            <w:tcW w:w="850" w:type="dxa"/>
            <w:tcMar>
              <w:top w:w="70" w:type="dxa"/>
              <w:left w:w="90" w:type="dxa"/>
              <w:bottom w:w="70" w:type="dxa"/>
              <w:right w:w="90" w:type="dxa"/>
            </w:tcMar>
          </w:tcPr>
          <w:p w14:paraId="2CEA94F4" w14:textId="77777777" w:rsidR="00847C0D" w:rsidRDefault="00CC3326">
            <w:r>
              <w:rPr>
                <w:sz w:val="20"/>
                <w:szCs w:val="20"/>
              </w:rPr>
              <w:t>CT01</w:t>
            </w:r>
          </w:p>
        </w:tc>
        <w:tc>
          <w:tcPr>
            <w:tcW w:w="3500" w:type="dxa"/>
            <w:tcMar>
              <w:top w:w="70" w:type="dxa"/>
              <w:left w:w="90" w:type="dxa"/>
              <w:bottom w:w="70" w:type="dxa"/>
              <w:right w:w="90" w:type="dxa"/>
            </w:tcMar>
          </w:tcPr>
          <w:p w14:paraId="3E612111" w14:textId="77777777" w:rsidR="00847C0D" w:rsidRDefault="00CC3326">
            <w:r>
              <w:rPr>
                <w:sz w:val="20"/>
                <w:szCs w:val="20"/>
                <w:lang w:val="pt-BR"/>
              </w:rPr>
              <w:t>RF01, RNF08</w:t>
            </w:r>
          </w:p>
        </w:tc>
        <w:tc>
          <w:tcPr>
            <w:tcW w:w="1750" w:type="dxa"/>
            <w:tcMar>
              <w:top w:w="70" w:type="dxa"/>
              <w:left w:w="90" w:type="dxa"/>
              <w:bottom w:w="70" w:type="dxa"/>
              <w:right w:w="90" w:type="dxa"/>
            </w:tcMar>
          </w:tcPr>
          <w:p w14:paraId="2F3E6D82" w14:textId="77777777" w:rsidR="00847C0D" w:rsidRPr="00430DB3" w:rsidRDefault="00CC3326">
            <w:pPr>
              <w:rPr>
                <w:lang w:val="pt-BR"/>
              </w:rPr>
            </w:pPr>
            <w:r w:rsidRPr="00430DB3">
              <w:rPr>
                <w:sz w:val="20"/>
                <w:szCs w:val="20"/>
                <w:lang w:val="pt-BR"/>
              </w:rPr>
              <w:t xml:space="preserve">Publicação com campo fora do contrato, média negativa, volume com ocorrência, trecho fora do cadastro, pacote com item inválido </w:t>
            </w:r>
            <w:r w:rsidRPr="00430DB3">
              <w:rPr>
                <w:sz w:val="20"/>
                <w:szCs w:val="20"/>
                <w:lang w:val="pt-BR"/>
              </w:rPr>
              <w:t>ou sem chave de acesso</w:t>
            </w:r>
          </w:p>
        </w:tc>
        <w:tc>
          <w:tcPr>
            <w:tcW w:w="2971" w:type="dxa"/>
            <w:tcMar>
              <w:top w:w="70" w:type="dxa"/>
              <w:left w:w="90" w:type="dxa"/>
              <w:bottom w:w="70" w:type="dxa"/>
              <w:right w:w="90" w:type="dxa"/>
            </w:tcMar>
          </w:tcPr>
          <w:p w14:paraId="08FBD006" w14:textId="77777777" w:rsidR="00847C0D" w:rsidRPr="00430DB3" w:rsidRDefault="00CC3326">
            <w:pPr>
              <w:rPr>
                <w:lang w:val="pt-BR"/>
              </w:rPr>
            </w:pPr>
            <w:r>
              <w:rPr>
                <w:sz w:val="20"/>
                <w:szCs w:val="20"/>
                <w:lang w:val="pt-BR"/>
              </w:rPr>
              <w:t>Recusa com erro de validação ou de autenticação; no pacote, só o item inválido é recusado e os demais são gravados</w:t>
            </w:r>
          </w:p>
        </w:tc>
      </w:tr>
      <w:tr w:rsidR="00E01C3A" w:rsidRPr="00C708F0" w14:paraId="2D2F19F8" w14:textId="77777777">
        <w:tc>
          <w:tcPr>
            <w:tcW w:w="850" w:type="dxa"/>
            <w:tcMar>
              <w:top w:w="70" w:type="dxa"/>
              <w:left w:w="90" w:type="dxa"/>
              <w:bottom w:w="70" w:type="dxa"/>
              <w:right w:w="90" w:type="dxa"/>
            </w:tcMar>
          </w:tcPr>
          <w:p w14:paraId="19C82711" w14:textId="77777777" w:rsidR="00847C0D" w:rsidRDefault="00CC3326">
            <w:r>
              <w:rPr>
                <w:sz w:val="20"/>
                <w:szCs w:val="20"/>
              </w:rPr>
              <w:t>CT02</w:t>
            </w:r>
          </w:p>
        </w:tc>
        <w:tc>
          <w:tcPr>
            <w:tcW w:w="3500" w:type="dxa"/>
            <w:tcMar>
              <w:top w:w="70" w:type="dxa"/>
              <w:left w:w="90" w:type="dxa"/>
              <w:bottom w:w="70" w:type="dxa"/>
              <w:right w:w="90" w:type="dxa"/>
            </w:tcMar>
          </w:tcPr>
          <w:p w14:paraId="2E8F88A0" w14:textId="77777777" w:rsidR="00847C0D" w:rsidRDefault="00CC3326">
            <w:r>
              <w:rPr>
                <w:sz w:val="20"/>
                <w:szCs w:val="20"/>
                <w:lang w:val="pt-BR"/>
              </w:rPr>
              <w:t>RF02</w:t>
            </w:r>
          </w:p>
        </w:tc>
        <w:tc>
          <w:tcPr>
            <w:tcW w:w="1750" w:type="dxa"/>
            <w:tcMar>
              <w:top w:w="70" w:type="dxa"/>
              <w:left w:w="90" w:type="dxa"/>
              <w:bottom w:w="70" w:type="dxa"/>
              <w:right w:w="90" w:type="dxa"/>
            </w:tcMar>
          </w:tcPr>
          <w:p w14:paraId="5379269C" w14:textId="77777777" w:rsidR="00847C0D" w:rsidRPr="00430DB3" w:rsidRDefault="00CC3326">
            <w:pPr>
              <w:rPr>
                <w:lang w:val="pt-BR"/>
              </w:rPr>
            </w:pPr>
            <w:r w:rsidRPr="00430DB3">
              <w:rPr>
                <w:sz w:val="20"/>
                <w:szCs w:val="20"/>
                <w:lang w:val="pt-BR"/>
              </w:rPr>
              <w:t>Histórico de volumes do trecho; histórico incompleto</w:t>
            </w:r>
          </w:p>
        </w:tc>
        <w:tc>
          <w:tcPr>
            <w:tcW w:w="2971" w:type="dxa"/>
            <w:tcMar>
              <w:top w:w="70" w:type="dxa"/>
              <w:left w:w="90" w:type="dxa"/>
              <w:bottom w:w="70" w:type="dxa"/>
              <w:right w:w="90" w:type="dxa"/>
            </w:tcMar>
          </w:tcPr>
          <w:p w14:paraId="69CB0942" w14:textId="77777777" w:rsidR="00847C0D" w:rsidRPr="00430DB3" w:rsidRDefault="00CC3326">
            <w:pPr>
              <w:rPr>
                <w:lang w:val="pt-BR"/>
              </w:rPr>
            </w:pPr>
            <w:r>
              <w:rPr>
                <w:sz w:val="20"/>
                <w:szCs w:val="20"/>
                <w:lang w:val="pt-BR"/>
              </w:rPr>
              <w:t>Previsão entre 0 e 1 que acompanha o patamar do histórico; sem histórico, persistência</w:t>
            </w:r>
          </w:p>
        </w:tc>
      </w:tr>
      <w:tr w:rsidR="00E01C3A" w:rsidRPr="00C708F0" w14:paraId="19E246E2" w14:textId="77777777">
        <w:tc>
          <w:tcPr>
            <w:tcW w:w="850" w:type="dxa"/>
            <w:tcMar>
              <w:top w:w="70" w:type="dxa"/>
              <w:left w:w="90" w:type="dxa"/>
              <w:bottom w:w="70" w:type="dxa"/>
              <w:right w:w="90" w:type="dxa"/>
            </w:tcMar>
          </w:tcPr>
          <w:p w14:paraId="030415A4" w14:textId="77777777" w:rsidR="00847C0D" w:rsidRDefault="00CC3326">
            <w:r>
              <w:rPr>
                <w:sz w:val="20"/>
                <w:szCs w:val="20"/>
              </w:rPr>
              <w:t>CT03</w:t>
            </w:r>
          </w:p>
        </w:tc>
        <w:tc>
          <w:tcPr>
            <w:tcW w:w="3500" w:type="dxa"/>
            <w:tcMar>
              <w:top w:w="70" w:type="dxa"/>
              <w:left w:w="90" w:type="dxa"/>
              <w:bottom w:w="70" w:type="dxa"/>
              <w:right w:w="90" w:type="dxa"/>
            </w:tcMar>
          </w:tcPr>
          <w:p w14:paraId="4EBEE030" w14:textId="77777777" w:rsidR="00847C0D" w:rsidRDefault="00CC3326">
            <w:r>
              <w:rPr>
                <w:sz w:val="20"/>
                <w:szCs w:val="20"/>
                <w:lang w:val="pt-BR"/>
              </w:rPr>
              <w:t>RF03, RNF05</w:t>
            </w:r>
          </w:p>
        </w:tc>
        <w:tc>
          <w:tcPr>
            <w:tcW w:w="1750" w:type="dxa"/>
            <w:tcMar>
              <w:top w:w="70" w:type="dxa"/>
              <w:left w:w="90" w:type="dxa"/>
              <w:bottom w:w="70" w:type="dxa"/>
              <w:right w:w="90" w:type="dxa"/>
            </w:tcMar>
          </w:tcPr>
          <w:p w14:paraId="0BAB6058" w14:textId="77777777" w:rsidR="00847C0D" w:rsidRPr="00430DB3" w:rsidRDefault="00CC3326">
            <w:pPr>
              <w:rPr>
                <w:lang w:val="pt-BR"/>
              </w:rPr>
            </w:pPr>
            <w:r w:rsidRPr="00430DB3">
              <w:rPr>
                <w:sz w:val="20"/>
                <w:szCs w:val="20"/>
                <w:lang w:val="pt-BR"/>
              </w:rPr>
              <w:t>Base de regras vigente; varredura do espaço de entrada</w:t>
            </w:r>
          </w:p>
        </w:tc>
        <w:tc>
          <w:tcPr>
            <w:tcW w:w="2971" w:type="dxa"/>
            <w:tcMar>
              <w:top w:w="70" w:type="dxa"/>
              <w:left w:w="90" w:type="dxa"/>
              <w:bottom w:w="70" w:type="dxa"/>
              <w:right w:w="90" w:type="dxa"/>
            </w:tcMar>
          </w:tcPr>
          <w:p w14:paraId="489BBE59" w14:textId="77777777" w:rsidR="00847C0D" w:rsidRPr="00430DB3" w:rsidRDefault="00CC3326">
            <w:pPr>
              <w:rPr>
                <w:lang w:val="pt-BR"/>
              </w:rPr>
            </w:pPr>
            <w:r>
              <w:rPr>
                <w:sz w:val="20"/>
                <w:szCs w:val="20"/>
                <w:lang w:val="pt-BR"/>
              </w:rPr>
              <w:t>Sete regras, todas com origem declarada e legíveis em linguagem natural; nenhuma regra que desça de classe sem ausência de ocorrência; saída em três degraus de classe</w:t>
            </w:r>
          </w:p>
        </w:tc>
      </w:tr>
      <w:tr w:rsidR="00E01C3A" w:rsidRPr="00C708F0" w14:paraId="028CBF62" w14:textId="77777777">
        <w:tc>
          <w:tcPr>
            <w:tcW w:w="850" w:type="dxa"/>
            <w:tcMar>
              <w:top w:w="70" w:type="dxa"/>
              <w:left w:w="90" w:type="dxa"/>
              <w:bottom w:w="70" w:type="dxa"/>
              <w:right w:w="90" w:type="dxa"/>
            </w:tcMar>
          </w:tcPr>
          <w:p w14:paraId="18C60AD2" w14:textId="77777777" w:rsidR="00847C0D" w:rsidRDefault="00CC3326">
            <w:r>
              <w:rPr>
                <w:sz w:val="20"/>
                <w:szCs w:val="20"/>
              </w:rPr>
              <w:t>CT04</w:t>
            </w:r>
          </w:p>
        </w:tc>
        <w:tc>
          <w:tcPr>
            <w:tcW w:w="3500" w:type="dxa"/>
            <w:tcMar>
              <w:top w:w="70" w:type="dxa"/>
              <w:left w:w="90" w:type="dxa"/>
              <w:bottom w:w="70" w:type="dxa"/>
              <w:right w:w="90" w:type="dxa"/>
            </w:tcMar>
          </w:tcPr>
          <w:p w14:paraId="0099CF0B" w14:textId="77777777" w:rsidR="00847C0D" w:rsidRDefault="00CC3326">
            <w:r>
              <w:rPr>
                <w:sz w:val="20"/>
                <w:szCs w:val="20"/>
                <w:lang w:val="pt-BR"/>
              </w:rPr>
              <w:t>RF03</w:t>
            </w:r>
          </w:p>
        </w:tc>
        <w:tc>
          <w:tcPr>
            <w:tcW w:w="1750" w:type="dxa"/>
            <w:tcMar>
              <w:top w:w="70" w:type="dxa"/>
              <w:left w:w="90" w:type="dxa"/>
              <w:bottom w:w="70" w:type="dxa"/>
              <w:right w:w="90" w:type="dxa"/>
            </w:tcMar>
          </w:tcPr>
          <w:p w14:paraId="27A887AE" w14:textId="77777777" w:rsidR="00847C0D" w:rsidRPr="00430DB3" w:rsidRDefault="00CC3326">
            <w:pPr>
              <w:rPr>
                <w:lang w:val="pt-BR"/>
              </w:rPr>
            </w:pPr>
            <w:r w:rsidRPr="00430DB3">
              <w:rPr>
                <w:sz w:val="20"/>
                <w:szCs w:val="20"/>
                <w:lang w:val="pt-BR"/>
              </w:rPr>
              <w:t>Ocorrência reportada com volume baixo ou médio, na madrugada e no início da noite</w:t>
            </w:r>
          </w:p>
        </w:tc>
        <w:tc>
          <w:tcPr>
            <w:tcW w:w="2971" w:type="dxa"/>
            <w:tcMar>
              <w:top w:w="70" w:type="dxa"/>
              <w:left w:w="90" w:type="dxa"/>
              <w:bottom w:w="70" w:type="dxa"/>
              <w:right w:w="90" w:type="dxa"/>
            </w:tcMar>
          </w:tcPr>
          <w:p w14:paraId="0769D7E9" w14:textId="77777777" w:rsidR="00847C0D" w:rsidRPr="00430DB3" w:rsidRDefault="00CC3326">
            <w:pPr>
              <w:rPr>
                <w:lang w:val="pt-BR"/>
              </w:rPr>
            </w:pPr>
            <w:r>
              <w:rPr>
                <w:sz w:val="20"/>
                <w:szCs w:val="20"/>
                <w:lang w:val="pt-BR"/>
              </w:rPr>
              <w:t>Nível pretendido igual ao da classe da via: a evidência de risco não é diluída</w:t>
            </w:r>
          </w:p>
        </w:tc>
      </w:tr>
      <w:tr w:rsidR="00E01C3A" w:rsidRPr="00C708F0" w14:paraId="5699FEA4" w14:textId="77777777">
        <w:tc>
          <w:tcPr>
            <w:tcW w:w="850" w:type="dxa"/>
            <w:tcMar>
              <w:top w:w="70" w:type="dxa"/>
              <w:left w:w="90" w:type="dxa"/>
              <w:bottom w:w="70" w:type="dxa"/>
              <w:right w:w="90" w:type="dxa"/>
            </w:tcMar>
          </w:tcPr>
          <w:p w14:paraId="6C96B122" w14:textId="77777777" w:rsidR="00847C0D" w:rsidRDefault="00CC3326">
            <w:r>
              <w:rPr>
                <w:sz w:val="20"/>
                <w:szCs w:val="20"/>
              </w:rPr>
              <w:t>CT05</w:t>
            </w:r>
          </w:p>
        </w:tc>
        <w:tc>
          <w:tcPr>
            <w:tcW w:w="3500" w:type="dxa"/>
            <w:tcMar>
              <w:top w:w="70" w:type="dxa"/>
              <w:left w:w="90" w:type="dxa"/>
              <w:bottom w:w="70" w:type="dxa"/>
              <w:right w:w="90" w:type="dxa"/>
            </w:tcMar>
          </w:tcPr>
          <w:p w14:paraId="6C165316"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2F7E512E" w14:textId="77777777" w:rsidR="00847C0D" w:rsidRPr="00430DB3" w:rsidRDefault="00CC3326">
            <w:pPr>
              <w:rPr>
                <w:lang w:val="pt-BR"/>
              </w:rPr>
            </w:pPr>
            <w:r w:rsidRPr="00430DB3">
              <w:rPr>
                <w:sz w:val="20"/>
                <w:szCs w:val="20"/>
                <w:lang w:val="pt-BR"/>
              </w:rPr>
              <w:t>Cem mil combinações aleatórias de nível pretendido, nível anterior e intervalo</w:t>
            </w:r>
          </w:p>
        </w:tc>
        <w:tc>
          <w:tcPr>
            <w:tcW w:w="2971" w:type="dxa"/>
            <w:tcMar>
              <w:top w:w="70" w:type="dxa"/>
              <w:left w:w="90" w:type="dxa"/>
              <w:bottom w:w="70" w:type="dxa"/>
              <w:right w:w="90" w:type="dxa"/>
            </w:tcMar>
          </w:tcPr>
          <w:p w14:paraId="1BFD11A1" w14:textId="77777777" w:rsidR="00847C0D" w:rsidRPr="00430DB3" w:rsidRDefault="00CC3326">
            <w:pPr>
              <w:rPr>
                <w:lang w:val="pt-BR"/>
              </w:rPr>
            </w:pPr>
            <w:r>
              <w:rPr>
                <w:sz w:val="20"/>
                <w:szCs w:val="20"/>
                <w:lang w:val="pt-BR"/>
              </w:rPr>
              <w:t>Zero violações de piso e de taxa; nível emitido nunca inferior ao pretendido</w:t>
            </w:r>
          </w:p>
        </w:tc>
      </w:tr>
      <w:tr w:rsidR="00E01C3A" w:rsidRPr="00C708F0" w14:paraId="19B0F75B" w14:textId="77777777">
        <w:tc>
          <w:tcPr>
            <w:tcW w:w="850" w:type="dxa"/>
            <w:tcMar>
              <w:top w:w="70" w:type="dxa"/>
              <w:left w:w="90" w:type="dxa"/>
              <w:bottom w:w="70" w:type="dxa"/>
              <w:right w:w="90" w:type="dxa"/>
            </w:tcMar>
          </w:tcPr>
          <w:p w14:paraId="6CCAB969" w14:textId="77777777" w:rsidR="00847C0D" w:rsidRDefault="00CC3326">
            <w:r>
              <w:rPr>
                <w:sz w:val="20"/>
                <w:szCs w:val="20"/>
              </w:rPr>
              <w:t>CT06</w:t>
            </w:r>
          </w:p>
        </w:tc>
        <w:tc>
          <w:tcPr>
            <w:tcW w:w="3500" w:type="dxa"/>
            <w:tcMar>
              <w:top w:w="70" w:type="dxa"/>
              <w:left w:w="90" w:type="dxa"/>
              <w:bottom w:w="70" w:type="dxa"/>
              <w:right w:w="90" w:type="dxa"/>
            </w:tcMar>
          </w:tcPr>
          <w:p w14:paraId="3837D733" w14:textId="77777777" w:rsidR="00847C0D" w:rsidRDefault="00CC3326">
            <w:r>
              <w:rPr>
                <w:sz w:val="20"/>
                <w:szCs w:val="20"/>
                <w:lang w:val="pt-BR"/>
              </w:rPr>
              <w:t>RNF02</w:t>
            </w:r>
          </w:p>
        </w:tc>
        <w:tc>
          <w:tcPr>
            <w:tcW w:w="1750" w:type="dxa"/>
            <w:tcMar>
              <w:top w:w="70" w:type="dxa"/>
              <w:left w:w="90" w:type="dxa"/>
              <w:bottom w:w="70" w:type="dxa"/>
              <w:right w:w="90" w:type="dxa"/>
            </w:tcMar>
          </w:tcPr>
          <w:p w14:paraId="5147824A" w14:textId="77777777" w:rsidR="00847C0D" w:rsidRPr="00430DB3" w:rsidRDefault="00CC3326">
            <w:pPr>
              <w:rPr>
                <w:lang w:val="pt-BR"/>
              </w:rPr>
            </w:pPr>
            <w:r w:rsidRPr="00430DB3">
              <w:rPr>
                <w:sz w:val="20"/>
                <w:szCs w:val="20"/>
                <w:lang w:val="pt-BR"/>
              </w:rPr>
              <w:t>Volume baixo com previsão baixa, a partir do pleno</w:t>
            </w:r>
          </w:p>
        </w:tc>
        <w:tc>
          <w:tcPr>
            <w:tcW w:w="2971" w:type="dxa"/>
            <w:tcMar>
              <w:top w:w="70" w:type="dxa"/>
              <w:left w:w="90" w:type="dxa"/>
              <w:bottom w:w="70" w:type="dxa"/>
              <w:right w:w="90" w:type="dxa"/>
            </w:tcMar>
          </w:tcPr>
          <w:p w14:paraId="3F5E24A7" w14:textId="77777777" w:rsidR="00847C0D" w:rsidRPr="00430DB3" w:rsidRDefault="00CC3326">
            <w:pPr>
              <w:rPr>
                <w:lang w:val="pt-BR"/>
              </w:rPr>
            </w:pPr>
            <w:r>
              <w:rPr>
                <w:sz w:val="20"/>
                <w:szCs w:val="20"/>
                <w:lang w:val="pt-BR"/>
              </w:rPr>
              <w:t>Descida até o piso em no mínimo cinco minutos</w:t>
            </w:r>
          </w:p>
        </w:tc>
      </w:tr>
      <w:tr w:rsidR="00E01C3A" w:rsidRPr="00C708F0" w14:paraId="0B4D778C" w14:textId="77777777">
        <w:tc>
          <w:tcPr>
            <w:tcW w:w="850" w:type="dxa"/>
            <w:tcMar>
              <w:top w:w="70" w:type="dxa"/>
              <w:left w:w="90" w:type="dxa"/>
              <w:bottom w:w="70" w:type="dxa"/>
              <w:right w:w="90" w:type="dxa"/>
            </w:tcMar>
          </w:tcPr>
          <w:p w14:paraId="350E2BFC" w14:textId="77777777" w:rsidR="00847C0D" w:rsidRDefault="00CC3326">
            <w:r>
              <w:rPr>
                <w:sz w:val="20"/>
                <w:szCs w:val="20"/>
              </w:rPr>
              <w:t>CT07</w:t>
            </w:r>
          </w:p>
        </w:tc>
        <w:tc>
          <w:tcPr>
            <w:tcW w:w="3500" w:type="dxa"/>
            <w:tcMar>
              <w:top w:w="70" w:type="dxa"/>
              <w:left w:w="90" w:type="dxa"/>
              <w:bottom w:w="70" w:type="dxa"/>
              <w:right w:w="90" w:type="dxa"/>
            </w:tcMar>
          </w:tcPr>
          <w:p w14:paraId="7BBA38C9" w14:textId="77777777" w:rsidR="00847C0D" w:rsidRDefault="00CC3326">
            <w:r>
              <w:rPr>
                <w:sz w:val="20"/>
                <w:szCs w:val="20"/>
                <w:lang w:val="pt-BR"/>
              </w:rPr>
              <w:t>RNF02, RNF07</w:t>
            </w:r>
          </w:p>
        </w:tc>
        <w:tc>
          <w:tcPr>
            <w:tcW w:w="1750" w:type="dxa"/>
            <w:tcMar>
              <w:top w:w="70" w:type="dxa"/>
              <w:left w:w="90" w:type="dxa"/>
              <w:bottom w:w="70" w:type="dxa"/>
              <w:right w:w="90" w:type="dxa"/>
            </w:tcMar>
          </w:tcPr>
          <w:p w14:paraId="322179D8" w14:textId="77777777" w:rsidR="00847C0D" w:rsidRDefault="00CC3326">
            <w:proofErr w:type="spellStart"/>
            <w:r>
              <w:rPr>
                <w:sz w:val="20"/>
                <w:szCs w:val="20"/>
              </w:rPr>
              <w:t>Comando</w:t>
            </w:r>
            <w:proofErr w:type="spellEnd"/>
            <w:r>
              <w:rPr>
                <w:sz w:val="20"/>
                <w:szCs w:val="20"/>
              </w:rPr>
              <w:t xml:space="preserve"> </w:t>
            </w:r>
            <w:proofErr w:type="spellStart"/>
            <w:r>
              <w:rPr>
                <w:sz w:val="20"/>
                <w:szCs w:val="20"/>
              </w:rPr>
              <w:t>vencido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renovação</w:t>
            </w:r>
            <w:proofErr w:type="spellEnd"/>
          </w:p>
        </w:tc>
        <w:tc>
          <w:tcPr>
            <w:tcW w:w="2971" w:type="dxa"/>
            <w:tcMar>
              <w:top w:w="70" w:type="dxa"/>
              <w:left w:w="90" w:type="dxa"/>
              <w:bottom w:w="70" w:type="dxa"/>
              <w:right w:w="90" w:type="dxa"/>
            </w:tcMar>
          </w:tcPr>
          <w:p w14:paraId="494C3301" w14:textId="77777777" w:rsidR="00847C0D" w:rsidRPr="00430DB3" w:rsidRDefault="00CC3326">
            <w:pPr>
              <w:rPr>
                <w:lang w:val="pt-BR"/>
              </w:rPr>
            </w:pPr>
            <w:r>
              <w:rPr>
                <w:sz w:val="20"/>
                <w:szCs w:val="20"/>
                <w:lang w:val="pt-BR"/>
              </w:rPr>
              <w:t>Nó no pleno; a rampa seguinte parte do pleno, e não do último nível aplicado</w:t>
            </w:r>
          </w:p>
        </w:tc>
      </w:tr>
      <w:tr w:rsidR="00E01C3A" w:rsidRPr="00C708F0" w14:paraId="4147B0B3" w14:textId="77777777">
        <w:tc>
          <w:tcPr>
            <w:tcW w:w="850" w:type="dxa"/>
            <w:tcMar>
              <w:top w:w="70" w:type="dxa"/>
              <w:left w:w="90" w:type="dxa"/>
              <w:bottom w:w="70" w:type="dxa"/>
              <w:right w:w="90" w:type="dxa"/>
            </w:tcMar>
          </w:tcPr>
          <w:p w14:paraId="35EFE298" w14:textId="77777777" w:rsidR="00847C0D" w:rsidRDefault="00CC3326">
            <w:r>
              <w:rPr>
                <w:sz w:val="20"/>
                <w:szCs w:val="20"/>
              </w:rPr>
              <w:t>CT08</w:t>
            </w:r>
          </w:p>
        </w:tc>
        <w:tc>
          <w:tcPr>
            <w:tcW w:w="3500" w:type="dxa"/>
            <w:tcMar>
              <w:top w:w="70" w:type="dxa"/>
              <w:left w:w="90" w:type="dxa"/>
              <w:bottom w:w="70" w:type="dxa"/>
              <w:right w:w="90" w:type="dxa"/>
            </w:tcMar>
          </w:tcPr>
          <w:p w14:paraId="4ED4A58E" w14:textId="77777777" w:rsidR="00847C0D" w:rsidRDefault="00CC3326">
            <w:r>
              <w:rPr>
                <w:sz w:val="20"/>
                <w:szCs w:val="20"/>
                <w:lang w:val="pt-BR"/>
              </w:rPr>
              <w:t>RF07, RNF04</w:t>
            </w:r>
          </w:p>
        </w:tc>
        <w:tc>
          <w:tcPr>
            <w:tcW w:w="1750" w:type="dxa"/>
            <w:tcMar>
              <w:top w:w="70" w:type="dxa"/>
              <w:left w:w="90" w:type="dxa"/>
              <w:bottom w:w="70" w:type="dxa"/>
              <w:right w:w="90" w:type="dxa"/>
            </w:tcMar>
          </w:tcPr>
          <w:p w14:paraId="4EE0053D" w14:textId="77777777" w:rsidR="00847C0D" w:rsidRPr="00430DB3" w:rsidRDefault="00CC3326">
            <w:pPr>
              <w:rPr>
                <w:lang w:val="pt-BR"/>
              </w:rPr>
            </w:pPr>
            <w:r w:rsidRPr="00430DB3">
              <w:rPr>
                <w:sz w:val="20"/>
                <w:szCs w:val="20"/>
                <w:lang w:val="pt-BR"/>
              </w:rPr>
              <w:t>Decisão com eventos, previsão e base de regras; arquivo de regras alterado sem nova versão</w:t>
            </w:r>
          </w:p>
        </w:tc>
        <w:tc>
          <w:tcPr>
            <w:tcW w:w="2971" w:type="dxa"/>
            <w:tcMar>
              <w:top w:w="70" w:type="dxa"/>
              <w:left w:w="90" w:type="dxa"/>
              <w:bottom w:w="70" w:type="dxa"/>
              <w:right w:w="90" w:type="dxa"/>
            </w:tcMar>
          </w:tcPr>
          <w:p w14:paraId="0335C809" w14:textId="77777777" w:rsidR="00847C0D" w:rsidRPr="00430DB3" w:rsidRDefault="00CC3326">
            <w:pPr>
              <w:rPr>
                <w:lang w:val="pt-BR"/>
              </w:rPr>
            </w:pPr>
            <w:r>
              <w:rPr>
                <w:sz w:val="20"/>
                <w:szCs w:val="20"/>
                <w:lang w:val="pt-BR"/>
              </w:rPr>
              <w:t>Cadeia completa gravada, com versões da base e do modelo; serviço recusa operar com hash divergente</w:t>
            </w:r>
          </w:p>
        </w:tc>
      </w:tr>
      <w:tr w:rsidR="00E01C3A" w:rsidRPr="00C708F0" w14:paraId="59CB72E9" w14:textId="77777777">
        <w:tc>
          <w:tcPr>
            <w:tcW w:w="850" w:type="dxa"/>
            <w:tcMar>
              <w:top w:w="70" w:type="dxa"/>
              <w:left w:w="90" w:type="dxa"/>
              <w:bottom w:w="70" w:type="dxa"/>
              <w:right w:w="90" w:type="dxa"/>
            </w:tcMar>
          </w:tcPr>
          <w:p w14:paraId="76529C0B" w14:textId="77777777" w:rsidR="00847C0D" w:rsidRDefault="00CC3326">
            <w:r>
              <w:rPr>
                <w:sz w:val="20"/>
                <w:szCs w:val="20"/>
              </w:rPr>
              <w:t>CT09</w:t>
            </w:r>
          </w:p>
        </w:tc>
        <w:tc>
          <w:tcPr>
            <w:tcW w:w="3500" w:type="dxa"/>
            <w:tcMar>
              <w:top w:w="70" w:type="dxa"/>
              <w:left w:w="90" w:type="dxa"/>
              <w:bottom w:w="70" w:type="dxa"/>
              <w:right w:w="90" w:type="dxa"/>
            </w:tcMar>
          </w:tcPr>
          <w:p w14:paraId="5A393ABF" w14:textId="77777777" w:rsidR="00847C0D" w:rsidRDefault="00CC3326">
            <w:r>
              <w:rPr>
                <w:sz w:val="20"/>
                <w:szCs w:val="20"/>
                <w:lang w:val="pt-BR"/>
              </w:rPr>
              <w:t>RF07</w:t>
            </w:r>
          </w:p>
        </w:tc>
        <w:tc>
          <w:tcPr>
            <w:tcW w:w="1750" w:type="dxa"/>
            <w:tcMar>
              <w:top w:w="70" w:type="dxa"/>
              <w:left w:w="90" w:type="dxa"/>
              <w:bottom w:w="70" w:type="dxa"/>
              <w:right w:w="90" w:type="dxa"/>
            </w:tcMar>
          </w:tcPr>
          <w:p w14:paraId="608F88D4" w14:textId="77777777" w:rsidR="00847C0D" w:rsidRPr="00430DB3" w:rsidRDefault="00CC3326">
            <w:pPr>
              <w:rPr>
                <w:lang w:val="pt-BR"/>
              </w:rPr>
            </w:pPr>
            <w:r w:rsidRPr="00430DB3">
              <w:rPr>
                <w:sz w:val="20"/>
                <w:szCs w:val="20"/>
                <w:lang w:val="pt-BR"/>
              </w:rPr>
              <w:t>Segunda telemetria para a mesma decisão; telemetria malformada</w:t>
            </w:r>
          </w:p>
        </w:tc>
        <w:tc>
          <w:tcPr>
            <w:tcW w:w="2971" w:type="dxa"/>
            <w:tcMar>
              <w:top w:w="70" w:type="dxa"/>
              <w:left w:w="90" w:type="dxa"/>
              <w:bottom w:w="70" w:type="dxa"/>
              <w:right w:w="90" w:type="dxa"/>
            </w:tcMar>
          </w:tcPr>
          <w:p w14:paraId="7D8105E1" w14:textId="77777777" w:rsidR="00847C0D" w:rsidRPr="00430DB3" w:rsidRDefault="00CC3326">
            <w:pPr>
              <w:rPr>
                <w:lang w:val="pt-BR"/>
              </w:rPr>
            </w:pPr>
            <w:r>
              <w:rPr>
                <w:sz w:val="20"/>
                <w:szCs w:val="20"/>
                <w:lang w:val="pt-BR"/>
              </w:rPr>
              <w:t>Uma única telemetria por decisão; mensagem malformada descartada</w:t>
            </w:r>
          </w:p>
        </w:tc>
      </w:tr>
      <w:tr w:rsidR="00E01C3A" w:rsidRPr="00C708F0" w14:paraId="1D58B8FF" w14:textId="77777777">
        <w:tc>
          <w:tcPr>
            <w:tcW w:w="850" w:type="dxa"/>
            <w:tcMar>
              <w:top w:w="70" w:type="dxa"/>
              <w:left w:w="90" w:type="dxa"/>
              <w:bottom w:w="70" w:type="dxa"/>
              <w:right w:w="90" w:type="dxa"/>
            </w:tcMar>
          </w:tcPr>
          <w:p w14:paraId="6D043D51" w14:textId="77777777" w:rsidR="00847C0D" w:rsidRDefault="00CC3326">
            <w:r>
              <w:rPr>
                <w:sz w:val="20"/>
                <w:szCs w:val="20"/>
              </w:rPr>
              <w:t>CT10</w:t>
            </w:r>
          </w:p>
        </w:tc>
        <w:tc>
          <w:tcPr>
            <w:tcW w:w="3500" w:type="dxa"/>
            <w:tcMar>
              <w:top w:w="70" w:type="dxa"/>
              <w:left w:w="90" w:type="dxa"/>
              <w:bottom w:w="70" w:type="dxa"/>
              <w:right w:w="90" w:type="dxa"/>
            </w:tcMar>
          </w:tcPr>
          <w:p w14:paraId="56B1431C" w14:textId="77777777" w:rsidR="00847C0D" w:rsidRDefault="00CC3326">
            <w:r>
              <w:rPr>
                <w:sz w:val="20"/>
                <w:szCs w:val="20"/>
                <w:lang w:val="pt-BR"/>
              </w:rPr>
              <w:t>RF09</w:t>
            </w:r>
          </w:p>
        </w:tc>
        <w:tc>
          <w:tcPr>
            <w:tcW w:w="1750" w:type="dxa"/>
            <w:tcMar>
              <w:top w:w="70" w:type="dxa"/>
              <w:left w:w="90" w:type="dxa"/>
              <w:bottom w:w="70" w:type="dxa"/>
              <w:right w:w="90" w:type="dxa"/>
            </w:tcMar>
          </w:tcPr>
          <w:p w14:paraId="69687E95" w14:textId="77777777" w:rsidR="00847C0D" w:rsidRPr="00430DB3" w:rsidRDefault="00CC3326">
            <w:pPr>
              <w:rPr>
                <w:lang w:val="pt-BR"/>
              </w:rPr>
            </w:pPr>
            <w:r w:rsidRPr="00430DB3">
              <w:rPr>
                <w:sz w:val="20"/>
                <w:szCs w:val="20"/>
                <w:lang w:val="pt-BR"/>
              </w:rPr>
              <w:t>Classe lida da tabela; classe não dimerizável; classes P3 e P4</w:t>
            </w:r>
          </w:p>
        </w:tc>
        <w:tc>
          <w:tcPr>
            <w:tcW w:w="2971" w:type="dxa"/>
            <w:tcMar>
              <w:top w:w="70" w:type="dxa"/>
              <w:left w:w="90" w:type="dxa"/>
              <w:bottom w:w="70" w:type="dxa"/>
              <w:right w:w="90" w:type="dxa"/>
            </w:tcMar>
          </w:tcPr>
          <w:p w14:paraId="68CD0C2B" w14:textId="77777777" w:rsidR="00847C0D" w:rsidRPr="00430DB3" w:rsidRDefault="00CC3326">
            <w:pPr>
              <w:rPr>
                <w:lang w:val="pt-BR"/>
              </w:rPr>
            </w:pPr>
            <w:r>
              <w:rPr>
                <w:sz w:val="20"/>
                <w:szCs w:val="20"/>
                <w:lang w:val="pt-BR"/>
              </w:rPr>
              <w:t>Critério de P3 igual ao da tabela; piso pleno para classe não dimerizável; degraus P3, P4 e P5 e P4, P5 e P6 lidos da tabela</w:t>
            </w:r>
          </w:p>
        </w:tc>
      </w:tr>
      <w:tr w:rsidR="00E01C3A" w:rsidRPr="00C708F0" w14:paraId="075D3740" w14:textId="77777777">
        <w:tc>
          <w:tcPr>
            <w:tcW w:w="850" w:type="dxa"/>
            <w:tcMar>
              <w:top w:w="70" w:type="dxa"/>
              <w:left w:w="90" w:type="dxa"/>
              <w:bottom w:w="70" w:type="dxa"/>
              <w:right w:w="90" w:type="dxa"/>
            </w:tcMar>
          </w:tcPr>
          <w:p w14:paraId="6FBDCD46" w14:textId="77777777" w:rsidR="00847C0D" w:rsidRDefault="00CC3326">
            <w:r>
              <w:rPr>
                <w:sz w:val="20"/>
                <w:szCs w:val="20"/>
              </w:rPr>
              <w:t>CT11</w:t>
            </w:r>
          </w:p>
        </w:tc>
        <w:tc>
          <w:tcPr>
            <w:tcW w:w="3500" w:type="dxa"/>
            <w:tcMar>
              <w:top w:w="70" w:type="dxa"/>
              <w:left w:w="90" w:type="dxa"/>
              <w:bottom w:w="70" w:type="dxa"/>
              <w:right w:w="90" w:type="dxa"/>
            </w:tcMar>
          </w:tcPr>
          <w:p w14:paraId="5F78F0F0" w14:textId="77777777" w:rsidR="00847C0D" w:rsidRDefault="00CC3326">
            <w:r>
              <w:rPr>
                <w:sz w:val="20"/>
                <w:szCs w:val="20"/>
                <w:lang w:val="pt-BR"/>
              </w:rPr>
              <w:t>RF10</w:t>
            </w:r>
          </w:p>
        </w:tc>
        <w:tc>
          <w:tcPr>
            <w:tcW w:w="1750" w:type="dxa"/>
            <w:tcMar>
              <w:top w:w="70" w:type="dxa"/>
              <w:left w:w="90" w:type="dxa"/>
              <w:bottom w:w="70" w:type="dxa"/>
              <w:right w:w="90" w:type="dxa"/>
            </w:tcMar>
          </w:tcPr>
          <w:p w14:paraId="3DC0006D" w14:textId="77777777" w:rsidR="00847C0D" w:rsidRPr="00430DB3" w:rsidRDefault="00CC3326">
            <w:pPr>
              <w:rPr>
                <w:lang w:val="pt-BR"/>
              </w:rPr>
            </w:pPr>
            <w:r w:rsidRPr="00430DB3">
              <w:rPr>
                <w:sz w:val="20"/>
                <w:szCs w:val="20"/>
                <w:lang w:val="pt-BR"/>
              </w:rPr>
              <w:t>Mesma suíte executada duas vezes</w:t>
            </w:r>
          </w:p>
        </w:tc>
        <w:tc>
          <w:tcPr>
            <w:tcW w:w="2971" w:type="dxa"/>
            <w:tcMar>
              <w:top w:w="70" w:type="dxa"/>
              <w:left w:w="90" w:type="dxa"/>
              <w:bottom w:w="70" w:type="dxa"/>
              <w:right w:w="90" w:type="dxa"/>
            </w:tcMar>
          </w:tcPr>
          <w:p w14:paraId="09DD3C41" w14:textId="77777777" w:rsidR="00847C0D" w:rsidRPr="00430DB3" w:rsidRDefault="00CC3326">
            <w:pPr>
              <w:rPr>
                <w:lang w:val="pt-BR"/>
              </w:rPr>
            </w:pPr>
            <w:r>
              <w:rPr>
                <w:sz w:val="20"/>
                <w:szCs w:val="20"/>
                <w:lang w:val="pt-BR"/>
              </w:rPr>
              <w:t>Cada execução enxerga só os próprios eventos; resultados idênticos</w:t>
            </w:r>
          </w:p>
        </w:tc>
      </w:tr>
      <w:tr w:rsidR="00E01C3A" w:rsidRPr="00C708F0" w14:paraId="75040498" w14:textId="77777777">
        <w:tc>
          <w:tcPr>
            <w:tcW w:w="850" w:type="dxa"/>
            <w:tcMar>
              <w:top w:w="70" w:type="dxa"/>
              <w:left w:w="90" w:type="dxa"/>
              <w:bottom w:w="70" w:type="dxa"/>
              <w:right w:w="90" w:type="dxa"/>
            </w:tcMar>
          </w:tcPr>
          <w:p w14:paraId="1E1D371E" w14:textId="77777777" w:rsidR="00847C0D" w:rsidRDefault="00CC3326">
            <w:r>
              <w:rPr>
                <w:sz w:val="20"/>
                <w:szCs w:val="20"/>
              </w:rPr>
              <w:t>CT12</w:t>
            </w:r>
          </w:p>
        </w:tc>
        <w:tc>
          <w:tcPr>
            <w:tcW w:w="3500" w:type="dxa"/>
            <w:tcMar>
              <w:top w:w="70" w:type="dxa"/>
              <w:left w:w="90" w:type="dxa"/>
              <w:bottom w:w="70" w:type="dxa"/>
              <w:right w:w="90" w:type="dxa"/>
            </w:tcMar>
          </w:tcPr>
          <w:p w14:paraId="61D83B75" w14:textId="77777777" w:rsidR="00847C0D" w:rsidRDefault="00CC3326">
            <w:r>
              <w:rPr>
                <w:sz w:val="20"/>
                <w:szCs w:val="20"/>
                <w:lang w:val="pt-BR"/>
              </w:rPr>
              <w:t>RF11</w:t>
            </w:r>
          </w:p>
        </w:tc>
        <w:tc>
          <w:tcPr>
            <w:tcW w:w="1750" w:type="dxa"/>
            <w:tcMar>
              <w:top w:w="70" w:type="dxa"/>
              <w:left w:w="90" w:type="dxa"/>
              <w:bottom w:w="70" w:type="dxa"/>
              <w:right w:w="90" w:type="dxa"/>
            </w:tcMar>
          </w:tcPr>
          <w:p w14:paraId="3F6DF53C" w14:textId="77777777" w:rsidR="00847C0D" w:rsidRPr="00430DB3" w:rsidRDefault="00CC3326">
            <w:pPr>
              <w:rPr>
                <w:lang w:val="pt-BR"/>
              </w:rPr>
            </w:pPr>
            <w:r w:rsidRPr="00430DB3">
              <w:rPr>
                <w:sz w:val="20"/>
                <w:szCs w:val="20"/>
                <w:lang w:val="pt-BR"/>
              </w:rPr>
              <w:t>Leituras na residual com comando não nulo; divergência persistente; leitura isolada fora da tolerância</w:t>
            </w:r>
          </w:p>
        </w:tc>
        <w:tc>
          <w:tcPr>
            <w:tcW w:w="2971" w:type="dxa"/>
            <w:tcMar>
              <w:top w:w="70" w:type="dxa"/>
              <w:left w:w="90" w:type="dxa"/>
              <w:bottom w:w="70" w:type="dxa"/>
              <w:right w:w="90" w:type="dxa"/>
            </w:tcMar>
          </w:tcPr>
          <w:p w14:paraId="7865D0B1" w14:textId="77777777" w:rsidR="00847C0D" w:rsidRPr="00430DB3" w:rsidRDefault="00CC3326">
            <w:pPr>
              <w:rPr>
                <w:lang w:val="pt-BR"/>
              </w:rPr>
            </w:pPr>
            <w:r>
              <w:rPr>
                <w:sz w:val="20"/>
                <w:szCs w:val="20"/>
                <w:lang w:val="pt-BR"/>
              </w:rPr>
              <w:t>Falha total após três ciclos; perda de controle após doze; leitura isolada não alerta; tolerância nunca abaixo da resolução</w:t>
            </w:r>
          </w:p>
        </w:tc>
      </w:tr>
      <w:tr w:rsidR="00E01C3A" w:rsidRPr="00C708F0" w14:paraId="2B2D5FFF" w14:textId="77777777">
        <w:tc>
          <w:tcPr>
            <w:tcW w:w="850" w:type="dxa"/>
            <w:tcMar>
              <w:top w:w="70" w:type="dxa"/>
              <w:left w:w="90" w:type="dxa"/>
              <w:bottom w:w="70" w:type="dxa"/>
              <w:right w:w="90" w:type="dxa"/>
            </w:tcMar>
          </w:tcPr>
          <w:p w14:paraId="36312372" w14:textId="77777777" w:rsidR="00847C0D" w:rsidRDefault="00CC3326">
            <w:r>
              <w:rPr>
                <w:sz w:val="20"/>
                <w:szCs w:val="20"/>
              </w:rPr>
              <w:t>CT13</w:t>
            </w:r>
          </w:p>
        </w:tc>
        <w:tc>
          <w:tcPr>
            <w:tcW w:w="3500" w:type="dxa"/>
            <w:tcMar>
              <w:top w:w="70" w:type="dxa"/>
              <w:left w:w="90" w:type="dxa"/>
              <w:bottom w:w="70" w:type="dxa"/>
              <w:right w:w="90" w:type="dxa"/>
            </w:tcMar>
          </w:tcPr>
          <w:p w14:paraId="1629995E" w14:textId="77777777" w:rsidR="00847C0D" w:rsidRDefault="00CC3326">
            <w:r>
              <w:rPr>
                <w:sz w:val="20"/>
                <w:szCs w:val="20"/>
                <w:lang w:val="pt-BR"/>
              </w:rPr>
              <w:t>RF12</w:t>
            </w:r>
          </w:p>
        </w:tc>
        <w:tc>
          <w:tcPr>
            <w:tcW w:w="1750" w:type="dxa"/>
            <w:tcMar>
              <w:top w:w="70" w:type="dxa"/>
              <w:left w:w="90" w:type="dxa"/>
              <w:bottom w:w="70" w:type="dxa"/>
              <w:right w:w="90" w:type="dxa"/>
            </w:tcMar>
          </w:tcPr>
          <w:p w14:paraId="54ED7387" w14:textId="77777777" w:rsidR="00847C0D" w:rsidRPr="00430DB3" w:rsidRDefault="00CC3326">
            <w:pPr>
              <w:rPr>
                <w:lang w:val="pt-BR"/>
              </w:rPr>
            </w:pPr>
            <w:r w:rsidRPr="00430DB3">
              <w:rPr>
                <w:sz w:val="20"/>
                <w:szCs w:val="20"/>
                <w:lang w:val="pt-BR"/>
              </w:rPr>
              <w:t>Descida de P3 a P5 em cinco minutos, a 40 W e a 440 W</w:t>
            </w:r>
          </w:p>
        </w:tc>
        <w:tc>
          <w:tcPr>
            <w:tcW w:w="2971" w:type="dxa"/>
            <w:tcMar>
              <w:top w:w="70" w:type="dxa"/>
              <w:left w:w="90" w:type="dxa"/>
              <w:bottom w:w="70" w:type="dxa"/>
              <w:right w:w="90" w:type="dxa"/>
            </w:tcMar>
          </w:tcPr>
          <w:p w14:paraId="3475EDB7" w14:textId="77777777" w:rsidR="00847C0D" w:rsidRPr="00430DB3" w:rsidRDefault="00CC3326">
            <w:pPr>
              <w:rPr>
                <w:lang w:val="pt-BR"/>
              </w:rPr>
            </w:pPr>
            <w:r>
              <w:rPr>
                <w:sz w:val="20"/>
                <w:szCs w:val="20"/>
                <w:lang w:val="pt-BR"/>
              </w:rPr>
              <w:t>2,50 Wh a 40 W; razão entre regimes independente da potência</w:t>
            </w:r>
          </w:p>
        </w:tc>
      </w:tr>
      <w:tr w:rsidR="00E01C3A" w:rsidRPr="00C708F0" w14:paraId="4FB1C613" w14:textId="77777777">
        <w:tc>
          <w:tcPr>
            <w:tcW w:w="850" w:type="dxa"/>
            <w:tcMar>
              <w:top w:w="70" w:type="dxa"/>
              <w:left w:w="90" w:type="dxa"/>
              <w:bottom w:w="70" w:type="dxa"/>
              <w:right w:w="90" w:type="dxa"/>
            </w:tcMar>
          </w:tcPr>
          <w:p w14:paraId="06C87D4D" w14:textId="77777777" w:rsidR="00847C0D" w:rsidRDefault="00CC3326">
            <w:r>
              <w:rPr>
                <w:sz w:val="20"/>
                <w:szCs w:val="20"/>
              </w:rPr>
              <w:t>CT14</w:t>
            </w:r>
          </w:p>
        </w:tc>
        <w:tc>
          <w:tcPr>
            <w:tcW w:w="3500" w:type="dxa"/>
            <w:tcMar>
              <w:top w:w="70" w:type="dxa"/>
              <w:left w:w="90" w:type="dxa"/>
              <w:bottom w:w="70" w:type="dxa"/>
              <w:right w:w="90" w:type="dxa"/>
            </w:tcMar>
          </w:tcPr>
          <w:p w14:paraId="547BA746" w14:textId="77777777" w:rsidR="00847C0D" w:rsidRDefault="00CC3326">
            <w:r>
              <w:rPr>
                <w:sz w:val="20"/>
                <w:szCs w:val="20"/>
                <w:lang w:val="pt-BR"/>
              </w:rPr>
              <w:t>RF08</w:t>
            </w:r>
          </w:p>
        </w:tc>
        <w:tc>
          <w:tcPr>
            <w:tcW w:w="1750" w:type="dxa"/>
            <w:tcMar>
              <w:top w:w="70" w:type="dxa"/>
              <w:left w:w="90" w:type="dxa"/>
              <w:bottom w:w="70" w:type="dxa"/>
              <w:right w:w="90" w:type="dxa"/>
            </w:tcMar>
          </w:tcPr>
          <w:p w14:paraId="26CCFA07" w14:textId="77777777" w:rsidR="00847C0D" w:rsidRPr="00430DB3" w:rsidRDefault="00CC3326">
            <w:pPr>
              <w:rPr>
                <w:lang w:val="pt-BR"/>
              </w:rPr>
            </w:pPr>
            <w:r w:rsidRPr="00430DB3">
              <w:rPr>
                <w:sz w:val="20"/>
                <w:szCs w:val="20"/>
                <w:lang w:val="pt-BR"/>
              </w:rPr>
              <w:t>Consultas de decisões, pontos, trechos, alertas, energia e explicação de uma leitura</w:t>
            </w:r>
          </w:p>
        </w:tc>
        <w:tc>
          <w:tcPr>
            <w:tcW w:w="2971" w:type="dxa"/>
            <w:tcMar>
              <w:top w:w="70" w:type="dxa"/>
              <w:left w:w="90" w:type="dxa"/>
              <w:bottom w:w="70" w:type="dxa"/>
              <w:right w:w="90" w:type="dxa"/>
            </w:tcMar>
          </w:tcPr>
          <w:p w14:paraId="20A0B0F7" w14:textId="77777777" w:rsidR="00847C0D" w:rsidRPr="00430DB3" w:rsidRDefault="00CC3326">
            <w:pPr>
              <w:rPr>
                <w:lang w:val="pt-BR"/>
              </w:rPr>
            </w:pPr>
            <w:r>
              <w:rPr>
                <w:sz w:val="20"/>
                <w:szCs w:val="20"/>
                <w:lang w:val="pt-BR"/>
              </w:rPr>
              <w:t>Cadeia de auditoria com as regras ativadas, estado do ponto, trechos associados e alertas abertos; cabeçalhos para a origem do painel</w:t>
            </w:r>
          </w:p>
        </w:tc>
      </w:tr>
      <w:tr w:rsidR="00E01C3A" w:rsidRPr="00C708F0" w14:paraId="297EC46B" w14:textId="77777777">
        <w:tc>
          <w:tcPr>
            <w:tcW w:w="850" w:type="dxa"/>
            <w:tcMar>
              <w:top w:w="70" w:type="dxa"/>
              <w:left w:w="90" w:type="dxa"/>
              <w:bottom w:w="70" w:type="dxa"/>
              <w:right w:w="90" w:type="dxa"/>
            </w:tcMar>
          </w:tcPr>
          <w:p w14:paraId="7208B8A4" w14:textId="77777777" w:rsidR="00847C0D" w:rsidRDefault="00CC3326">
            <w:r>
              <w:rPr>
                <w:sz w:val="20"/>
                <w:szCs w:val="20"/>
              </w:rPr>
              <w:t>CT15</w:t>
            </w:r>
          </w:p>
        </w:tc>
        <w:tc>
          <w:tcPr>
            <w:tcW w:w="3500" w:type="dxa"/>
            <w:tcMar>
              <w:top w:w="70" w:type="dxa"/>
              <w:left w:w="90" w:type="dxa"/>
              <w:bottom w:w="70" w:type="dxa"/>
              <w:right w:w="90" w:type="dxa"/>
            </w:tcMar>
          </w:tcPr>
          <w:p w14:paraId="53A06171" w14:textId="77777777" w:rsidR="00847C0D" w:rsidRDefault="00CC3326">
            <w:r>
              <w:rPr>
                <w:sz w:val="20"/>
                <w:szCs w:val="20"/>
                <w:lang w:val="pt-BR"/>
              </w:rPr>
              <w:t>RF05, RF06</w:t>
            </w:r>
          </w:p>
        </w:tc>
        <w:tc>
          <w:tcPr>
            <w:tcW w:w="1750" w:type="dxa"/>
            <w:tcMar>
              <w:top w:w="70" w:type="dxa"/>
              <w:left w:w="90" w:type="dxa"/>
              <w:bottom w:w="70" w:type="dxa"/>
              <w:right w:w="90" w:type="dxa"/>
            </w:tcMar>
          </w:tcPr>
          <w:p w14:paraId="4AC6FB40" w14:textId="77777777" w:rsidR="00847C0D" w:rsidRPr="00430DB3" w:rsidRDefault="00CC3326">
            <w:pPr>
              <w:rPr>
                <w:lang w:val="pt-BR"/>
              </w:rPr>
            </w:pPr>
            <w:r w:rsidRPr="00430DB3">
              <w:rPr>
                <w:sz w:val="20"/>
                <w:szCs w:val="20"/>
                <w:lang w:val="pt-BR"/>
              </w:rPr>
              <w:t>Nó na bancada, fluxo completo com evento publicado</w:t>
            </w:r>
          </w:p>
        </w:tc>
        <w:tc>
          <w:tcPr>
            <w:tcW w:w="2971" w:type="dxa"/>
            <w:tcMar>
              <w:top w:w="70" w:type="dxa"/>
              <w:left w:w="90" w:type="dxa"/>
              <w:bottom w:w="70" w:type="dxa"/>
              <w:right w:w="90" w:type="dxa"/>
            </w:tcMar>
          </w:tcPr>
          <w:p w14:paraId="4EA19FDD" w14:textId="77777777" w:rsidR="00847C0D" w:rsidRPr="00430DB3" w:rsidRDefault="00CC3326">
            <w:pPr>
              <w:rPr>
                <w:lang w:val="pt-BR"/>
              </w:rPr>
            </w:pPr>
            <w:r>
              <w:rPr>
                <w:sz w:val="20"/>
                <w:szCs w:val="20"/>
                <w:lang w:val="pt-BR"/>
              </w:rPr>
              <w:t>Ciclo de trabalho aplicado e iluminância medida correspondentes ao nível emitido</w:t>
            </w:r>
          </w:p>
        </w:tc>
      </w:tr>
      <w:tr w:rsidR="00E01C3A" w:rsidRPr="00C708F0" w14:paraId="28A983EC" w14:textId="77777777">
        <w:tc>
          <w:tcPr>
            <w:tcW w:w="850" w:type="dxa"/>
            <w:tcMar>
              <w:top w:w="70" w:type="dxa"/>
              <w:left w:w="90" w:type="dxa"/>
              <w:bottom w:w="70" w:type="dxa"/>
              <w:right w:w="90" w:type="dxa"/>
            </w:tcMar>
          </w:tcPr>
          <w:p w14:paraId="7F41FC42" w14:textId="77777777" w:rsidR="00847C0D" w:rsidRDefault="00CC3326">
            <w:r>
              <w:rPr>
                <w:sz w:val="20"/>
                <w:szCs w:val="20"/>
              </w:rPr>
              <w:t>CT16</w:t>
            </w:r>
          </w:p>
        </w:tc>
        <w:tc>
          <w:tcPr>
            <w:tcW w:w="3500" w:type="dxa"/>
            <w:tcMar>
              <w:top w:w="70" w:type="dxa"/>
              <w:left w:w="90" w:type="dxa"/>
              <w:bottom w:w="70" w:type="dxa"/>
              <w:right w:w="90" w:type="dxa"/>
            </w:tcMar>
          </w:tcPr>
          <w:p w14:paraId="21776371" w14:textId="77777777" w:rsidR="00847C0D" w:rsidRDefault="00CC3326">
            <w:r>
              <w:rPr>
                <w:sz w:val="20"/>
                <w:szCs w:val="20"/>
                <w:lang w:val="pt-BR"/>
              </w:rPr>
              <w:t>RF11</w:t>
            </w:r>
          </w:p>
        </w:tc>
        <w:tc>
          <w:tcPr>
            <w:tcW w:w="1750" w:type="dxa"/>
            <w:tcMar>
              <w:top w:w="70" w:type="dxa"/>
              <w:left w:w="90" w:type="dxa"/>
              <w:bottom w:w="70" w:type="dxa"/>
              <w:right w:w="90" w:type="dxa"/>
            </w:tcMar>
          </w:tcPr>
          <w:p w14:paraId="7C2EBC71" w14:textId="77777777" w:rsidR="00847C0D" w:rsidRPr="00430DB3" w:rsidRDefault="00CC3326">
            <w:pPr>
              <w:rPr>
                <w:lang w:val="pt-BR"/>
              </w:rPr>
            </w:pPr>
            <w:r w:rsidRPr="00430DB3">
              <w:rPr>
                <w:sz w:val="20"/>
                <w:szCs w:val="20"/>
                <w:lang w:val="pt-BR"/>
              </w:rPr>
              <w:t>Ramo de 12 V desligado com comando não nulo</w:t>
            </w:r>
          </w:p>
        </w:tc>
        <w:tc>
          <w:tcPr>
            <w:tcW w:w="2971" w:type="dxa"/>
            <w:tcMar>
              <w:top w:w="70" w:type="dxa"/>
              <w:left w:w="90" w:type="dxa"/>
              <w:bottom w:w="70" w:type="dxa"/>
              <w:right w:w="90" w:type="dxa"/>
            </w:tcMar>
          </w:tcPr>
          <w:p w14:paraId="28002573" w14:textId="77777777" w:rsidR="00847C0D" w:rsidRPr="00430DB3" w:rsidRDefault="00CC3326">
            <w:pPr>
              <w:rPr>
                <w:lang w:val="pt-BR"/>
              </w:rPr>
            </w:pPr>
            <w:r>
              <w:rPr>
                <w:sz w:val="20"/>
                <w:szCs w:val="20"/>
                <w:lang w:val="pt-BR"/>
              </w:rPr>
              <w:t>Alerta de falha total aberto e encerrado ao religar</w:t>
            </w:r>
          </w:p>
        </w:tc>
      </w:tr>
      <w:tr w:rsidR="00E01C3A" w:rsidRPr="00C708F0" w14:paraId="702C34B8" w14:textId="77777777">
        <w:tc>
          <w:tcPr>
            <w:tcW w:w="850" w:type="dxa"/>
            <w:tcMar>
              <w:top w:w="70" w:type="dxa"/>
              <w:left w:w="90" w:type="dxa"/>
              <w:bottom w:w="70" w:type="dxa"/>
              <w:right w:w="90" w:type="dxa"/>
            </w:tcMar>
          </w:tcPr>
          <w:p w14:paraId="0A36B1BB" w14:textId="77777777" w:rsidR="00847C0D" w:rsidRDefault="00CC3326">
            <w:r>
              <w:rPr>
                <w:sz w:val="20"/>
                <w:szCs w:val="20"/>
              </w:rPr>
              <w:t>CT17</w:t>
            </w:r>
          </w:p>
        </w:tc>
        <w:tc>
          <w:tcPr>
            <w:tcW w:w="3500" w:type="dxa"/>
            <w:tcMar>
              <w:top w:w="70" w:type="dxa"/>
              <w:left w:w="90" w:type="dxa"/>
              <w:bottom w:w="70" w:type="dxa"/>
              <w:right w:w="90" w:type="dxa"/>
            </w:tcMar>
          </w:tcPr>
          <w:p w14:paraId="6F4D00DD" w14:textId="77777777" w:rsidR="00847C0D" w:rsidRDefault="00CC3326">
            <w:r>
              <w:rPr>
                <w:sz w:val="20"/>
                <w:szCs w:val="20"/>
                <w:lang w:val="pt-BR"/>
              </w:rPr>
              <w:t>RNF03</w:t>
            </w:r>
          </w:p>
        </w:tc>
        <w:tc>
          <w:tcPr>
            <w:tcW w:w="1750" w:type="dxa"/>
            <w:tcMar>
              <w:top w:w="70" w:type="dxa"/>
              <w:left w:w="90" w:type="dxa"/>
              <w:bottom w:w="70" w:type="dxa"/>
              <w:right w:w="90" w:type="dxa"/>
            </w:tcMar>
          </w:tcPr>
          <w:p w14:paraId="78270562" w14:textId="77777777" w:rsidR="00847C0D" w:rsidRPr="00430DB3" w:rsidRDefault="00CC3326">
            <w:pPr>
              <w:rPr>
                <w:lang w:val="pt-BR"/>
              </w:rPr>
            </w:pPr>
            <w:r w:rsidRPr="00430DB3">
              <w:rPr>
                <w:sz w:val="20"/>
                <w:szCs w:val="20"/>
                <w:lang w:val="pt-BR"/>
              </w:rPr>
              <w:t>Evento publicado, com repetições independentes</w:t>
            </w:r>
          </w:p>
        </w:tc>
        <w:tc>
          <w:tcPr>
            <w:tcW w:w="2971" w:type="dxa"/>
            <w:tcMar>
              <w:top w:w="70" w:type="dxa"/>
              <w:left w:w="90" w:type="dxa"/>
              <w:bottom w:w="70" w:type="dxa"/>
              <w:right w:w="90" w:type="dxa"/>
            </w:tcMar>
          </w:tcPr>
          <w:p w14:paraId="0C067E69" w14:textId="77777777" w:rsidR="00847C0D" w:rsidRPr="00430DB3" w:rsidRDefault="00CC3326">
            <w:pPr>
              <w:rPr>
                <w:lang w:val="pt-BR"/>
              </w:rPr>
            </w:pPr>
            <w:r>
              <w:rPr>
                <w:sz w:val="20"/>
                <w:szCs w:val="20"/>
                <w:lang w:val="pt-BR"/>
              </w:rPr>
              <w:t>Latência inferior a 180 s em todas as repetições</w:t>
            </w:r>
          </w:p>
        </w:tc>
      </w:tr>
      <w:tr w:rsidR="00E01C3A" w:rsidRPr="00C708F0" w14:paraId="0ED3247F" w14:textId="77777777">
        <w:tc>
          <w:tcPr>
            <w:tcW w:w="850" w:type="dxa"/>
            <w:tcMar>
              <w:top w:w="70" w:type="dxa"/>
              <w:left w:w="90" w:type="dxa"/>
              <w:bottom w:w="70" w:type="dxa"/>
              <w:right w:w="90" w:type="dxa"/>
            </w:tcMar>
          </w:tcPr>
          <w:p w14:paraId="6AEF67FC" w14:textId="77777777" w:rsidR="00847C0D" w:rsidRDefault="00CC3326">
            <w:r>
              <w:rPr>
                <w:sz w:val="20"/>
                <w:szCs w:val="20"/>
              </w:rPr>
              <w:t>CT18</w:t>
            </w:r>
          </w:p>
        </w:tc>
        <w:tc>
          <w:tcPr>
            <w:tcW w:w="3500" w:type="dxa"/>
            <w:tcMar>
              <w:top w:w="70" w:type="dxa"/>
              <w:left w:w="90" w:type="dxa"/>
              <w:bottom w:w="70" w:type="dxa"/>
              <w:right w:w="90" w:type="dxa"/>
            </w:tcMar>
          </w:tcPr>
          <w:p w14:paraId="7D75132C" w14:textId="77777777" w:rsidR="00847C0D" w:rsidRDefault="00CC3326">
            <w:r>
              <w:rPr>
                <w:sz w:val="20"/>
                <w:szCs w:val="20"/>
                <w:lang w:val="pt-BR"/>
              </w:rPr>
              <w:t>RNF07</w:t>
            </w:r>
          </w:p>
        </w:tc>
        <w:tc>
          <w:tcPr>
            <w:tcW w:w="1750" w:type="dxa"/>
            <w:tcMar>
              <w:top w:w="70" w:type="dxa"/>
              <w:left w:w="90" w:type="dxa"/>
              <w:bottom w:w="70" w:type="dxa"/>
              <w:right w:w="90" w:type="dxa"/>
            </w:tcMar>
          </w:tcPr>
          <w:p w14:paraId="0F6D7D18" w14:textId="77777777" w:rsidR="00847C0D" w:rsidRPr="00430DB3" w:rsidRDefault="00CC3326">
            <w:pPr>
              <w:rPr>
                <w:lang w:val="pt-BR"/>
              </w:rPr>
            </w:pPr>
            <w:r w:rsidRPr="00430DB3">
              <w:rPr>
                <w:sz w:val="20"/>
                <w:szCs w:val="20"/>
                <w:lang w:val="pt-BR"/>
              </w:rPr>
              <w:t>Serviço interrompido com o nó no piso</w:t>
            </w:r>
          </w:p>
        </w:tc>
        <w:tc>
          <w:tcPr>
            <w:tcW w:w="2971" w:type="dxa"/>
            <w:tcMar>
              <w:top w:w="70" w:type="dxa"/>
              <w:left w:w="90" w:type="dxa"/>
              <w:bottom w:w="70" w:type="dxa"/>
              <w:right w:w="90" w:type="dxa"/>
            </w:tcMar>
          </w:tcPr>
          <w:p w14:paraId="7664A9CD" w14:textId="77777777" w:rsidR="00847C0D" w:rsidRPr="00430DB3" w:rsidRDefault="00CC3326">
            <w:pPr>
              <w:rPr>
                <w:lang w:val="pt-BR"/>
              </w:rPr>
            </w:pPr>
            <w:r>
              <w:rPr>
                <w:sz w:val="20"/>
                <w:szCs w:val="20"/>
                <w:lang w:val="pt-BR"/>
              </w:rPr>
              <w:t>Nó no pleno ao vencer a validade do último comando, medido pelo sensor</w:t>
            </w:r>
          </w:p>
        </w:tc>
      </w:tr>
      <w:tr w:rsidR="00E01C3A" w:rsidRPr="00C708F0" w14:paraId="02CAF165" w14:textId="77777777">
        <w:tc>
          <w:tcPr>
            <w:tcW w:w="850" w:type="dxa"/>
            <w:tcMar>
              <w:top w:w="70" w:type="dxa"/>
              <w:left w:w="90" w:type="dxa"/>
              <w:bottom w:w="70" w:type="dxa"/>
              <w:right w:w="90" w:type="dxa"/>
            </w:tcMar>
          </w:tcPr>
          <w:p w14:paraId="552BDBE6" w14:textId="77777777" w:rsidR="00847C0D" w:rsidRDefault="00CC3326">
            <w:r>
              <w:rPr>
                <w:sz w:val="20"/>
                <w:szCs w:val="20"/>
              </w:rPr>
              <w:t>CT19</w:t>
            </w:r>
          </w:p>
        </w:tc>
        <w:tc>
          <w:tcPr>
            <w:tcW w:w="3500" w:type="dxa"/>
            <w:tcMar>
              <w:top w:w="70" w:type="dxa"/>
              <w:left w:w="90" w:type="dxa"/>
              <w:bottom w:w="70" w:type="dxa"/>
              <w:right w:w="90" w:type="dxa"/>
            </w:tcMar>
          </w:tcPr>
          <w:p w14:paraId="0E9FF680" w14:textId="77777777" w:rsidR="00847C0D" w:rsidRDefault="00CC3326">
            <w:r>
              <w:rPr>
                <w:sz w:val="20"/>
                <w:szCs w:val="20"/>
                <w:lang w:val="pt-BR"/>
              </w:rPr>
              <w:t>RNF06</w:t>
            </w:r>
          </w:p>
        </w:tc>
        <w:tc>
          <w:tcPr>
            <w:tcW w:w="1750" w:type="dxa"/>
            <w:tcMar>
              <w:top w:w="70" w:type="dxa"/>
              <w:left w:w="90" w:type="dxa"/>
              <w:bottom w:w="70" w:type="dxa"/>
              <w:right w:w="90" w:type="dxa"/>
            </w:tcMar>
          </w:tcPr>
          <w:p w14:paraId="29C04E37" w14:textId="77777777" w:rsidR="00847C0D" w:rsidRPr="00430DB3" w:rsidRDefault="00CC3326">
            <w:pPr>
              <w:rPr>
                <w:lang w:val="pt-BR"/>
              </w:rPr>
            </w:pPr>
            <w:r w:rsidRPr="00430DB3">
              <w:rPr>
                <w:sz w:val="20"/>
                <w:szCs w:val="20"/>
                <w:lang w:val="pt-BR"/>
              </w:rPr>
              <w:t>Conexão ao intermediário sem credencial e com credencial</w:t>
            </w:r>
          </w:p>
        </w:tc>
        <w:tc>
          <w:tcPr>
            <w:tcW w:w="2971" w:type="dxa"/>
            <w:tcMar>
              <w:top w:w="70" w:type="dxa"/>
              <w:left w:w="90" w:type="dxa"/>
              <w:bottom w:w="70" w:type="dxa"/>
              <w:right w:w="90" w:type="dxa"/>
            </w:tcMar>
          </w:tcPr>
          <w:p w14:paraId="518552EB" w14:textId="77777777" w:rsidR="00847C0D" w:rsidRPr="00430DB3" w:rsidRDefault="00CC3326">
            <w:pPr>
              <w:rPr>
                <w:lang w:val="pt-BR"/>
              </w:rPr>
            </w:pPr>
            <w:r>
              <w:rPr>
                <w:sz w:val="20"/>
                <w:szCs w:val="20"/>
                <w:lang w:val="pt-BR"/>
              </w:rPr>
              <w:t>Recusa sem credencial; canal cifrado negociado com credencial</w:t>
            </w:r>
          </w:p>
        </w:tc>
      </w:tr>
      <w:tr w:rsidR="00E01C3A" w:rsidRPr="00C708F0" w14:paraId="1586E6BD" w14:textId="77777777">
        <w:tc>
          <w:tcPr>
            <w:tcW w:w="850" w:type="dxa"/>
            <w:tcMar>
              <w:top w:w="70" w:type="dxa"/>
              <w:left w:w="90" w:type="dxa"/>
              <w:bottom w:w="70" w:type="dxa"/>
              <w:right w:w="90" w:type="dxa"/>
            </w:tcMar>
          </w:tcPr>
          <w:p w14:paraId="3E9B5202" w14:textId="77777777" w:rsidR="00847C0D" w:rsidRDefault="00CC3326">
            <w:r>
              <w:rPr>
                <w:sz w:val="20"/>
                <w:szCs w:val="20"/>
              </w:rPr>
              <w:t>CT20</w:t>
            </w:r>
          </w:p>
        </w:tc>
        <w:tc>
          <w:tcPr>
            <w:tcW w:w="3500" w:type="dxa"/>
            <w:tcMar>
              <w:top w:w="70" w:type="dxa"/>
              <w:left w:w="90" w:type="dxa"/>
              <w:bottom w:w="70" w:type="dxa"/>
              <w:right w:w="90" w:type="dxa"/>
            </w:tcMar>
          </w:tcPr>
          <w:p w14:paraId="67A5F7E9" w14:textId="77777777" w:rsidR="00847C0D" w:rsidRDefault="00CC3326">
            <w:r>
              <w:rPr>
                <w:sz w:val="20"/>
                <w:szCs w:val="20"/>
                <w:lang w:val="pt-BR"/>
              </w:rPr>
              <w:t>RNF09</w:t>
            </w:r>
          </w:p>
        </w:tc>
        <w:tc>
          <w:tcPr>
            <w:tcW w:w="1750" w:type="dxa"/>
            <w:tcMar>
              <w:top w:w="70" w:type="dxa"/>
              <w:left w:w="90" w:type="dxa"/>
              <w:bottom w:w="70" w:type="dxa"/>
              <w:right w:w="90" w:type="dxa"/>
            </w:tcMar>
          </w:tcPr>
          <w:p w14:paraId="652486AD" w14:textId="77777777" w:rsidR="00847C0D" w:rsidRPr="00430DB3" w:rsidRDefault="00CC3326">
            <w:pPr>
              <w:rPr>
                <w:lang w:val="pt-BR"/>
              </w:rPr>
            </w:pPr>
            <w:r w:rsidRPr="00430DB3">
              <w:rPr>
                <w:sz w:val="20"/>
                <w:szCs w:val="20"/>
                <w:lang w:val="pt-BR"/>
              </w:rPr>
              <w:t>Segundo ponto de luz cadastrado, com segundo assinante</w:t>
            </w:r>
          </w:p>
        </w:tc>
        <w:tc>
          <w:tcPr>
            <w:tcW w:w="2971" w:type="dxa"/>
            <w:tcMar>
              <w:top w:w="70" w:type="dxa"/>
              <w:left w:w="90" w:type="dxa"/>
              <w:bottom w:w="70" w:type="dxa"/>
              <w:right w:w="90" w:type="dxa"/>
            </w:tcMar>
          </w:tcPr>
          <w:p w14:paraId="454F7D4E" w14:textId="77777777" w:rsidR="00847C0D" w:rsidRPr="00430DB3" w:rsidRDefault="00CC3326">
            <w:pPr>
              <w:rPr>
                <w:lang w:val="pt-BR"/>
              </w:rPr>
            </w:pPr>
            <w:r>
              <w:rPr>
                <w:sz w:val="20"/>
                <w:szCs w:val="20"/>
                <w:lang w:val="pt-BR"/>
              </w:rPr>
              <w:t>Comandado sem alteração do código do serviço</w:t>
            </w:r>
          </w:p>
        </w:tc>
      </w:tr>
    </w:tbl>
    <w:p w14:paraId="734EAC7C" w14:textId="77777777" w:rsidR="00847C0D" w:rsidRPr="00430DB3" w:rsidRDefault="00CC3326">
      <w:pPr>
        <w:spacing w:before="130" w:after="260"/>
        <w:rPr>
          <w:lang w:val="pt-BR"/>
        </w:rPr>
      </w:pPr>
      <w:r>
        <w:rPr>
          <w:sz w:val="20"/>
          <w:szCs w:val="20"/>
          <w:lang w:val="pt-BR"/>
        </w:rPr>
        <w:t>Fonte: Elaborado pelos autores (2026).</w:t>
      </w:r>
    </w:p>
    <w:p w14:paraId="2C3C0A5B" w14:textId="77777777" w:rsidR="00E01C3A" w:rsidRDefault="00CC3326">
      <w:pPr>
        <w:pStyle w:val="Heading3"/>
        <w:spacing w:before="360" w:after="240" w:line="360" w:lineRule="auto"/>
        <w:rPr>
          <w:lang w:val="pt-BR"/>
        </w:rPr>
      </w:pPr>
      <w:bookmarkStart w:id="54" w:name="_Toc242493258"/>
      <w:r>
        <w:rPr>
          <w:lang w:val="pt-BR"/>
        </w:rPr>
        <w:t>3.12.8 Cronograma de atividades</w:t>
      </w:r>
      <w:bookmarkEnd w:id="54"/>
    </w:p>
    <w:p w14:paraId="166621E6" w14:textId="77777777" w:rsidR="00E01C3A" w:rsidRDefault="00CC3326">
      <w:pPr>
        <w:spacing w:after="120" w:line="360" w:lineRule="auto"/>
        <w:ind w:firstLine="709"/>
        <w:jc w:val="both"/>
        <w:rPr>
          <w:lang w:val="pt-BR"/>
        </w:rPr>
      </w:pPr>
      <w:r>
        <w:rPr>
          <w:highlight w:val="yellow"/>
          <w:lang w:val="pt-BR"/>
        </w:rPr>
        <w:t>[PENDENTE — apresentar o cronograma de atividades efetivamente seguido.]</w:t>
      </w:r>
    </w:p>
    <w:p w14:paraId="672F2A0D" w14:textId="77777777" w:rsidR="00E01C3A" w:rsidRDefault="00CC3326">
      <w:pPr>
        <w:pStyle w:val="Heading3"/>
        <w:spacing w:before="360" w:after="240" w:line="360" w:lineRule="auto"/>
        <w:rPr>
          <w:lang w:val="pt-BR"/>
        </w:rPr>
      </w:pPr>
      <w:bookmarkStart w:id="55" w:name="_Toc242493259"/>
      <w:r>
        <w:rPr>
          <w:lang w:val="pt-BR"/>
        </w:rPr>
        <w:t>3.12.9 Resultado da execução dos casos de teste</w:t>
      </w:r>
      <w:bookmarkEnd w:id="55"/>
    </w:p>
    <w:p w14:paraId="176D2917" w14:textId="77777777" w:rsidR="00E01C3A" w:rsidRDefault="00CC3326">
      <w:pPr>
        <w:spacing w:after="120" w:line="360" w:lineRule="auto"/>
        <w:ind w:firstLine="709"/>
        <w:jc w:val="both"/>
        <w:rPr>
          <w:lang w:val="pt-BR"/>
        </w:rPr>
      </w:pPr>
      <w:r>
        <w:rPr>
          <w:highlight w:val="yellow"/>
          <w:lang w:val="pt-BR"/>
        </w:rPr>
        <w:t>Os casos automatizados, CT01 a CT14, foram satisfeitos na última execução, com todos os testes aprovados. Os casos CT15 a CT20 foram executados em 10 de outubro de 2026, na caixa atual (Quadro 4), com a arquitetura de 3.5.2 e o firmware correspondente gravado no nó, ligado ao ambiente implantado e calibrado no início da sessão (3.4.4); o registro de cada caso está no repositório (Apêndice B). Os seis foram satisfeitos. No CT15, a iluminância medida ficou 0,7 % acima do valor esperado para o nível aplicado, dentro da tolerância de 3,4 %. No CT16, o alerta de falha total foi aberto após três leituras com a fonte da fita desligada e encerrado ao religá-la. No CT17, as trinta repetições ficaram abaixo de 1,5 s, contra o limite de 180 s. No CT18, o nó assumiu o nível pleno no instante em que venceu a validade do último comando, e o sensor registrou o pleno 2,3 s depois. No CT19, a conexão ao intermediário foi recusada sem credencial e com senha incorreta, e aceita com a credencial do nó, sobre canal TLS 1.3. No CT20, um segundo ponto de luz foi comandado sem alteração nem reinício do serviço de decisão, por meio do nó simulado, cuja iluminância é sintética. Uma sessão anterior, de 4 e 5 de outubro, na primeira caixa e com o failsafe de 15 s sem comando, está registrada no repositório e não compõe estes resultados; nela, o CT18 não foi satisfeito nos termos então fixados, porque o sensor registrou o pleno 17,3 s após o último comando, contra o limite de 15 s.</w:t>
      </w:r>
    </w:p>
    <w:p w14:paraId="51CE0E34" w14:textId="77777777" w:rsidR="00E01C3A" w:rsidRDefault="00CC3326">
      <w:pPr>
        <w:pStyle w:val="Heading2"/>
        <w:spacing w:before="360" w:after="240" w:line="360" w:lineRule="auto"/>
        <w:rPr>
          <w:lang w:val="pt-BR"/>
        </w:rPr>
      </w:pPr>
      <w:bookmarkStart w:id="56" w:name="_Toc242493260"/>
      <w:r>
        <w:rPr>
          <w:lang w:val="pt-BR"/>
        </w:rPr>
        <w:t>3.13 Banco de dados</w:t>
      </w:r>
      <w:bookmarkEnd w:id="56"/>
    </w:p>
    <w:p w14:paraId="6903B93B" w14:textId="77777777" w:rsidR="00E01C3A" w:rsidRDefault="00CC3326">
      <w:pPr>
        <w:pStyle w:val="Heading3"/>
        <w:spacing w:before="320" w:after="200" w:line="360" w:lineRule="auto"/>
        <w:rPr>
          <w:lang w:val="pt-BR"/>
        </w:rPr>
      </w:pPr>
      <w:bookmarkStart w:id="57" w:name="_Toc242493261"/>
      <w:r>
        <w:rPr>
          <w:lang w:val="pt-BR"/>
        </w:rPr>
        <w:t>3.13.1 Modelo conceitual e justificativa da escolha</w:t>
      </w:r>
      <w:bookmarkEnd w:id="57"/>
    </w:p>
    <w:p w14:paraId="4EE5EC31" w14:textId="77777777" w:rsidR="006B1E66" w:rsidRPr="000F5B8B" w:rsidRDefault="00CC3326">
      <w:pPr>
        <w:spacing w:after="120" w:line="360" w:lineRule="auto"/>
        <w:ind w:firstLine="709"/>
        <w:jc w:val="both"/>
        <w:rPr>
          <w:lang w:val="pt-BR"/>
        </w:rPr>
      </w:pPr>
      <w:r>
        <w:rPr>
          <w:lang w:val="pt-BR"/>
        </w:rPr>
        <w:t>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inferência pretendeu, do que a camada de verificação corrigiu e do que o nó efetivamente entregou. O banco é onde essa cadeia fica gravada.</w:t>
      </w:r>
    </w:p>
    <w:p w14:paraId="65A2F2E2" w14:textId="77777777" w:rsidR="006B1E66" w:rsidRPr="000F5B8B" w:rsidRDefault="00CC3326">
      <w:pPr>
        <w:spacing w:after="120" w:line="360" w:lineRule="auto"/>
        <w:ind w:firstLine="709"/>
        <w:jc w:val="both"/>
        <w:rPr>
          <w:lang w:val="pt-BR"/>
        </w:rPr>
      </w:pPr>
      <w:r>
        <w:rPr>
          <w:lang w:val="pt-BR"/>
        </w:rPr>
        <w:t xml:space="preserve">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w:t>
      </w:r>
      <w:r>
        <w:rPr>
          <w:lang w:val="pt-BR"/>
        </w:rPr>
        <w:t>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374CB533" w14:textId="77777777" w:rsidR="006B1E66" w:rsidRPr="000F5B8B" w:rsidRDefault="00CC3326">
      <w:pPr>
        <w:spacing w:after="240" w:line="360" w:lineRule="auto"/>
        <w:ind w:firstLine="709"/>
        <w:jc w:val="both"/>
        <w:rPr>
          <w:lang w:val="pt-BR"/>
        </w:rPr>
      </w:pPr>
      <w:r>
        <w:rPr>
          <w:lang w:val="pt-BR"/>
        </w:rPr>
        <w:t>Uma decisão de modelagem merece destaque: os parâmetros normativos não residem no código, e sim em tabela. As iluminâncias mínimas, a classe mínima de 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14D02AFD" w14:textId="77777777" w:rsidR="00E01C3A" w:rsidRDefault="00CC3326">
      <w:pPr>
        <w:spacing w:after="120" w:line="360" w:lineRule="auto"/>
        <w:ind w:firstLine="709"/>
        <w:jc w:val="both"/>
        <w:rPr>
          <w:lang w:val="pt-BR"/>
        </w:rPr>
      </w:pPr>
      <w:r>
        <w:rPr>
          <w:lang w:val="pt-BR"/>
        </w:rPr>
        <w:t>O Quadro 16 discrimina as entidades do banco de dados e a função de cada uma no sistema.</w:t>
      </w:r>
    </w:p>
    <w:p w14:paraId="110DEE00" w14:textId="77777777" w:rsidR="006B1E66" w:rsidRPr="000F5B8B" w:rsidRDefault="00CC3326">
      <w:pPr>
        <w:keepNext/>
        <w:spacing w:before="260" w:after="130"/>
        <w:rPr>
          <w:lang w:val="pt-BR"/>
        </w:rPr>
      </w:pPr>
      <w:r>
        <w:rPr>
          <w:sz w:val="20"/>
          <w:szCs w:val="20"/>
          <w:lang w:val="pt-BR"/>
        </w:rPr>
        <w:t>Quadro 16 – Entidades do banco de dados e sua função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13EC907B" w14:textId="77777777">
        <w:trPr>
          <w:tblHeader/>
        </w:trPr>
        <w:tc>
          <w:tcPr>
            <w:tcW w:w="2100" w:type="dxa"/>
            <w:shd w:val="clear" w:color="auto" w:fill="EDEDED"/>
            <w:tcMar>
              <w:top w:w="70" w:type="dxa"/>
              <w:left w:w="90" w:type="dxa"/>
              <w:bottom w:w="70" w:type="dxa"/>
              <w:right w:w="90" w:type="dxa"/>
            </w:tcMar>
          </w:tcPr>
          <w:p w14:paraId="5E70316B" w14:textId="77777777" w:rsidR="006B1E66" w:rsidRDefault="00CC3326">
            <w:proofErr w:type="spellStart"/>
            <w:r>
              <w:rPr>
                <w:b/>
                <w:bCs/>
                <w:sz w:val="20"/>
                <w:szCs w:val="20"/>
              </w:rPr>
              <w:t>Entidade</w:t>
            </w:r>
            <w:proofErr w:type="spellEnd"/>
          </w:p>
        </w:tc>
        <w:tc>
          <w:tcPr>
            <w:tcW w:w="3200" w:type="dxa"/>
            <w:shd w:val="clear" w:color="auto" w:fill="EDEDED"/>
            <w:tcMar>
              <w:top w:w="70" w:type="dxa"/>
              <w:left w:w="90" w:type="dxa"/>
              <w:bottom w:w="70" w:type="dxa"/>
              <w:right w:w="90" w:type="dxa"/>
            </w:tcMar>
          </w:tcPr>
          <w:p w14:paraId="1124B149" w14:textId="77777777" w:rsidR="006B1E66" w:rsidRDefault="00CC3326">
            <w:proofErr w:type="spellStart"/>
            <w:r>
              <w:rPr>
                <w:b/>
                <w:bCs/>
                <w:sz w:val="20"/>
                <w:szCs w:val="20"/>
              </w:rPr>
              <w:t>Atributos</w:t>
            </w:r>
            <w:proofErr w:type="spellEnd"/>
            <w:r>
              <w:rPr>
                <w:b/>
                <w:bCs/>
                <w:sz w:val="20"/>
                <w:szCs w:val="20"/>
              </w:rPr>
              <w:t xml:space="preserve"> </w:t>
            </w:r>
            <w:proofErr w:type="spellStart"/>
            <w:r>
              <w:rPr>
                <w:b/>
                <w:bCs/>
                <w:sz w:val="20"/>
                <w:szCs w:val="20"/>
              </w:rPr>
              <w:t>principais</w:t>
            </w:r>
            <w:proofErr w:type="spellEnd"/>
          </w:p>
        </w:tc>
        <w:tc>
          <w:tcPr>
            <w:tcW w:w="3771" w:type="dxa"/>
            <w:shd w:val="clear" w:color="auto" w:fill="EDEDED"/>
            <w:tcMar>
              <w:top w:w="70" w:type="dxa"/>
              <w:left w:w="90" w:type="dxa"/>
              <w:bottom w:w="70" w:type="dxa"/>
              <w:right w:w="90" w:type="dxa"/>
            </w:tcMar>
          </w:tcPr>
          <w:p w14:paraId="47B20813"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sistema</w:t>
            </w:r>
            <w:proofErr w:type="spellEnd"/>
          </w:p>
        </w:tc>
      </w:tr>
      <w:tr w:rsidR="006B1E66" w:rsidRPr="00C708F0" w14:paraId="116DD444" w14:textId="77777777">
        <w:tc>
          <w:tcPr>
            <w:tcW w:w="2100" w:type="dxa"/>
            <w:tcMar>
              <w:top w:w="70" w:type="dxa"/>
              <w:left w:w="90" w:type="dxa"/>
              <w:bottom w:w="70" w:type="dxa"/>
              <w:right w:w="90" w:type="dxa"/>
            </w:tcMar>
          </w:tcPr>
          <w:p w14:paraId="756F6E69" w14:textId="77777777" w:rsidR="006B1E66"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4EEBA708"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4173C588"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C708F0" w14:paraId="5CBF6B9D" w14:textId="77777777">
        <w:tc>
          <w:tcPr>
            <w:tcW w:w="2100" w:type="dxa"/>
            <w:tcMar>
              <w:top w:w="70" w:type="dxa"/>
              <w:left w:w="90" w:type="dxa"/>
              <w:bottom w:w="70" w:type="dxa"/>
              <w:right w:w="90" w:type="dxa"/>
            </w:tcMar>
          </w:tcPr>
          <w:p w14:paraId="3D74F0B9" w14:textId="77777777" w:rsidR="006B1E66"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4A43AFA4"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21B5F687"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C708F0" w14:paraId="5A286C69" w14:textId="77777777">
        <w:tc>
          <w:tcPr>
            <w:tcW w:w="2100" w:type="dxa"/>
            <w:tcMar>
              <w:top w:w="70" w:type="dxa"/>
              <w:left w:w="90" w:type="dxa"/>
              <w:bottom w:w="70" w:type="dxa"/>
              <w:right w:w="90" w:type="dxa"/>
            </w:tcMar>
          </w:tcPr>
          <w:p w14:paraId="36904652" w14:textId="77777777" w:rsidR="006B1E66"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57E67AEC" w14:textId="77777777" w:rsidR="006B1E66" w:rsidRPr="00430DB3" w:rsidRDefault="00CC3326">
            <w:pPr>
              <w:rPr>
                <w:lang w:val="pt-BR"/>
              </w:rPr>
            </w:pPr>
            <w:r>
              <w:rPr>
                <w:sz w:val="20"/>
                <w:szCs w:val="20"/>
                <w:lang w:val="pt-BR"/>
              </w:rPr>
              <w:t>Código do segmento no cadastro municipal; código, tipo e nome do logradouro; faixa de numeração; geometria; referência de pessoas inicial e régua aprendida, com a data do cálculo</w:t>
            </w:r>
          </w:p>
        </w:tc>
        <w:tc>
          <w:tcPr>
            <w:tcW w:w="3771" w:type="dxa"/>
            <w:tcMar>
              <w:top w:w="70" w:type="dxa"/>
              <w:left w:w="90" w:type="dxa"/>
              <w:bottom w:w="70" w:type="dxa"/>
              <w:right w:w="90" w:type="dxa"/>
            </w:tcMar>
          </w:tcPr>
          <w:p w14:paraId="4006A659" w14:textId="77777777" w:rsidR="006B1E66" w:rsidRPr="00430DB3" w:rsidRDefault="00CC3326">
            <w:pPr>
              <w:rPr>
                <w:lang w:val="pt-BR"/>
              </w:rPr>
            </w:pPr>
            <w:r>
              <w:rPr>
                <w:sz w:val="20"/>
                <w:szCs w:val="20"/>
                <w:lang w:val="pt-BR"/>
              </w:rPr>
              <w:t>Unidade espacial das publicações (3.5.2). A referência normaliza a série da previsão como no treino (3.6)</w:t>
            </w:r>
          </w:p>
        </w:tc>
      </w:tr>
      <w:tr w:rsidR="006B1E66" w:rsidRPr="00C708F0" w14:paraId="5EBFA23E" w14:textId="77777777">
        <w:tc>
          <w:tcPr>
            <w:tcW w:w="2100" w:type="dxa"/>
            <w:tcMar>
              <w:top w:w="70" w:type="dxa"/>
              <w:left w:w="90" w:type="dxa"/>
              <w:bottom w:w="70" w:type="dxa"/>
              <w:right w:w="90" w:type="dxa"/>
            </w:tcMar>
          </w:tcPr>
          <w:p w14:paraId="5BD3EE4E" w14:textId="77777777" w:rsidR="006B1E66"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6C6A1155" w14:textId="77777777" w:rsidR="006B1E66" w:rsidRPr="00430DB3" w:rsidRDefault="00CC3326">
            <w:pPr>
              <w:rPr>
                <w:lang w:val="pt-BR"/>
              </w:rPr>
            </w:pPr>
            <w:r>
              <w:rPr>
                <w:sz w:val="20"/>
                <w:szCs w:val="20"/>
                <w:lang w:val="pt-BR"/>
              </w:rPr>
              <w:t>Trecho; ponto de luz; distância; critério; instante da associação</w:t>
            </w:r>
          </w:p>
        </w:tc>
        <w:tc>
          <w:tcPr>
            <w:tcW w:w="3771" w:type="dxa"/>
            <w:tcMar>
              <w:top w:w="70" w:type="dxa"/>
              <w:left w:w="90" w:type="dxa"/>
              <w:bottom w:w="70" w:type="dxa"/>
              <w:right w:w="90" w:type="dxa"/>
            </w:tcMar>
          </w:tcPr>
          <w:p w14:paraId="3C27D268" w14:textId="77777777" w:rsidR="006B1E66" w:rsidRPr="00430DB3" w:rsidRDefault="00CC3326">
            <w:pPr>
              <w:rPr>
                <w:lang w:val="pt-BR"/>
              </w:rPr>
            </w:pPr>
            <w:r>
              <w:rPr>
                <w:sz w:val="20"/>
                <w:szCs w:val="20"/>
                <w:lang w:val="pt-BR"/>
              </w:rPr>
              <w:t>Associa trechos a pontos de luz, na relação de muitos para muitos, com a regra que produziu cada associação (3.5.2)</w:t>
            </w:r>
          </w:p>
        </w:tc>
      </w:tr>
      <w:tr w:rsidR="006B1E66" w:rsidRPr="00C708F0" w14:paraId="75E63753" w14:textId="77777777">
        <w:tc>
          <w:tcPr>
            <w:tcW w:w="2100" w:type="dxa"/>
            <w:tcMar>
              <w:top w:w="70" w:type="dxa"/>
              <w:left w:w="90" w:type="dxa"/>
              <w:bottom w:w="70" w:type="dxa"/>
              <w:right w:w="90" w:type="dxa"/>
            </w:tcMar>
          </w:tcPr>
          <w:p w14:paraId="78C002C8" w14:textId="77777777" w:rsidR="006B1E66"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79379FD3"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65FB5484"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C708F0" w14:paraId="3052B2C6" w14:textId="77777777">
        <w:tc>
          <w:tcPr>
            <w:tcW w:w="2100" w:type="dxa"/>
            <w:tcMar>
              <w:top w:w="70" w:type="dxa"/>
              <w:left w:w="90" w:type="dxa"/>
              <w:bottom w:w="70" w:type="dxa"/>
              <w:right w:w="90" w:type="dxa"/>
            </w:tcMar>
          </w:tcPr>
          <w:p w14:paraId="1BE55029" w14:textId="77777777" w:rsidR="006B1E66" w:rsidRDefault="00CC3326">
            <w:proofErr w:type="spellStart"/>
            <w:r>
              <w:rPr>
                <w:sz w:val="20"/>
                <w:szCs w:val="20"/>
              </w:rPr>
              <w:t>versao_base_regras</w:t>
            </w:r>
            <w:proofErr w:type="spellEnd"/>
          </w:p>
        </w:tc>
        <w:tc>
          <w:tcPr>
            <w:tcW w:w="3200" w:type="dxa"/>
            <w:tcMar>
              <w:top w:w="70" w:type="dxa"/>
              <w:left w:w="90" w:type="dxa"/>
              <w:bottom w:w="70" w:type="dxa"/>
              <w:right w:w="90" w:type="dxa"/>
            </w:tcMar>
          </w:tcPr>
          <w:p w14:paraId="4740E2AD"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1F44E004"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C708F0" w14:paraId="412BBDA8" w14:textId="77777777">
        <w:tc>
          <w:tcPr>
            <w:tcW w:w="2100" w:type="dxa"/>
            <w:tcMar>
              <w:top w:w="70" w:type="dxa"/>
              <w:left w:w="90" w:type="dxa"/>
              <w:bottom w:w="70" w:type="dxa"/>
              <w:right w:w="90" w:type="dxa"/>
            </w:tcMar>
          </w:tcPr>
          <w:p w14:paraId="6FA12E0B" w14:textId="77777777" w:rsidR="006B1E66" w:rsidRDefault="00CC3326">
            <w:proofErr w:type="spellStart"/>
            <w:r>
              <w:rPr>
                <w:sz w:val="20"/>
                <w:szCs w:val="20"/>
              </w:rPr>
              <w:t>decisao</w:t>
            </w:r>
            <w:proofErr w:type="spellEnd"/>
          </w:p>
        </w:tc>
        <w:tc>
          <w:tcPr>
            <w:tcW w:w="3200" w:type="dxa"/>
            <w:tcMar>
              <w:top w:w="70" w:type="dxa"/>
              <w:left w:w="90" w:type="dxa"/>
              <w:bottom w:w="70" w:type="dxa"/>
              <w:right w:w="90" w:type="dxa"/>
            </w:tcMar>
          </w:tcPr>
          <w:p w14:paraId="15704D37" w14:textId="77777777" w:rsidR="006B1E66" w:rsidRPr="000F5B8B" w:rsidRDefault="00CC3326">
            <w:pPr>
              <w:rPr>
                <w:lang w:val="pt-BR"/>
              </w:rPr>
            </w:pPr>
            <w:r>
              <w:rPr>
                <w:sz w:val="20"/>
                <w:szCs w:val="20"/>
                <w:lang w:val="pt-BR"/>
              </w:rPr>
              <w:t>Carimbo de tempo; ponto de luz; nível pretendido pela inferência; nível emitido; restrição que motivou a correção — nenhuma, piso ou taxa; versão da base de regras; versão do modelo de previsão; classe vigente; previsão de movimentação; nível anterior; instante de publicação; validade do comando; execução de cenário; entradas da inferência, grau de ativação de cada regra e degrau de classe</w:t>
            </w:r>
          </w:p>
        </w:tc>
        <w:tc>
          <w:tcPr>
            <w:tcW w:w="3771" w:type="dxa"/>
            <w:tcMar>
              <w:top w:w="70" w:type="dxa"/>
              <w:left w:w="90" w:type="dxa"/>
              <w:bottom w:w="70" w:type="dxa"/>
              <w:right w:w="90" w:type="dxa"/>
            </w:tcMar>
          </w:tcPr>
          <w:p w14:paraId="104EFC24" w14:textId="77777777" w:rsidR="006B1E66" w:rsidRPr="000F5B8B" w:rsidRDefault="00CC3326">
            <w:pPr>
              <w:rPr>
                <w:lang w:val="pt-BR"/>
              </w:rPr>
            </w:pPr>
            <w:r>
              <w:rPr>
                <w:sz w:val="20"/>
                <w:szCs w:val="20"/>
                <w:lang w:val="pt-BR"/>
              </w:rPr>
              <w:t>Núcleo do registro de auditoria. Separar o nível pretendido do nível emitido é o que torna mensurável a atuação da camada de verificação</w:t>
            </w:r>
          </w:p>
        </w:tc>
      </w:tr>
      <w:tr w:rsidR="006B1E66" w:rsidRPr="00C708F0" w14:paraId="39649D3E" w14:textId="77777777">
        <w:tc>
          <w:tcPr>
            <w:tcW w:w="2100" w:type="dxa"/>
            <w:tcMar>
              <w:top w:w="70" w:type="dxa"/>
              <w:left w:w="90" w:type="dxa"/>
              <w:bottom w:w="70" w:type="dxa"/>
              <w:right w:w="90" w:type="dxa"/>
            </w:tcMar>
          </w:tcPr>
          <w:p w14:paraId="4617A1EF" w14:textId="77777777" w:rsidR="006B1E66"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13AC27BE" w14:textId="77777777" w:rsidR="006B1E66" w:rsidRPr="000F5B8B" w:rsidRDefault="00CC3326">
            <w:pPr>
              <w:rPr>
                <w:lang w:val="pt-BR"/>
              </w:rPr>
            </w:pPr>
            <w:r>
              <w:rPr>
                <w:sz w:val="20"/>
                <w:szCs w:val="20"/>
                <w:lang w:val="pt-BR"/>
              </w:rPr>
              <w:t>Carimbo de tempo; ponto de luz; decisão correspondente; ciclo de trabalho aplicado; iluminância medida; nível que o nó aplicava ao responder; sessão de medição</w:t>
            </w:r>
          </w:p>
        </w:tc>
        <w:tc>
          <w:tcPr>
            <w:tcW w:w="3771" w:type="dxa"/>
            <w:tcMar>
              <w:top w:w="70" w:type="dxa"/>
              <w:left w:w="90" w:type="dxa"/>
              <w:bottom w:w="70" w:type="dxa"/>
              <w:right w:w="90" w:type="dxa"/>
            </w:tcMar>
          </w:tcPr>
          <w:p w14:paraId="4E7D564D"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C708F0" w14:paraId="0643C801" w14:textId="77777777">
        <w:tc>
          <w:tcPr>
            <w:tcW w:w="2100" w:type="dxa"/>
            <w:tcMar>
              <w:top w:w="70" w:type="dxa"/>
              <w:left w:w="90" w:type="dxa"/>
              <w:bottom w:w="70" w:type="dxa"/>
              <w:right w:w="90" w:type="dxa"/>
            </w:tcMar>
          </w:tcPr>
          <w:p w14:paraId="63F1221F"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34B6EDDB" w14:textId="77777777" w:rsidR="00847C0D" w:rsidRPr="00430DB3" w:rsidRDefault="00CC3326">
            <w:pPr>
              <w:rPr>
                <w:lang w:val="pt-BR"/>
              </w:rPr>
            </w:pPr>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68CFC84B" w14:textId="77777777" w:rsidR="00847C0D" w:rsidRPr="00430DB3" w:rsidRDefault="00CC3326">
            <w:pPr>
              <w:rPr>
                <w:lang w:val="pt-BR"/>
              </w:rPr>
            </w:pPr>
            <w:r>
              <w:rPr>
                <w:sz w:val="20"/>
                <w:szCs w:val="20"/>
                <w:lang w:val="pt-BR"/>
              </w:rPr>
              <w:t>Atribui cada decisão à versão da previsão que a alimentou, condição do RNF04 ao lado da versão da base de regras</w:t>
            </w:r>
          </w:p>
        </w:tc>
      </w:tr>
      <w:tr w:rsidR="006B1E66" w:rsidRPr="00C708F0" w14:paraId="12094693" w14:textId="77777777">
        <w:tc>
          <w:tcPr>
            <w:tcW w:w="2100" w:type="dxa"/>
            <w:tcMar>
              <w:top w:w="70" w:type="dxa"/>
              <w:left w:w="90" w:type="dxa"/>
              <w:bottom w:w="70" w:type="dxa"/>
              <w:right w:w="90" w:type="dxa"/>
            </w:tcMar>
          </w:tcPr>
          <w:p w14:paraId="715C9146"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073E0C24" w14:textId="77777777" w:rsidR="00847C0D" w:rsidRPr="00430DB3" w:rsidRDefault="00CC3326">
            <w:pPr>
              <w:rPr>
                <w:lang w:val="pt-BR"/>
              </w:rPr>
            </w:pPr>
            <w:r>
              <w:rPr>
                <w:sz w:val="20"/>
                <w:szCs w:val="20"/>
                <w:lang w:val="pt-BR"/>
              </w:rPr>
              <w:t>Identificador; cenário; regime; modo de previsão; início e fim</w:t>
            </w:r>
          </w:p>
        </w:tc>
        <w:tc>
          <w:tcPr>
            <w:tcW w:w="3771" w:type="dxa"/>
            <w:tcMar>
              <w:top w:w="70" w:type="dxa"/>
              <w:left w:w="90" w:type="dxa"/>
              <w:bottom w:w="70" w:type="dxa"/>
              <w:right w:w="90" w:type="dxa"/>
            </w:tcMar>
          </w:tcPr>
          <w:p w14:paraId="72646F28" w14:textId="77777777" w:rsidR="00847C0D" w:rsidRPr="00430DB3" w:rsidRDefault="00CC3326">
            <w:pPr>
              <w:rPr>
                <w:lang w:val="pt-BR"/>
              </w:rPr>
            </w:pPr>
            <w:r>
              <w:rPr>
                <w:sz w:val="20"/>
                <w:szCs w:val="20"/>
                <w:lang w:val="pt-BR"/>
              </w:rPr>
              <w:t>Separa as execuções da suíte e os regimes e modos comparados em 3.9 e 3.11</w:t>
            </w:r>
          </w:p>
        </w:tc>
      </w:tr>
      <w:tr w:rsidR="006B1E66" w:rsidRPr="00C708F0" w14:paraId="7A4DF39B" w14:textId="77777777">
        <w:tc>
          <w:tcPr>
            <w:tcW w:w="2100" w:type="dxa"/>
            <w:tcMar>
              <w:top w:w="70" w:type="dxa"/>
              <w:left w:w="90" w:type="dxa"/>
              <w:bottom w:w="70" w:type="dxa"/>
              <w:right w:w="90" w:type="dxa"/>
            </w:tcMar>
          </w:tcPr>
          <w:p w14:paraId="08E51E64"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58CBA384" w14:textId="77777777" w:rsidR="00847C0D" w:rsidRPr="00430DB3" w:rsidRDefault="00CC3326">
            <w:pPr>
              <w:rPr>
                <w:lang w:val="pt-BR"/>
              </w:rPr>
            </w:pPr>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174CD9D8" w14:textId="77777777" w:rsidR="00847C0D" w:rsidRPr="00430DB3" w:rsidRDefault="00CC3326">
            <w:pPr>
              <w:rPr>
                <w:lang w:val="pt-BR"/>
              </w:rPr>
            </w:pPr>
            <w:r>
              <w:rPr>
                <w:sz w:val="20"/>
                <w:szCs w:val="20"/>
                <w:lang w:val="pt-BR"/>
              </w:rPr>
              <w:t>Registra a residual de cada sessão e a regra de descarte de 3.4.3</w:t>
            </w:r>
          </w:p>
        </w:tc>
      </w:tr>
      <w:tr w:rsidR="006B1E66" w:rsidRPr="00C708F0" w14:paraId="278DCF85" w14:textId="77777777">
        <w:tc>
          <w:tcPr>
            <w:tcW w:w="2100" w:type="dxa"/>
            <w:tcMar>
              <w:top w:w="70" w:type="dxa"/>
              <w:left w:w="90" w:type="dxa"/>
              <w:bottom w:w="70" w:type="dxa"/>
              <w:right w:w="90" w:type="dxa"/>
            </w:tcMar>
          </w:tcPr>
          <w:p w14:paraId="1B876DBB"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3589727B" w14:textId="77777777" w:rsidR="00847C0D" w:rsidRPr="00430DB3" w:rsidRDefault="00CC3326">
            <w:pPr>
              <w:rPr>
                <w:lang w:val="pt-BR"/>
              </w:rPr>
            </w:pPr>
            <w:r>
              <w:rPr>
                <w:sz w:val="20"/>
                <w:szCs w:val="20"/>
                <w:lang w:val="pt-BR"/>
              </w:rPr>
              <w:t>Sessão; série; ciclo de trabalho; iluminância medida</w:t>
            </w:r>
          </w:p>
        </w:tc>
        <w:tc>
          <w:tcPr>
            <w:tcW w:w="3771" w:type="dxa"/>
            <w:tcMar>
              <w:top w:w="70" w:type="dxa"/>
              <w:left w:w="90" w:type="dxa"/>
              <w:bottom w:w="70" w:type="dxa"/>
              <w:right w:w="90" w:type="dxa"/>
            </w:tcMar>
          </w:tcPr>
          <w:p w14:paraId="74F9A076" w14:textId="77777777" w:rsidR="00847C0D" w:rsidRPr="00430DB3" w:rsidRDefault="00CC3326">
            <w:pPr>
              <w:rPr>
                <w:lang w:val="pt-BR"/>
              </w:rPr>
            </w:pPr>
            <w:r>
              <w:rPr>
                <w:sz w:val="20"/>
                <w:szCs w:val="20"/>
                <w:lang w:val="pt-BR"/>
              </w:rPr>
              <w:t>Guarda a varredura de 3.4.4, origem da tabela do nó e da tolerância do diagnóstico</w:t>
            </w:r>
          </w:p>
        </w:tc>
      </w:tr>
      <w:tr w:rsidR="006B1E66" w:rsidRPr="00C708F0" w14:paraId="3FBBF6CF" w14:textId="77777777">
        <w:tc>
          <w:tcPr>
            <w:tcW w:w="2100" w:type="dxa"/>
            <w:tcMar>
              <w:top w:w="70" w:type="dxa"/>
              <w:left w:w="90" w:type="dxa"/>
              <w:bottom w:w="70" w:type="dxa"/>
              <w:right w:w="90" w:type="dxa"/>
            </w:tcMar>
          </w:tcPr>
          <w:p w14:paraId="065EF684" w14:textId="77777777" w:rsidR="00847C0D" w:rsidRDefault="00CC3326">
            <w:proofErr w:type="spellStart"/>
            <w:r>
              <w:rPr>
                <w:sz w:val="20"/>
                <w:szCs w:val="20"/>
              </w:rPr>
              <w:t>alerta_diagnostico</w:t>
            </w:r>
            <w:proofErr w:type="spellEnd"/>
          </w:p>
        </w:tc>
        <w:tc>
          <w:tcPr>
            <w:tcW w:w="3200" w:type="dxa"/>
            <w:tcMar>
              <w:top w:w="70" w:type="dxa"/>
              <w:left w:w="90" w:type="dxa"/>
              <w:bottom w:w="70" w:type="dxa"/>
              <w:right w:w="90" w:type="dxa"/>
            </w:tcMar>
          </w:tcPr>
          <w:p w14:paraId="0423C73A" w14:textId="77777777" w:rsidR="00847C0D" w:rsidRPr="00430DB3" w:rsidRDefault="00CC3326">
            <w:pPr>
              <w:rPr>
                <w:lang w:val="pt-BR"/>
              </w:rPr>
            </w:pPr>
            <w:r>
              <w:rPr>
                <w:sz w:val="20"/>
                <w:szCs w:val="20"/>
                <w:lang w:val="pt-BR"/>
              </w:rPr>
              <w:t>Ponto de luz; tipo; razão; tolerância; abertura e encerramento</w:t>
            </w:r>
          </w:p>
        </w:tc>
        <w:tc>
          <w:tcPr>
            <w:tcW w:w="3771" w:type="dxa"/>
            <w:tcMar>
              <w:top w:w="70" w:type="dxa"/>
              <w:left w:w="90" w:type="dxa"/>
              <w:bottom w:w="70" w:type="dxa"/>
              <w:right w:w="90" w:type="dxa"/>
            </w:tcMar>
          </w:tcPr>
          <w:p w14:paraId="6B9EA20E" w14:textId="77777777" w:rsidR="00847C0D" w:rsidRPr="00430DB3" w:rsidRDefault="00CC3326">
            <w:pPr>
              <w:rPr>
                <w:lang w:val="pt-BR"/>
              </w:rPr>
            </w:pPr>
            <w:r>
              <w:rPr>
                <w:sz w:val="20"/>
                <w:szCs w:val="20"/>
                <w:lang w:val="pt-BR"/>
              </w:rPr>
              <w:t>Registra os alertas de falha total e de perda de controle (RF11)</w:t>
            </w:r>
          </w:p>
        </w:tc>
      </w:tr>
      <w:tr w:rsidR="006B1E66" w:rsidRPr="00C708F0" w14:paraId="0408DEDD" w14:textId="77777777">
        <w:tc>
          <w:tcPr>
            <w:tcW w:w="2100" w:type="dxa"/>
            <w:tcMar>
              <w:top w:w="70" w:type="dxa"/>
              <w:left w:w="90" w:type="dxa"/>
              <w:bottom w:w="70" w:type="dxa"/>
              <w:right w:w="90" w:type="dxa"/>
            </w:tcMar>
          </w:tcPr>
          <w:p w14:paraId="28F849A1"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582D6494" w14:textId="77777777" w:rsidR="00847C0D" w:rsidRPr="00430DB3" w:rsidRDefault="00CC3326">
            <w:pPr>
              <w:rPr>
                <w:lang w:val="pt-BR"/>
              </w:rPr>
            </w:pPr>
            <w:r>
              <w:rPr>
                <w:sz w:val="20"/>
                <w:szCs w:val="20"/>
                <w:lang w:val="pt-BR"/>
              </w:rPr>
              <w:t>Código; potência nominal; eficácia; interface de dimerização</w:t>
            </w:r>
          </w:p>
        </w:tc>
        <w:tc>
          <w:tcPr>
            <w:tcW w:w="3771" w:type="dxa"/>
            <w:tcMar>
              <w:top w:w="70" w:type="dxa"/>
              <w:left w:w="90" w:type="dxa"/>
              <w:bottom w:w="70" w:type="dxa"/>
              <w:right w:w="90" w:type="dxa"/>
            </w:tcMar>
          </w:tcPr>
          <w:p w14:paraId="6078595B" w14:textId="77777777" w:rsidR="00847C0D" w:rsidRPr="00430DB3" w:rsidRDefault="00CC3326">
            <w:pPr>
              <w:rPr>
                <w:lang w:val="pt-BR"/>
              </w:rPr>
            </w:pPr>
            <w:r>
              <w:rPr>
                <w:sz w:val="20"/>
                <w:szCs w:val="20"/>
                <w:lang w:val="pt-BR"/>
              </w:rPr>
              <w:t>Luminárias do Quadro 9, lidas pela estimativa de energia</w:t>
            </w:r>
          </w:p>
        </w:tc>
      </w:tr>
    </w:tbl>
    <w:p w14:paraId="635A7FDA" w14:textId="77777777" w:rsidR="006B1E66" w:rsidRPr="000F5B8B" w:rsidRDefault="00CC3326">
      <w:pPr>
        <w:spacing w:before="130" w:after="260"/>
        <w:rPr>
          <w:lang w:val="pt-BR"/>
        </w:rPr>
      </w:pPr>
      <w:r>
        <w:rPr>
          <w:sz w:val="20"/>
          <w:szCs w:val="20"/>
          <w:lang w:val="pt-BR"/>
        </w:rPr>
        <w:t>Fonte: Elaborado pelos autores (2026).</w:t>
      </w:r>
    </w:p>
    <w:p w14:paraId="21E7B78C"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4.3.</w:t>
      </w:r>
    </w:p>
    <w:p w14:paraId="5179382C" w14:textId="77777777" w:rsidR="006B1E66" w:rsidRPr="000F5B8B" w:rsidRDefault="00CC3326">
      <w:pPr>
        <w:spacing w:after="120" w:line="360" w:lineRule="auto"/>
        <w:ind w:firstLine="709"/>
        <w:jc w:val="both"/>
        <w:rPr>
          <w:lang w:val="pt-BR"/>
        </w:rPr>
      </w:pPr>
      <w:r>
        <w:rPr>
          <w:lang w:val="pt-BR"/>
        </w:rPr>
        <w:t>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as recomendações de 6.1.</w:t>
      </w:r>
    </w:p>
    <w:p w14:paraId="326CC04F" w14:textId="77777777" w:rsidR="00E01C3A" w:rsidRDefault="00CC3326">
      <w:pPr>
        <w:pStyle w:val="Heading3"/>
        <w:spacing w:before="320" w:after="200" w:line="360" w:lineRule="auto"/>
        <w:rPr>
          <w:lang w:val="pt-BR"/>
        </w:rPr>
      </w:pPr>
      <w:bookmarkStart w:id="58" w:name="_Toc242493262"/>
      <w:r>
        <w:rPr>
          <w:lang w:val="pt-BR"/>
        </w:rPr>
        <w:t>3.13.2 Modelo lógico: diagrama entidade-relacionamento</w:t>
      </w:r>
      <w:bookmarkEnd w:id="58"/>
    </w:p>
    <w:p w14:paraId="111A65C0" w14:textId="77777777" w:rsidR="00E01C3A" w:rsidRDefault="00CC3326">
      <w:pPr>
        <w:spacing w:after="120" w:line="360" w:lineRule="auto"/>
        <w:ind w:firstLine="709"/>
        <w:jc w:val="both"/>
        <w:rPr>
          <w:lang w:val="pt-BR"/>
        </w:rPr>
      </w:pPr>
      <w:r>
        <w:rPr>
          <w:lang w:val="pt-BR"/>
        </w:rPr>
        <w:t xml:space="preserve">A </w:t>
      </w:r>
      <w:r>
        <w:rPr>
          <w:lang w:val="pt-BR"/>
        </w:rPr>
        <w:t xml:space="preserve">Figura 5</w:t>
      </w:r>
      <w:r>
        <w:rPr>
          <w:lang w:val="pt-BR"/>
        </w:rPr>
        <w:t xml:space="preserve"> apresenta o modelo de dados em nível de relacionamento. A justificativa da escolha pelo modelo relacional e a função de cada entidade estão registradas em 3.13.1 e no Quadro 16; o que a figura acrescenta são as cardinalidades e uma entidade que aquele quadro não discrimina.</w:t>
      </w:r>
    </w:p>
    <w:p w14:paraId="6A073AF8" w14:textId="77777777" w:rsidR="00E01C3A" w:rsidRDefault="00CC3326">
      <w:pPr>
        <w:keepNext/>
        <w:spacing w:before="130" w:after="60"/>
        <w:jc w:val="center"/>
        <w:rPr>
          <w:lang w:val="pt-BR"/>
        </w:rPr>
      </w:pPr>
      <w:r>
        <w:rPr>
          <w:sz w:val="20"/>
          <w:szCs w:val="20"/>
          <w:lang w:val="pt-BR"/>
        </w:rPr>
        <w:t xml:space="preserve">Figura 5</w:t>
      </w:r>
      <w:r>
        <w:rPr>
          <w:sz w:val="20"/>
          <w:szCs w:val="20"/>
          <w:lang w:val="pt-BR"/>
        </w:rPr>
        <w:t xml:space="preserve"> – Diagrama entidade-relacionamento do banco de dados</w:t>
      </w:r>
    </w:p>
    <w:p w14:paraId="3CBE426E"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4671910"/>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10"/>
                    <a:stretch>
                      <a:fillRect/>
                    </a:stretch>
                  </pic:blipFill>
                  <pic:spPr>
                    <a:xfrm>
                      <a:off x="0" y="0"/>
                      <a:ext cx="5400000" cy="4671910"/>
                    </a:xfrm>
                    <a:prstGeom prst="rect">
                      <a:avLst/>
                    </a:prstGeom>
                  </pic:spPr>
                </pic:pic>
              </a:graphicData>
            </a:graphic>
          </wp:inline>
        </w:drawing>
      </w:r>
    </w:p>
    <w:p w14:paraId="326E2119" w14:textId="77777777" w:rsidR="00E01C3A" w:rsidRDefault="00CC3326">
      <w:pPr>
        <w:spacing w:after="280"/>
        <w:jc w:val="center"/>
        <w:rPr>
          <w:lang w:val="pt-BR"/>
        </w:rPr>
      </w:pPr>
      <w:r>
        <w:rPr>
          <w:sz w:val="20"/>
          <w:szCs w:val="20"/>
          <w:lang w:val="pt-BR"/>
        </w:rPr>
        <w:t>Fonte: Elaborado pelos autores (2026).</w:t>
      </w:r>
    </w:p>
    <w:p w14:paraId="45F8903A" w14:textId="77777777" w:rsidR="00E01C3A" w:rsidRDefault="00CC3326">
      <w:pPr>
        <w:spacing w:after="120" w:line="360" w:lineRule="auto"/>
        <w:ind w:firstLine="709"/>
        <w:jc w:val="both"/>
        <w:rPr>
          <w:lang w:val="pt-BR"/>
        </w:rPr>
      </w:pPr>
      <w:r>
        <w:rPr>
          <w:lang w:val="pt-BR"/>
        </w:rPr>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pretendido, restrição aplicada, nível emitido e medição.</w:t>
      </w:r>
    </w:p>
    <w:p w14:paraId="6BC1DA3C" w14:textId="77777777" w:rsidR="00E01C3A" w:rsidRDefault="00CC3326">
      <w:pPr>
        <w:spacing w:after="120" w:line="360" w:lineRule="auto"/>
        <w:ind w:firstLine="709"/>
        <w:jc w:val="both"/>
        <w:rPr>
          <w:lang w:val="pt-BR"/>
        </w:rPr>
      </w:pPr>
      <w:r>
        <w:rPr>
          <w:lang w:val="pt-BR"/>
        </w:rPr>
        <w:t>Duas cardinalidades merecem nota. A relação entre decisão e telemetria é de um para no máximo um: cada comando emitido produz uma leitura de confirmação, e a decisão que mantém o alvo e não gera comando não tem telemetria; leituras periódicas do sensor que não correspondam a comando não constituem telemetria de decisão e não são registradas nessa entidade.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06DE0F7C" w14:textId="77777777" w:rsidR="00847C0D" w:rsidRPr="00430DB3" w:rsidRDefault="00CC3326">
      <w:pPr>
        <w:spacing w:after="120" w:line="360" w:lineRule="auto"/>
        <w:ind w:firstLine="709"/>
        <w:jc w:val="both"/>
        <w:rPr>
          <w:lang w:val="pt-BR"/>
        </w:rPr>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1004B9E1" w14:textId="77777777" w:rsidR="00E01C3A" w:rsidRDefault="00CC3326">
      <w:pPr>
        <w:pStyle w:val="Heading3"/>
        <w:spacing w:before="320" w:after="200" w:line="360" w:lineRule="auto"/>
        <w:rPr>
          <w:lang w:val="pt-BR"/>
        </w:rPr>
      </w:pPr>
      <w:bookmarkStart w:id="59" w:name="_Toc242493263"/>
      <w:r>
        <w:rPr>
          <w:lang w:val="pt-BR"/>
        </w:rPr>
        <w:t>3.13.3 Modelo físico: tabelas, domínios e restrições</w:t>
      </w:r>
      <w:bookmarkEnd w:id="59"/>
    </w:p>
    <w:p w14:paraId="205B9833" w14:textId="77777777" w:rsidR="00E01C3A" w:rsidRDefault="00CC3326">
      <w:pPr>
        <w:spacing w:after="120" w:line="360" w:lineRule="auto"/>
        <w:ind w:firstLine="709"/>
        <w:jc w:val="both"/>
        <w:rPr>
          <w:lang w:val="pt-BR"/>
        </w:rPr>
      </w:pPr>
      <w:r>
        <w:rPr>
          <w:highlight w:val="yellow"/>
          <w:lang w:val="pt-BR"/>
        </w:rPr>
        <w:t>O Quadro 17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74EA9D7D" w14:textId="77777777" w:rsidR="00847C0D" w:rsidRPr="00430DB3" w:rsidRDefault="00CC3326">
      <w:pPr>
        <w:keepNext/>
        <w:spacing w:before="260" w:after="130"/>
        <w:rPr>
          <w:lang w:val="pt-BR"/>
        </w:rPr>
      </w:pPr>
      <w:r>
        <w:rPr>
          <w:sz w:val="20"/>
          <w:szCs w:val="20"/>
          <w:lang w:val="pt-BR"/>
        </w:rPr>
        <w:t>Quadro 17 – Tabelas do banco de dados: atributos, domínios, restrições e uso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120888B8" w14:textId="77777777">
        <w:trPr>
          <w:tblHeader/>
        </w:trPr>
        <w:tc>
          <w:tcPr>
            <w:tcW w:w="2100" w:type="dxa"/>
            <w:shd w:val="clear" w:color="auto" w:fill="EDEDED"/>
            <w:tcMar>
              <w:top w:w="70" w:type="dxa"/>
              <w:left w:w="90" w:type="dxa"/>
              <w:bottom w:w="70" w:type="dxa"/>
              <w:right w:w="90" w:type="dxa"/>
            </w:tcMar>
          </w:tcPr>
          <w:p w14:paraId="67A8B0C1" w14:textId="77777777" w:rsidR="00847C0D" w:rsidRDefault="00CC3326">
            <w:proofErr w:type="spellStart"/>
            <w:r>
              <w:rPr>
                <w:sz w:val="20"/>
                <w:szCs w:val="20"/>
              </w:rPr>
              <w:t>Tabela</w:t>
            </w:r>
            <w:proofErr w:type="spellEnd"/>
          </w:p>
        </w:tc>
        <w:tc>
          <w:tcPr>
            <w:tcW w:w="3200" w:type="dxa"/>
            <w:shd w:val="clear" w:color="auto" w:fill="EDEDED"/>
            <w:tcMar>
              <w:top w:w="70" w:type="dxa"/>
              <w:left w:w="90" w:type="dxa"/>
              <w:bottom w:w="70" w:type="dxa"/>
              <w:right w:w="90" w:type="dxa"/>
            </w:tcMar>
          </w:tcPr>
          <w:p w14:paraId="4D91CF21" w14:textId="77777777" w:rsidR="00847C0D" w:rsidRDefault="00CC3326">
            <w:proofErr w:type="spellStart"/>
            <w:r>
              <w:rPr>
                <w:sz w:val="20"/>
                <w:szCs w:val="20"/>
              </w:rPr>
              <w:t>Atributos</w:t>
            </w:r>
            <w:proofErr w:type="spellEnd"/>
            <w:r>
              <w:rPr>
                <w:sz w:val="20"/>
                <w:szCs w:val="20"/>
              </w:rPr>
              <w:t xml:space="preserve">, </w:t>
            </w:r>
            <w:proofErr w:type="spellStart"/>
            <w:r>
              <w:rPr>
                <w:sz w:val="20"/>
                <w:szCs w:val="20"/>
              </w:rPr>
              <w:t>domínios</w:t>
            </w:r>
            <w:proofErr w:type="spellEnd"/>
            <w:r>
              <w:rPr>
                <w:sz w:val="20"/>
                <w:szCs w:val="20"/>
              </w:rPr>
              <w:t xml:space="preserve"> e </w:t>
            </w:r>
            <w:proofErr w:type="spellStart"/>
            <w:r>
              <w:rPr>
                <w:sz w:val="20"/>
                <w:szCs w:val="20"/>
              </w:rPr>
              <w:t>restrições</w:t>
            </w:r>
            <w:proofErr w:type="spellEnd"/>
          </w:p>
        </w:tc>
        <w:tc>
          <w:tcPr>
            <w:tcW w:w="3771" w:type="dxa"/>
            <w:shd w:val="clear" w:color="auto" w:fill="EDEDED"/>
            <w:tcMar>
              <w:top w:w="70" w:type="dxa"/>
              <w:left w:w="90" w:type="dxa"/>
              <w:bottom w:w="70" w:type="dxa"/>
              <w:right w:w="90" w:type="dxa"/>
            </w:tcMar>
          </w:tcPr>
          <w:p w14:paraId="6DC3F7DB" w14:textId="77777777" w:rsidR="00847C0D" w:rsidRDefault="00CC3326">
            <w:r>
              <w:rPr>
                <w:sz w:val="20"/>
                <w:szCs w:val="20"/>
              </w:rPr>
              <w:t xml:space="preserve">Uso </w:t>
            </w:r>
            <w:proofErr w:type="spellStart"/>
            <w:r>
              <w:rPr>
                <w:sz w:val="20"/>
                <w:szCs w:val="20"/>
              </w:rPr>
              <w:t>pelo</w:t>
            </w:r>
            <w:proofErr w:type="spellEnd"/>
            <w:r>
              <w:rPr>
                <w:sz w:val="20"/>
                <w:szCs w:val="20"/>
              </w:rPr>
              <w:t xml:space="preserve"> </w:t>
            </w:r>
            <w:proofErr w:type="spellStart"/>
            <w:r>
              <w:rPr>
                <w:sz w:val="20"/>
                <w:szCs w:val="20"/>
              </w:rPr>
              <w:t>sistema</w:t>
            </w:r>
            <w:proofErr w:type="spellEnd"/>
          </w:p>
        </w:tc>
      </w:tr>
      <w:tr w:rsidR="006B1E66" w:rsidRPr="00C708F0" w14:paraId="2930912D" w14:textId="77777777">
        <w:tc>
          <w:tcPr>
            <w:tcW w:w="2100" w:type="dxa"/>
            <w:tcMar>
              <w:top w:w="70" w:type="dxa"/>
              <w:left w:w="90" w:type="dxa"/>
              <w:bottom w:w="70" w:type="dxa"/>
              <w:right w:w="90" w:type="dxa"/>
            </w:tcMar>
          </w:tcPr>
          <w:p w14:paraId="6C71AD91" w14:textId="77777777" w:rsidR="00847C0D"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601C92C1" w14:textId="77777777" w:rsidR="00847C0D" w:rsidRPr="00430DB3" w:rsidRDefault="00CC3326">
            <w:pPr>
              <w:rPr>
                <w:lang w:val="pt-BR"/>
              </w:rPr>
            </w:pPr>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4336D25A" w14:textId="77777777" w:rsidR="00847C0D" w:rsidRPr="00430DB3" w:rsidRDefault="00CC3326">
            <w:pPr>
              <w:rPr>
                <w:lang w:val="pt-BR"/>
              </w:rPr>
            </w:pPr>
            <w:r>
              <w:rPr>
                <w:sz w:val="20"/>
                <w:szCs w:val="20"/>
                <w:lang w:val="pt-BR"/>
              </w:rPr>
              <w:t>Critério lido pela camada de verificação a cada decisão; carga inicial com as classes P3 a P6 do Quadro 8</w:t>
            </w:r>
          </w:p>
        </w:tc>
      </w:tr>
      <w:tr w:rsidR="006B1E66" w:rsidRPr="00C708F0" w14:paraId="307206E7" w14:textId="77777777">
        <w:tc>
          <w:tcPr>
            <w:tcW w:w="2100" w:type="dxa"/>
            <w:tcMar>
              <w:top w:w="70" w:type="dxa"/>
              <w:left w:w="90" w:type="dxa"/>
              <w:bottom w:w="70" w:type="dxa"/>
              <w:right w:w="90" w:type="dxa"/>
            </w:tcMar>
          </w:tcPr>
          <w:p w14:paraId="473E33F4" w14:textId="77777777" w:rsidR="00847C0D"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385BF1DB" w14:textId="77777777" w:rsidR="00847C0D" w:rsidRPr="00430DB3" w:rsidRDefault="00CC3326">
            <w:pPr>
              <w:rPr>
                <w:lang w:val="pt-BR"/>
              </w:rPr>
            </w:pPr>
            <w:r>
              <w:rPr>
                <w:sz w:val="20"/>
                <w:szCs w:val="20"/>
                <w:lang w:val="pt-BR"/>
              </w:rPr>
              <w:t>Identificador; código único; placa do cadastro, única; logradouro; coordenadas geográficas e planas; classe, chave estrangeira; estado operacional em {operante, falha, manutenção, sem comunicação}; potência plena do segmento, positiva</w:t>
            </w:r>
          </w:p>
        </w:tc>
        <w:tc>
          <w:tcPr>
            <w:tcW w:w="3771" w:type="dxa"/>
            <w:tcMar>
              <w:top w:w="70" w:type="dxa"/>
              <w:left w:w="90" w:type="dxa"/>
              <w:bottom w:w="70" w:type="dxa"/>
              <w:right w:w="90" w:type="dxa"/>
            </w:tcMar>
          </w:tcPr>
          <w:p w14:paraId="3A5A2CB6" w14:textId="77777777" w:rsidR="00847C0D" w:rsidRPr="00430DB3" w:rsidRDefault="00CC3326">
            <w:pPr>
              <w:rPr>
                <w:lang w:val="pt-BR"/>
              </w:rPr>
            </w:pPr>
            <w:r>
              <w:rPr>
                <w:sz w:val="20"/>
                <w:szCs w:val="20"/>
                <w:lang w:val="pt-BR"/>
              </w:rPr>
              <w:t>Ponto comandado; o estado é atualizado pela presença do nó e pelo diagnóstico</w:t>
            </w:r>
          </w:p>
        </w:tc>
      </w:tr>
      <w:tr w:rsidR="006B1E66" w:rsidRPr="00C708F0" w14:paraId="41504E08" w14:textId="77777777">
        <w:tc>
          <w:tcPr>
            <w:tcW w:w="2100" w:type="dxa"/>
            <w:tcMar>
              <w:top w:w="70" w:type="dxa"/>
              <w:left w:w="90" w:type="dxa"/>
              <w:bottom w:w="70" w:type="dxa"/>
              <w:right w:w="90" w:type="dxa"/>
            </w:tcMar>
          </w:tcPr>
          <w:p w14:paraId="217F9C05" w14:textId="77777777" w:rsidR="00847C0D"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379125F6" w14:textId="77777777" w:rsidR="00847C0D" w:rsidRPr="00430DB3" w:rsidRDefault="00CC3326">
            <w:pPr>
              <w:rPr>
                <w:lang w:val="pt-BR"/>
              </w:rPr>
            </w:pPr>
            <w:r>
              <w:rPr>
                <w:sz w:val="20"/>
                <w:szCs w:val="20"/>
                <w:lang w:val="pt-BR"/>
              </w:rPr>
              <w:t>Código do segmento no cadastro municipal (chave); código, tipo e nome do logradouro; numeração inicial e final; geometria em coordenadas planas; fonte e data de extração; referência de pessoas inicial, positiva; régua aprendida, positiva, e instante do cálculo</w:t>
            </w:r>
          </w:p>
        </w:tc>
        <w:tc>
          <w:tcPr>
            <w:tcW w:w="3771" w:type="dxa"/>
            <w:tcMar>
              <w:top w:w="70" w:type="dxa"/>
              <w:left w:w="90" w:type="dxa"/>
              <w:bottom w:w="70" w:type="dxa"/>
              <w:right w:w="90" w:type="dxa"/>
            </w:tcMar>
          </w:tcPr>
          <w:p w14:paraId="566A2668" w14:textId="77777777" w:rsidR="00847C0D" w:rsidRPr="00430DB3" w:rsidRDefault="00CC3326">
            <w:pPr>
              <w:rPr>
                <w:lang w:val="pt-BR"/>
              </w:rPr>
            </w:pPr>
            <w:r>
              <w:rPr>
                <w:sz w:val="20"/>
                <w:szCs w:val="20"/>
                <w:lang w:val="pt-BR"/>
              </w:rPr>
              <w:t>Lugar a que cada publicação se refere; carga inicial com o recorte real do cadastro</w:t>
            </w:r>
          </w:p>
        </w:tc>
      </w:tr>
      <w:tr w:rsidR="006B1E66" w:rsidRPr="00C708F0" w14:paraId="5299D451" w14:textId="77777777">
        <w:tc>
          <w:tcPr>
            <w:tcW w:w="2100" w:type="dxa"/>
            <w:tcMar>
              <w:top w:w="70" w:type="dxa"/>
              <w:left w:w="90" w:type="dxa"/>
              <w:bottom w:w="70" w:type="dxa"/>
              <w:right w:w="90" w:type="dxa"/>
            </w:tcMar>
          </w:tcPr>
          <w:p w14:paraId="40CE521D" w14:textId="77777777" w:rsidR="00847C0D"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4630E7C5" w14:textId="77777777" w:rsidR="00847C0D" w:rsidRPr="00430DB3" w:rsidRDefault="00CC3326">
            <w:pPr>
              <w:rPr>
                <w:lang w:val="pt-BR"/>
              </w:rPr>
            </w:pPr>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5D38441C" w14:textId="77777777" w:rsidR="00847C0D" w:rsidRPr="00430DB3" w:rsidRDefault="00CC3326">
            <w:pPr>
              <w:rPr>
                <w:lang w:val="pt-BR"/>
              </w:rPr>
            </w:pPr>
            <w:r>
              <w:rPr>
                <w:sz w:val="20"/>
                <w:szCs w:val="20"/>
                <w:lang w:val="pt-BR"/>
              </w:rPr>
              <w:t>Pontos de luz afetados por uma leitura e trechos que cada ponto enxerga</w:t>
            </w:r>
          </w:p>
        </w:tc>
      </w:tr>
      <w:tr w:rsidR="006B1E66" w:rsidRPr="00C708F0" w14:paraId="3A3F4325" w14:textId="77777777">
        <w:tc>
          <w:tcPr>
            <w:tcW w:w="2100" w:type="dxa"/>
            <w:tcMar>
              <w:top w:w="70" w:type="dxa"/>
              <w:left w:w="90" w:type="dxa"/>
              <w:bottom w:w="70" w:type="dxa"/>
              <w:right w:w="90" w:type="dxa"/>
            </w:tcMar>
          </w:tcPr>
          <w:p w14:paraId="727301B6"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41159E99" w14:textId="77777777" w:rsidR="00847C0D" w:rsidRPr="00430DB3" w:rsidRDefault="00CC3326">
            <w:pPr>
              <w:rPr>
                <w:lang w:val="pt-BR"/>
              </w:rPr>
            </w:pPr>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75723A9B" w14:textId="77777777" w:rsidR="00847C0D" w:rsidRPr="00430DB3" w:rsidRDefault="00CC3326">
            <w:pPr>
              <w:rPr>
                <w:lang w:val="pt-BR"/>
              </w:rPr>
            </w:pPr>
            <w:r>
              <w:rPr>
                <w:sz w:val="20"/>
                <w:szCs w:val="20"/>
                <w:lang w:val="pt-BR"/>
              </w:rPr>
              <w:t>Luminárias de 40 W e 440 W do Quadro 9, lidas pela estimativa de energia</w:t>
            </w:r>
          </w:p>
        </w:tc>
      </w:tr>
      <w:tr w:rsidR="006B1E66" w:rsidRPr="00C708F0" w14:paraId="09B9F1EF" w14:textId="77777777">
        <w:tc>
          <w:tcPr>
            <w:tcW w:w="2100" w:type="dxa"/>
            <w:tcMar>
              <w:top w:w="70" w:type="dxa"/>
              <w:left w:w="90" w:type="dxa"/>
              <w:bottom w:w="70" w:type="dxa"/>
              <w:right w:w="90" w:type="dxa"/>
            </w:tcMar>
          </w:tcPr>
          <w:p w14:paraId="27FFBF94" w14:textId="77777777" w:rsidR="00847C0D"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19656224" w14:textId="77777777" w:rsidR="00847C0D" w:rsidRPr="00430DB3" w:rsidRDefault="00CC3326">
            <w:pPr>
              <w:rPr>
                <w:lang w:val="pt-BR"/>
              </w:rPr>
            </w:pPr>
            <w:r>
              <w:rPr>
                <w:sz w:val="20"/>
                <w:szCs w:val="20"/>
                <w:lang w:val="pt-BR"/>
              </w:rPr>
              <w:t>Identificador; instantes de ocorrência e de recebimento; tipo em {volume, ocorrência}; média de pessoas, não negativa, e duração do período, de 1 s a 1 h, presentes só no volume; ocorrência em {segurança, trânsito, encerrada}, presente só na ocorrência; abrangência em {via, quadra, bairro, município}, com padrão via e sem uso pelo serviço; origem; trecho, chave estrangeira obrigatória; vigência não anterior à ocorrência</w:t>
            </w:r>
          </w:p>
        </w:tc>
        <w:tc>
          <w:tcPr>
            <w:tcW w:w="3771" w:type="dxa"/>
            <w:tcMar>
              <w:top w:w="70" w:type="dxa"/>
              <w:left w:w="90" w:type="dxa"/>
              <w:bottom w:w="70" w:type="dxa"/>
              <w:right w:w="90" w:type="dxa"/>
            </w:tcMar>
          </w:tcPr>
          <w:p w14:paraId="6172BC98" w14:textId="77777777" w:rsidR="00847C0D" w:rsidRPr="00430DB3" w:rsidRDefault="00CC3326">
            <w:pPr>
              <w:rPr>
                <w:lang w:val="pt-BR"/>
              </w:rPr>
            </w:pPr>
            <w:r>
              <w:rPr>
                <w:sz w:val="20"/>
                <w:szCs w:val="20"/>
                <w:lang w:val="pt-BR"/>
              </w:rPr>
              <w:t>Publicação do trecho pela interface; cada inserção notifica o serviço de decisão, que decide na hora (RNF03)</w:t>
            </w:r>
          </w:p>
        </w:tc>
      </w:tr>
      <w:tr w:rsidR="006B1E66" w:rsidRPr="00C708F0" w14:paraId="1FB68FEE" w14:textId="77777777">
        <w:tc>
          <w:tcPr>
            <w:tcW w:w="2100" w:type="dxa"/>
            <w:tcMar>
              <w:top w:w="70" w:type="dxa"/>
              <w:left w:w="90" w:type="dxa"/>
              <w:bottom w:w="70" w:type="dxa"/>
              <w:right w:w="90" w:type="dxa"/>
            </w:tcMar>
          </w:tcPr>
          <w:p w14:paraId="3D8301B7" w14:textId="77777777" w:rsidR="00847C0D" w:rsidRDefault="00CC3326">
            <w:proofErr w:type="spellStart"/>
            <w:r>
              <w:rPr>
                <w:sz w:val="20"/>
                <w:szCs w:val="20"/>
              </w:rPr>
              <w:t>versao_base_regras</w:t>
            </w:r>
            <w:proofErr w:type="spellEnd"/>
          </w:p>
        </w:tc>
        <w:tc>
          <w:tcPr>
            <w:tcW w:w="3200" w:type="dxa"/>
            <w:tcMar>
              <w:top w:w="70" w:type="dxa"/>
              <w:left w:w="90" w:type="dxa"/>
              <w:bottom w:w="70" w:type="dxa"/>
              <w:right w:w="90" w:type="dxa"/>
            </w:tcMar>
          </w:tcPr>
          <w:p w14:paraId="65E5A38B" w14:textId="77777777" w:rsidR="00847C0D" w:rsidRPr="00430DB3" w:rsidRDefault="00CC3326">
            <w:pPr>
              <w:rPr>
                <w:lang w:val="pt-BR"/>
              </w:rPr>
            </w:pPr>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35BFF213" w14:textId="77777777" w:rsidR="00847C0D" w:rsidRPr="00430DB3" w:rsidRDefault="00CC3326">
            <w:pPr>
              <w:rPr>
                <w:lang w:val="pt-BR"/>
              </w:rPr>
            </w:pPr>
            <w:r>
              <w:rPr>
                <w:sz w:val="20"/>
                <w:szCs w:val="20"/>
                <w:lang w:val="pt-BR"/>
              </w:rPr>
              <w:t>O serviço confere o hash ao iniciar e recusa operar com arquivo alterado sem nova versão (RNF04)</w:t>
            </w:r>
          </w:p>
        </w:tc>
      </w:tr>
      <w:tr w:rsidR="006B1E66" w:rsidRPr="00C708F0" w14:paraId="56CADBB7" w14:textId="77777777">
        <w:tc>
          <w:tcPr>
            <w:tcW w:w="2100" w:type="dxa"/>
            <w:tcMar>
              <w:top w:w="70" w:type="dxa"/>
              <w:left w:w="90" w:type="dxa"/>
              <w:bottom w:w="70" w:type="dxa"/>
              <w:right w:w="90" w:type="dxa"/>
            </w:tcMar>
          </w:tcPr>
          <w:p w14:paraId="39BC6CD0"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0CA728C1" w14:textId="77777777" w:rsidR="00847C0D" w:rsidRPr="00430DB3" w:rsidRDefault="00CC3326">
            <w:pPr>
              <w:rPr>
                <w:lang w:val="pt-BR"/>
              </w:rPr>
            </w:pPr>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03D328A4" w14:textId="77777777" w:rsidR="00847C0D" w:rsidRPr="00430DB3" w:rsidRDefault="00CC3326">
            <w:pPr>
              <w:rPr>
                <w:lang w:val="pt-BR"/>
              </w:rPr>
            </w:pPr>
            <w:r>
              <w:rPr>
                <w:sz w:val="20"/>
                <w:szCs w:val="20"/>
                <w:lang w:val="pt-BR"/>
              </w:rPr>
              <w:t>Versão da previsão que alimentou cada decisão (RNF04)</w:t>
            </w:r>
          </w:p>
        </w:tc>
      </w:tr>
      <w:tr w:rsidR="006B1E66" w:rsidRPr="00C708F0" w14:paraId="2E24287D" w14:textId="77777777">
        <w:tc>
          <w:tcPr>
            <w:tcW w:w="2100" w:type="dxa"/>
            <w:tcMar>
              <w:top w:w="70" w:type="dxa"/>
              <w:left w:w="90" w:type="dxa"/>
              <w:bottom w:w="70" w:type="dxa"/>
              <w:right w:w="90" w:type="dxa"/>
            </w:tcMar>
          </w:tcPr>
          <w:p w14:paraId="3F5BE7E7"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43DC5C63" w14:textId="77777777" w:rsidR="00847C0D" w:rsidRPr="00430DB3" w:rsidRDefault="00CC3326">
            <w:pPr>
              <w:rPr>
                <w:lang w:val="pt-BR"/>
              </w:rPr>
            </w:pPr>
            <w:r>
              <w:rPr>
                <w:sz w:val="20"/>
                <w:szCs w:val="20"/>
                <w:lang w:val="pt-BR"/>
              </w:rPr>
              <w:t>Identificador; cenário; regime em {adaptativo, pleno constante, horário fixo}; modo em {antecipado, reativo}; início e fim, fim não anterior ao início; observação</w:t>
            </w:r>
          </w:p>
        </w:tc>
        <w:tc>
          <w:tcPr>
            <w:tcW w:w="3771" w:type="dxa"/>
            <w:tcMar>
              <w:top w:w="70" w:type="dxa"/>
              <w:left w:w="90" w:type="dxa"/>
              <w:bottom w:w="70" w:type="dxa"/>
              <w:right w:w="90" w:type="dxa"/>
            </w:tcMar>
          </w:tcPr>
          <w:p w14:paraId="77D12923" w14:textId="77777777" w:rsidR="00847C0D" w:rsidRPr="00430DB3" w:rsidRDefault="00CC3326">
            <w:pPr>
              <w:rPr>
                <w:lang w:val="pt-BR"/>
              </w:rPr>
            </w:pPr>
            <w:r>
              <w:rPr>
                <w:sz w:val="20"/>
                <w:szCs w:val="20"/>
                <w:lang w:val="pt-BR"/>
              </w:rPr>
              <w:t>Separa as execuções da suíte (RF10) e os modos comparados para H3</w:t>
            </w:r>
          </w:p>
        </w:tc>
      </w:tr>
      <w:tr w:rsidR="006B1E66" w:rsidRPr="00C708F0" w14:paraId="657C800F" w14:textId="77777777">
        <w:tc>
          <w:tcPr>
            <w:tcW w:w="2100" w:type="dxa"/>
            <w:tcMar>
              <w:top w:w="70" w:type="dxa"/>
              <w:left w:w="90" w:type="dxa"/>
              <w:bottom w:w="70" w:type="dxa"/>
              <w:right w:w="90" w:type="dxa"/>
            </w:tcMar>
          </w:tcPr>
          <w:p w14:paraId="3C321828" w14:textId="77777777" w:rsidR="00847C0D" w:rsidRDefault="00CC3326">
            <w:proofErr w:type="spellStart"/>
            <w:r>
              <w:rPr>
                <w:sz w:val="20"/>
                <w:szCs w:val="20"/>
              </w:rPr>
              <w:t>decisao</w:t>
            </w:r>
            <w:proofErr w:type="spellEnd"/>
          </w:p>
        </w:tc>
        <w:tc>
          <w:tcPr>
            <w:tcW w:w="3200" w:type="dxa"/>
            <w:tcMar>
              <w:top w:w="70" w:type="dxa"/>
              <w:left w:w="90" w:type="dxa"/>
              <w:bottom w:w="70" w:type="dxa"/>
              <w:right w:w="90" w:type="dxa"/>
            </w:tcMar>
          </w:tcPr>
          <w:p w14:paraId="68D57AB7" w14:textId="77777777" w:rsidR="00847C0D" w:rsidRPr="00430DB3" w:rsidRDefault="00CC3326">
            <w:pPr>
              <w:rPr>
                <w:lang w:val="pt-BR"/>
              </w:rPr>
            </w:pPr>
            <w:r>
              <w:rPr>
                <w:sz w:val="20"/>
                <w:szCs w:val="20"/>
                <w:lang w:val="pt-BR"/>
              </w:rPr>
              <w:t>Identificador universal único; instante; ponto, versões da base e do modelo, execução e classe vigente, chaves estrangeiras; previsão; níveis pretendido, emitido e anterior; restrição em {nenhuma, piso, taxa}, nenhuma se e somente se o emitido for igual ao pretendido; instante de publicação; validade do comando, positiva; entradas da inferência e ativações das regras, em JSON</w:t>
            </w:r>
          </w:p>
        </w:tc>
        <w:tc>
          <w:tcPr>
            <w:tcW w:w="3771" w:type="dxa"/>
            <w:tcMar>
              <w:top w:w="70" w:type="dxa"/>
              <w:left w:w="90" w:type="dxa"/>
              <w:bottom w:w="70" w:type="dxa"/>
              <w:right w:w="90" w:type="dxa"/>
            </w:tcMar>
          </w:tcPr>
          <w:p w14:paraId="60D1A38F" w14:textId="77777777" w:rsidR="00847C0D" w:rsidRPr="00430DB3" w:rsidRDefault="00CC3326">
            <w:pPr>
              <w:rPr>
                <w:lang w:val="pt-BR"/>
              </w:rPr>
            </w:pPr>
            <w:r>
              <w:rPr>
                <w:sz w:val="20"/>
                <w:szCs w:val="20"/>
                <w:lang w:val="pt-BR"/>
              </w:rPr>
              <w:t>Núcleo do registro de auditoria</w:t>
            </w:r>
          </w:p>
        </w:tc>
      </w:tr>
      <w:tr w:rsidR="006B1E66" w:rsidRPr="00C708F0" w14:paraId="30EF24A1" w14:textId="77777777">
        <w:tc>
          <w:tcPr>
            <w:tcW w:w="2100" w:type="dxa"/>
            <w:tcMar>
              <w:top w:w="70" w:type="dxa"/>
              <w:left w:w="90" w:type="dxa"/>
              <w:bottom w:w="70" w:type="dxa"/>
              <w:right w:w="90" w:type="dxa"/>
            </w:tcMar>
          </w:tcPr>
          <w:p w14:paraId="7449BADA" w14:textId="77777777" w:rsidR="00847C0D" w:rsidRDefault="00CC3326">
            <w:proofErr w:type="spellStart"/>
            <w:r>
              <w:rPr>
                <w:sz w:val="20"/>
                <w:szCs w:val="20"/>
              </w:rPr>
              <w:t>decisao_evento</w:t>
            </w:r>
            <w:proofErr w:type="spellEnd"/>
          </w:p>
        </w:tc>
        <w:tc>
          <w:tcPr>
            <w:tcW w:w="3200" w:type="dxa"/>
            <w:tcMar>
              <w:top w:w="70" w:type="dxa"/>
              <w:left w:w="90" w:type="dxa"/>
              <w:bottom w:w="70" w:type="dxa"/>
              <w:right w:w="90" w:type="dxa"/>
            </w:tcMar>
          </w:tcPr>
          <w:p w14:paraId="4B92439E" w14:textId="77777777" w:rsidR="00847C0D" w:rsidRPr="00430DB3" w:rsidRDefault="00CC3326">
            <w:pPr>
              <w:rPr>
                <w:lang w:val="pt-BR"/>
              </w:rPr>
            </w:pPr>
            <w:r>
              <w:rPr>
                <w:sz w:val="20"/>
                <w:szCs w:val="20"/>
                <w:lang w:val="pt-BR"/>
              </w:rPr>
              <w:t>Decisão e evento, chave composta; excluída com a decisão</w:t>
            </w:r>
          </w:p>
        </w:tc>
        <w:tc>
          <w:tcPr>
            <w:tcW w:w="3771" w:type="dxa"/>
            <w:tcMar>
              <w:top w:w="70" w:type="dxa"/>
              <w:left w:w="90" w:type="dxa"/>
              <w:bottom w:w="70" w:type="dxa"/>
              <w:right w:w="90" w:type="dxa"/>
            </w:tcMar>
          </w:tcPr>
          <w:p w14:paraId="4538D924" w14:textId="77777777" w:rsidR="00847C0D" w:rsidRPr="00430DB3" w:rsidRDefault="00CC3326">
            <w:pPr>
              <w:rPr>
                <w:lang w:val="pt-BR"/>
              </w:rPr>
            </w:pPr>
            <w:r>
              <w:rPr>
                <w:sz w:val="20"/>
                <w:szCs w:val="20"/>
                <w:lang w:val="pt-BR"/>
              </w:rPr>
              <w:t>Eventos em que cada decisão se apoiou, na relação de muitos para muitos</w:t>
            </w:r>
          </w:p>
        </w:tc>
      </w:tr>
      <w:tr w:rsidR="006B1E66" w:rsidRPr="00C708F0" w14:paraId="0582B9D8" w14:textId="77777777">
        <w:tc>
          <w:tcPr>
            <w:tcW w:w="2100" w:type="dxa"/>
            <w:tcMar>
              <w:top w:w="70" w:type="dxa"/>
              <w:left w:w="90" w:type="dxa"/>
              <w:bottom w:w="70" w:type="dxa"/>
              <w:right w:w="90" w:type="dxa"/>
            </w:tcMar>
          </w:tcPr>
          <w:p w14:paraId="615CF334"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45EAED01" w14:textId="77777777" w:rsidR="00847C0D" w:rsidRPr="00430DB3" w:rsidRDefault="00CC3326">
            <w:pPr>
              <w:rPr>
                <w:lang w:val="pt-BR"/>
              </w:rPr>
            </w:pPr>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60931468" w14:textId="77777777" w:rsidR="00847C0D" w:rsidRPr="00430DB3" w:rsidRDefault="00CC3326">
            <w:pPr>
              <w:rPr>
                <w:lang w:val="pt-BR"/>
              </w:rPr>
            </w:pPr>
            <w:r>
              <w:rPr>
                <w:sz w:val="20"/>
                <w:szCs w:val="20"/>
                <w:lang w:val="pt-BR"/>
              </w:rPr>
              <w:t>Residual subtraída das leituras e regra de descarte de 3.4.3</w:t>
            </w:r>
          </w:p>
        </w:tc>
      </w:tr>
      <w:tr w:rsidR="006B1E66" w:rsidRPr="00C708F0" w14:paraId="07D3D721" w14:textId="77777777">
        <w:tc>
          <w:tcPr>
            <w:tcW w:w="2100" w:type="dxa"/>
            <w:tcMar>
              <w:top w:w="70" w:type="dxa"/>
              <w:left w:w="90" w:type="dxa"/>
              <w:bottom w:w="70" w:type="dxa"/>
              <w:right w:w="90" w:type="dxa"/>
            </w:tcMar>
          </w:tcPr>
          <w:p w14:paraId="032041B4" w14:textId="77777777" w:rsidR="00847C0D"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07854CA4" w14:textId="77777777" w:rsidR="00847C0D" w:rsidRPr="00430DB3" w:rsidRDefault="00CC3326">
            <w:pPr>
              <w:rPr>
                <w:lang w:val="pt-BR"/>
              </w:rPr>
            </w:pPr>
            <w:r>
              <w:rPr>
                <w:sz w:val="20"/>
                <w:szCs w:val="20"/>
                <w:lang w:val="pt-BR"/>
              </w:rPr>
              <w:t>Identificador; decisão, única; ponto; sessão; instantes de medição e de recebimento; ciclo de trabalho entre 0 e 1; iluminância não negativa; nível aplicado entre 0 e 1</w:t>
            </w:r>
          </w:p>
        </w:tc>
        <w:tc>
          <w:tcPr>
            <w:tcW w:w="3771" w:type="dxa"/>
            <w:tcMar>
              <w:top w:w="70" w:type="dxa"/>
              <w:left w:w="90" w:type="dxa"/>
              <w:bottom w:w="70" w:type="dxa"/>
              <w:right w:w="90" w:type="dxa"/>
            </w:tcMar>
          </w:tcPr>
          <w:p w14:paraId="1FD9F68A" w14:textId="77777777" w:rsidR="00847C0D" w:rsidRPr="00430DB3" w:rsidRDefault="00CC3326">
            <w:pPr>
              <w:rPr>
                <w:lang w:val="pt-BR"/>
              </w:rPr>
            </w:pPr>
            <w:r>
              <w:rPr>
                <w:sz w:val="20"/>
                <w:szCs w:val="20"/>
                <w:lang w:val="pt-BR"/>
              </w:rPr>
              <w:t>Confirmação de cada decisão publicada, na proporção de uma para uma</w:t>
            </w:r>
          </w:p>
        </w:tc>
      </w:tr>
      <w:tr w:rsidR="006B1E66" w:rsidRPr="00C708F0" w14:paraId="28A7AA18" w14:textId="77777777">
        <w:tc>
          <w:tcPr>
            <w:tcW w:w="2100" w:type="dxa"/>
            <w:tcMar>
              <w:top w:w="70" w:type="dxa"/>
              <w:left w:w="90" w:type="dxa"/>
              <w:bottom w:w="70" w:type="dxa"/>
              <w:right w:w="90" w:type="dxa"/>
            </w:tcMar>
          </w:tcPr>
          <w:p w14:paraId="64F0D0C2"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05859AC7" w14:textId="77777777" w:rsidR="00847C0D" w:rsidRPr="00430DB3" w:rsidRDefault="00CC3326">
            <w:pPr>
              <w:rPr>
                <w:lang w:val="pt-BR"/>
              </w:rPr>
            </w:pPr>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718F7C7D" w14:textId="77777777" w:rsidR="00847C0D" w:rsidRPr="00430DB3" w:rsidRDefault="00CC3326">
            <w:pPr>
              <w:rPr>
                <w:lang w:val="pt-BR"/>
              </w:rPr>
            </w:pPr>
            <w:r>
              <w:rPr>
                <w:sz w:val="20"/>
                <w:szCs w:val="20"/>
                <w:lang w:val="pt-BR"/>
              </w:rPr>
              <w:t>Varredura de 3.4.4; origem da tabela do firmware e da tolerância do diagnóstico</w:t>
            </w:r>
          </w:p>
        </w:tc>
      </w:tr>
      <w:tr w:rsidR="006B1E66" w:rsidRPr="00C708F0" w14:paraId="1C7F49B2" w14:textId="77777777">
        <w:tc>
          <w:tcPr>
            <w:tcW w:w="2100" w:type="dxa"/>
            <w:tcMar>
              <w:top w:w="70" w:type="dxa"/>
              <w:left w:w="90" w:type="dxa"/>
              <w:bottom w:w="70" w:type="dxa"/>
              <w:right w:w="90" w:type="dxa"/>
            </w:tcMar>
          </w:tcPr>
          <w:p w14:paraId="433516BD" w14:textId="77777777" w:rsidR="00847C0D" w:rsidRDefault="00CC3326">
            <w:proofErr w:type="spellStart"/>
            <w:r>
              <w:rPr>
                <w:sz w:val="20"/>
                <w:szCs w:val="20"/>
              </w:rPr>
              <w:t>alerta_diagnostico</w:t>
            </w:r>
            <w:proofErr w:type="spellEnd"/>
          </w:p>
        </w:tc>
        <w:tc>
          <w:tcPr>
            <w:tcW w:w="3200" w:type="dxa"/>
            <w:tcMar>
              <w:top w:w="70" w:type="dxa"/>
              <w:left w:w="90" w:type="dxa"/>
              <w:bottom w:w="70" w:type="dxa"/>
              <w:right w:w="90" w:type="dxa"/>
            </w:tcMar>
          </w:tcPr>
          <w:p w14:paraId="66B61717" w14:textId="77777777" w:rsidR="00847C0D" w:rsidRPr="00430DB3" w:rsidRDefault="00CC3326">
            <w:pPr>
              <w:rPr>
                <w:lang w:val="pt-BR"/>
              </w:rPr>
            </w:pPr>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72A0C3AA" w14:textId="77777777" w:rsidR="00847C0D" w:rsidRPr="00430DB3" w:rsidRDefault="00CC3326">
            <w:pPr>
              <w:rPr>
                <w:lang w:val="pt-BR"/>
              </w:rPr>
            </w:pPr>
            <w:r>
              <w:rPr>
                <w:sz w:val="20"/>
                <w:szCs w:val="20"/>
                <w:lang w:val="pt-BR"/>
              </w:rPr>
              <w:t>Alertas do RF11, abertos e encerrados pelo serviço</w:t>
            </w:r>
          </w:p>
        </w:tc>
      </w:tr>
    </w:tbl>
    <w:p w14:paraId="5A3AEBBB" w14:textId="77777777" w:rsidR="00847C0D" w:rsidRPr="00430DB3" w:rsidRDefault="00CC3326">
      <w:pPr>
        <w:spacing w:before="130" w:after="260"/>
        <w:rPr>
          <w:lang w:val="pt-BR"/>
        </w:rPr>
      </w:pPr>
      <w:r>
        <w:rPr>
          <w:sz w:val="20"/>
          <w:szCs w:val="20"/>
          <w:lang w:val="pt-BR"/>
        </w:rPr>
        <w:t>Fonte: Elaborado pelos autores (2026).</w:t>
      </w:r>
    </w:p>
    <w:p w14:paraId="21725C5F" w14:textId="77777777" w:rsidR="00847C0D" w:rsidRPr="00430DB3" w:rsidRDefault="00CC3326">
      <w:pPr>
        <w:spacing w:after="120" w:line="360" w:lineRule="auto"/>
        <w:ind w:firstLine="709"/>
        <w:jc w:val="both"/>
        <w:rPr>
          <w:lang w:val="pt-BR"/>
        </w:rPr>
      </w:pPr>
      <w:r>
        <w:rPr>
          <w:highlight w:val="yellow"/>
          <w:lang w:val="pt-BR"/>
        </w:rPr>
        <w:t>Completam o esquema os índices por ponto e instante nas tabelas que crescem com a operação, o gatilho que notifica o serviço a cada evento inserido e a visão de auditoria descrita em 3.13.2. O esquema é criado por um único arquivo de definição, versionado junto ao código, e as alterações posteriores, por arquivos de migração numerados, de modo que o banco de qualquer execução possa ser reconstituído.</w:t>
      </w:r>
    </w:p>
    <w:p w14:paraId="3B4E7085" w14:textId="77777777" w:rsidR="00847C0D" w:rsidRPr="00430DB3" w:rsidRDefault="00847C0D">
      <w:pPr>
        <w:keepNext/>
        <w:spacing w:before="260" w:after="130"/>
        <w:rPr>
          <w:lang w:val="pt-BR"/>
        </w:rPr>
      </w:pPr>
    </w:p>
    <w:p w14:paraId="4B3F6725" w14:textId="77777777" w:rsidR="00E01C3A" w:rsidRDefault="00CC3326">
      <w:pPr>
        <w:pStyle w:val="Heading1"/>
        <w:pageBreakBefore/>
        <w:spacing w:before="480" w:after="280" w:line="360" w:lineRule="auto"/>
        <w:rPr>
          <w:lang w:val="pt-BR"/>
        </w:rPr>
      </w:pPr>
      <w:bookmarkStart w:id="60" w:name="_Toc242493264"/>
      <w:r>
        <w:rPr>
          <w:lang w:val="pt-BR"/>
        </w:rPr>
        <w:t>4 RESULTADOS</w:t>
      </w:r>
      <w:bookmarkEnd w:id="60"/>
    </w:p>
    <w:p w14:paraId="5A64E58F" w14:textId="77777777" w:rsidR="00E01C3A" w:rsidRDefault="00CC3326">
      <w:pPr>
        <w:spacing w:after="120" w:line="360" w:lineRule="auto"/>
        <w:ind w:firstLine="709"/>
        <w:jc w:val="both"/>
        <w:rPr>
          <w:lang w:val="pt-BR"/>
        </w:rPr>
      </w:pPr>
      <w:r>
        <w:rPr>
          <w:highlight w:val="yellow"/>
          <w:lang w:val="pt-BR"/>
        </w:rPr>
        <w:t>Os resultados são apresentados na ordem das etapas 3 a 7 de 3.9, sem discussão, que fica para o Capítulo 5. O produto principal é o protótipo integrado descrito em 3.12, que executa em tempo real o percurso completo — publicação do volume ou da ocorrência, previsão, inferência, verificação normativa, comando ao nó e medição da iluminância —, com cada etapa exibida no painel. A base de regras vigente e as funções de pertinência adotadas, com a origem de cada regra, estão em 3.7; a suíte de cenários, em 3.5.1, com o envelope de cada caso na Tabela 1; e os produtos dos objetivos específicos a) e b), em 2.3 e em 3.7.</w:t>
      </w:r>
    </w:p>
    <w:p w14:paraId="6BC78719" w14:textId="77777777" w:rsidR="00E01C3A" w:rsidRDefault="00CC3326">
      <w:pPr>
        <w:pStyle w:val="Heading2"/>
        <w:spacing w:before="360" w:after="240" w:line="360" w:lineRule="auto"/>
        <w:rPr>
          <w:lang w:val="pt-BR"/>
        </w:rPr>
      </w:pPr>
      <w:bookmarkStart w:id="61" w:name="_Toc242493265"/>
      <w:r>
        <w:rPr>
          <w:lang w:val="pt-BR"/>
        </w:rPr>
        <w:t>4.1 Camada de previsão</w:t>
      </w:r>
      <w:bookmarkEnd w:id="61"/>
    </w:p>
    <w:p w14:paraId="6096B65A" w14:textId="77777777" w:rsidR="00E01C3A" w:rsidRDefault="00CC3326">
      <w:pPr>
        <w:spacing w:after="120" w:line="360" w:lineRule="auto"/>
        <w:ind w:firstLine="709"/>
        <w:jc w:val="both"/>
        <w:rPr>
          <w:lang w:val="pt-BR"/>
        </w:rPr>
      </w:pPr>
      <w:r>
        <w:rPr>
          <w:highlight w:val="yellow"/>
          <w:lang w:val="pt-BR"/>
        </w:rPr>
        <w:t>Na partição de teste da série de Zurique, o ano de 2019, com 404.211 blocos de 15 min de 12 pontos, o modelo de reforço de gradiente apresentou erro absoluto médio de 0,042 e raiz do erro quadrático médio de 0,067, em nível normalizado. A média sazonal apresentou 0,069 e 0,114; a persistência, 0,076 e 0,122; e o valor do mesmo horário na semana anterior, 0,071 e 0,128. O modelo supera as três referências, com erro absoluto médio 40 % menor que o da média sazonal, e menor em todos os 12 pontos. Os tercis da distribuição do nível, que fixam as partições de 3.7, resultaram em 0,0693 e 0,2946.</w:t>
      </w:r>
    </w:p>
    <w:p w14:paraId="10DE86AC" w14:textId="77777777" w:rsidR="00372878" w:rsidRPr="00430DB3" w:rsidRDefault="00000000">
      <w:pPr>
        <w:spacing w:after="120" w:line="360" w:lineRule="auto"/>
        <w:ind w:firstLine="709"/>
        <w:jc w:val="both"/>
        <w:rPr>
          <w:lang w:val="pt-BR"/>
        </w:rPr>
      </w:pPr>
      <w:r>
        <w:rPr>
          <w:highlight w:val="yellow"/>
          <w:lang w:val="pt-BR"/>
        </w:rPr>
        <w:t>Na mesma partição, a regressão linear apresentou erro absoluto médio de 0,063 e a floresta aleatória, de 0,043. Pela regra registrada antes do treino, o modelo de reforço de gradiente é superior às duas: o erro é 34 % menor que o da regressão linear, e menor em todos os 12 pontos, e 3,0 % menor que o da floresta aleatória, e menor em 11 dos 12 pontos. À noite, o modelo acerta a faixa de movimentação — baixa, média ou alta, a grandeza lida pelas regras — em 91,4 % dos blocos, contra 91,2 % da floresta aleatória, 87,4 % da regressão linear, 87,2 % do mesmo horário na semana anterior e 84,3 % da média sazonal. Pelo critério de 3.6, o modelo não é substituível pelas referências simples: supera a melhor delas, a semana anterior, em 4,2 pontos percentuais no acerto da faixa e em 0,055 na medida F1 da previsão de saída da faixa baixa, de 0,638 contra 0,583. O treino levou 118 s, contra 63 s da floresta aleatória.</w:t>
      </w:r>
    </w:p>
    <w:p w14:paraId="43E11E25" w14:textId="77777777" w:rsidR="001A5FD5" w:rsidRPr="00430DB3" w:rsidRDefault="002D2B91">
      <w:pPr>
        <w:spacing w:after="120" w:line="360" w:lineRule="auto"/>
        <w:ind w:firstLine="709"/>
        <w:jc w:val="both"/>
        <w:rPr>
          <w:lang w:val="pt-BR"/>
        </w:rPr>
      </w:pPr>
      <w:r>
        <w:rPr>
          <w:highlight w:val="yellow"/>
          <w:lang w:val="pt-BR"/>
        </w:rPr>
        <w:t>Com a série horária de Melbourne, empregada antes da troca (3.6), o modelo havia apresentado erro absoluto médio de 0,047, contra 0,057 da média sazonal, e era equivalente à floresta aleatória, com diferença de 0,5 %. O experimento que motivou a troca, com 14 pontos de Zurique, 12 deles com dados no ano de teste, está no Tabela 4, em 4.6: na resolução de 15 min, o modelo supera a melhor referência simples pelas margens fixadas; com os mesmos dados somados por hora, não.</w:t>
      </w:r>
    </w:p>
    <w:p w14:paraId="2E4E4AFB" w14:textId="77777777" w:rsidR="00E01C3A" w:rsidRDefault="00CC3326">
      <w:pPr>
        <w:pStyle w:val="Heading2"/>
        <w:spacing w:before="360" w:after="240" w:line="360" w:lineRule="auto"/>
        <w:rPr>
          <w:lang w:val="pt-BR"/>
        </w:rPr>
      </w:pPr>
      <w:bookmarkStart w:id="62" w:name="_Toc242493266"/>
      <w:r>
        <w:rPr>
          <w:lang w:val="pt-BR"/>
        </w:rPr>
        <w:t>4.2 Invariante de segurança</w:t>
      </w:r>
      <w:bookmarkEnd w:id="62"/>
    </w:p>
    <w:p w14:paraId="0C9F5B59" w14:textId="77777777" w:rsidR="00E01C3A" w:rsidRDefault="00CC3326">
      <w:pPr>
        <w:spacing w:after="120" w:line="360" w:lineRule="auto"/>
        <w:ind w:firstLine="709"/>
        <w:jc w:val="both"/>
        <w:rPr>
          <w:lang w:val="pt-BR"/>
        </w:rPr>
      </w:pPr>
      <w:r>
        <w:rPr>
          <w:highlight w:val="yellow"/>
          <w:lang w:val="pt-BR"/>
        </w:rPr>
        <w:t>Na suíte de nove cenários, três deles adversariais, o nível do nó foi verificado em 13.440 passos de 5 s em cada um dos quatro modos de execução — com e sem a previsão e, em cada caso, com a inferência nebulosa ou com a tabela em degraus —, num total de 53.760. Não houve violação do piso nem da taxa em nenhum deles. No modo em operação, o serviço decidiu 324 vezes e publicou 175 comandos, cerca de 1,3 % dos passos; a camada de verificação nunca corrigiu o alvo pelo piso, e a rampa do nó conteve a descida em 541 passos, aqueles em que o nível aplicado ainda estava acima do alvo. No cenário adversarial de alternância entre vazio e cheio a cada minuto, a rampa atuou em 348 dos 720 passos. As execuções da avaliação dos componentes (4.6) somam outros 613.440 passos, igualmente sem violação, o que eleva a 667.200 o total de passos verificados.</w:t>
      </w:r>
    </w:p>
    <w:p w14:paraId="588028D7" w14:textId="77777777" w:rsidR="00E01C3A" w:rsidRDefault="00CC3326">
      <w:pPr>
        <w:pStyle w:val="Heading2"/>
        <w:spacing w:before="360" w:after="240" w:line="360" w:lineRule="auto"/>
        <w:rPr>
          <w:lang w:val="pt-BR"/>
        </w:rPr>
      </w:pPr>
      <w:bookmarkStart w:id="63" w:name="_Toc242493267"/>
      <w:r>
        <w:rPr>
          <w:lang w:val="pt-BR"/>
        </w:rPr>
        <w:t>4.3 Latência do percurso e funções de diagnóstico</w:t>
      </w:r>
      <w:bookmarkEnd w:id="63"/>
    </w:p>
    <w:p w14:paraId="47ABB332" w14:textId="77777777" w:rsidR="00E01C3A" w:rsidRDefault="00CC3326">
      <w:pPr>
        <w:spacing w:after="120" w:line="360" w:lineRule="auto"/>
        <w:ind w:firstLine="709"/>
        <w:jc w:val="both"/>
        <w:rPr>
          <w:lang w:val="pt-BR"/>
        </w:rPr>
      </w:pPr>
      <w:r>
        <w:rPr>
          <w:highlight w:val="yellow"/>
          <w:lang w:val="pt-BR"/>
        </w:rPr>
        <w:t>A latência foi medida da gravação do evento no serviço à chegada, ao mesmo serviço, da telemetria correspondente, de modo que os dois instantes provêm do mesmo relógio. Ela inclui a leitura do sensor no nó, de até cerca de 1,3 s, e constitui, por isso, limite superior do intervalo até a aplicação do ciclo de trabalho, que é o que o RNF03 especifica. Como o serviço só publica quando o nível-alvo muda, cada repetição abriu uma ocorrência, que eleva o alvo ao pleno, e a encerrou depois da medição, com o volume do trecho mantido baixo. Em trinta repetições independentes, espaçadas de 20 s, a latência variou de 1,03 s a 1,47 s, com mediana de 1,25 s e percentil 95 de 1,44 s; a decisão foi registrada em até 8 ms após o evento, e todas as repetições tiveram telemetria.</w:t>
      </w:r>
    </w:p>
    <w:p w14:paraId="21065F01" w14:textId="77777777" w:rsidR="00372878" w:rsidRPr="00430DB3" w:rsidRDefault="00000000">
      <w:pPr>
        <w:spacing w:after="120" w:line="360" w:lineRule="auto"/>
        <w:ind w:firstLine="709"/>
        <w:jc w:val="both"/>
        <w:rPr>
          <w:lang w:val="pt-BR"/>
        </w:rPr>
      </w:pPr>
      <w:r>
        <w:rPr>
          <w:highlight w:val="yellow"/>
          <w:lang w:val="pt-BR"/>
        </w:rPr>
        <w:t>A medição exigiu duas execuções, ambas registradas. Na primeira, a ocorrência curta publicada antes das repetições para medir a diferença entre os relógios venceu pelo prazo e, sem evento que o reconhecesse, manteve o alvo no pleno; a primeira repetição não mudou o alvo nem gerou comando, e a execução foi interrompida. É a limitação declarada em 5.3 para a ocorrência encerrada por prazo, e o procedimento passou a publicar o encerramento explícito. A diferença entre os relógios, de 1,3 s, foi corrigida nos instantes publicados: o serviço desconsidera publicação com instante posterior ao do seu relógio, e a resposta imediata pressupõe relógios sincronizados entre a plataforma e o serviço.</w:t>
      </w:r>
    </w:p>
    <w:p w14:paraId="0C777B0A" w14:textId="77777777" w:rsidR="00372878" w:rsidRPr="00430DB3" w:rsidRDefault="00000000">
      <w:pPr>
        <w:spacing w:after="120" w:line="360" w:lineRule="auto"/>
        <w:ind w:firstLine="709"/>
        <w:jc w:val="both"/>
        <w:rPr>
          <w:lang w:val="pt-BR"/>
        </w:rPr>
      </w:pPr>
      <w:r>
        <w:rPr>
          <w:highlight w:val="yellow"/>
          <w:lang w:val="pt-BR"/>
        </w:rPr>
        <w:t>A calibração da caixa atual, no início da sessão, mediu residual nula e teto de 1,57 vez o valor da classe, com a tolerância do diagnóstico em 3,4 %, decorrente da resolução do sensor sobre o piso, nos termos de 3.4.5, por ser maior que três vezes a dispersão entre séries. A falha induzida — a fonte da fita retirada da tomada com o nó energizado pela porta USB — produziu iluminância nula com o nível aplicado no pleno e abriu o alerta de falha total após três leituras consecutivas. Como o nó só mede ao receber comando, os comandos foram provocados a cada 10 s, alternando a abertura e o encerramento de uma ocorrência; religada a fonte, o alerta foi encerrado 30 s após a abertura. A única falha induzida foi detectada.</w:t>
      </w:r>
    </w:p>
    <w:p w14:paraId="5EB7E1A8" w14:textId="77777777" w:rsidR="00372878" w:rsidRPr="00430DB3" w:rsidRDefault="00000000">
      <w:pPr>
        <w:spacing w:after="120" w:line="360" w:lineRule="auto"/>
        <w:ind w:firstLine="709"/>
        <w:jc w:val="both"/>
        <w:rPr>
          <w:lang w:val="pt-BR"/>
        </w:rPr>
      </w:pPr>
      <w:r>
        <w:rPr>
          <w:highlight w:val="yellow"/>
          <w:lang w:val="pt-BR"/>
        </w:rPr>
        <w:t>No ensaio do failsafe, o nó recebeu o nível-alvo do piso com validade de 887 s e desceu de 1,000 a 0,500 em 5,25 min, em passos de 0,008 a cada 5 s, à taxa admitida. O serviço de decisão foi então interrompido, e nenhum volume foi publicado. O nó aplicou o nível pleno no instante em que a validade venceu, contada no seu relógio a partir do recebimento, e o sensor registrou 9,96 lux 2,3 s depois; a primeira leitura após a troca, de 4,98 lux, ainda correspondia à conversão iniciada antes dela. Retomado o serviço, o comando seguinte foi recebido em menos de um minuto. O ensaio expôs também um efeito da arquitetura: ao reiniciar, o nó assume o pleno e só recebe comando quando o alvo muda ou na renovação, de modo que permanece no pleno por até cerca de 10 min.</w:t>
      </w:r>
    </w:p>
    <w:p w14:paraId="4F58DE9E" w14:textId="77777777" w:rsidR="00E01C3A" w:rsidRDefault="00CC3326">
      <w:pPr>
        <w:pStyle w:val="Heading2"/>
        <w:spacing w:before="360" w:after="240" w:line="360" w:lineRule="auto"/>
        <w:rPr>
          <w:lang w:val="pt-BR"/>
        </w:rPr>
      </w:pPr>
      <w:bookmarkStart w:id="64" w:name="_Toc242493268"/>
      <w:r>
        <w:rPr>
          <w:lang w:val="pt-BR"/>
        </w:rPr>
        <w:t>4.4 Concordância com o envelope esperado e especificação da interface</w:t>
      </w:r>
      <w:bookmarkEnd w:id="64"/>
    </w:p>
    <w:p w14:paraId="1F614584" w14:textId="77777777" w:rsidR="002C2A03" w:rsidRPr="00430DB3" w:rsidRDefault="008C03E9">
      <w:pPr>
        <w:spacing w:after="120" w:line="360" w:lineRule="auto"/>
        <w:ind w:firstLine="709"/>
        <w:jc w:val="both"/>
        <w:rPr>
          <w:lang w:val="pt-BR"/>
        </w:rPr>
      </w:pPr>
      <w:r>
        <w:rPr>
          <w:lang w:val="pt-BR"/>
        </w:rPr>
        <w:t xml:space="preserve">O Quadro 18 consolida a especificação da interface de integração: o que a plataforma municipal de monitoramento precisaria publicar para que um sistema de </w:t>
      </w:r>
      <w:r>
        <w:rPr>
          <w:lang w:val="pt-BR"/>
        </w:rPr>
        <w:t>iluminação pudesse consumi-la, onde, quando e como, com a justificativa de cada requisito.</w:t>
      </w:r>
    </w:p>
    <w:p w14:paraId="71B4A4ED" w14:textId="77777777" w:rsidR="002C2A03" w:rsidRPr="00430DB3" w:rsidRDefault="008C03E9">
      <w:pPr>
        <w:keepNext/>
        <w:spacing w:before="260" w:after="130"/>
        <w:rPr>
          <w:lang w:val="pt-BR"/>
        </w:rPr>
      </w:pPr>
      <w:r>
        <w:rPr>
          <w:sz w:val="20"/>
          <w:szCs w:val="20"/>
          <w:lang w:val="pt-BR"/>
        </w:rPr>
        <w:t>Quadro 18 – Especificação da interface de integração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13B4BA0F" w14:textId="77777777">
        <w:trPr>
          <w:tblHeader/>
        </w:trPr>
        <w:tc>
          <w:tcPr>
            <w:tcW w:w="2600" w:type="dxa"/>
            <w:shd w:val="clear" w:color="auto" w:fill="EDEDED"/>
            <w:tcMar>
              <w:top w:w="70" w:type="dxa"/>
              <w:left w:w="90" w:type="dxa"/>
              <w:bottom w:w="70" w:type="dxa"/>
              <w:right w:w="90" w:type="dxa"/>
            </w:tcMar>
          </w:tcPr>
          <w:p w14:paraId="3A281F58" w14:textId="77777777" w:rsidR="00E01C3A" w:rsidRDefault="00CC3326">
            <w:proofErr w:type="spellStart"/>
            <w:r>
              <w:rPr>
                <w:b/>
                <w:bCs/>
                <w:sz w:val="20"/>
                <w:szCs w:val="20"/>
              </w:rPr>
              <w:t>Aspecto</w:t>
            </w:r>
            <w:proofErr w:type="spellEnd"/>
          </w:p>
        </w:tc>
        <w:tc>
          <w:tcPr>
            <w:tcW w:w="2700" w:type="dxa"/>
            <w:shd w:val="clear" w:color="auto" w:fill="EDEDED"/>
            <w:tcMar>
              <w:top w:w="70" w:type="dxa"/>
              <w:left w:w="90" w:type="dxa"/>
              <w:bottom w:w="70" w:type="dxa"/>
              <w:right w:w="90" w:type="dxa"/>
            </w:tcMar>
          </w:tcPr>
          <w:p w14:paraId="30474790" w14:textId="77777777" w:rsidR="00E01C3A" w:rsidRDefault="00CC3326">
            <w:proofErr w:type="spellStart"/>
            <w:r>
              <w:rPr>
                <w:b/>
                <w:bCs/>
                <w:sz w:val="20"/>
                <w:szCs w:val="20"/>
              </w:rPr>
              <w:t>Requisito</w:t>
            </w:r>
            <w:proofErr w:type="spellEnd"/>
            <w:r>
              <w:rPr>
                <w:b/>
                <w:bCs/>
                <w:sz w:val="20"/>
                <w:szCs w:val="20"/>
              </w:rPr>
              <w:t xml:space="preserve"> à </w:t>
            </w:r>
            <w:proofErr w:type="spellStart"/>
            <w:r>
              <w:rPr>
                <w:b/>
                <w:bCs/>
                <w:sz w:val="20"/>
                <w:szCs w:val="20"/>
              </w:rPr>
              <w:t>plataforma</w:t>
            </w:r>
            <w:proofErr w:type="spellEnd"/>
          </w:p>
        </w:tc>
        <w:tc>
          <w:tcPr>
            <w:tcW w:w="3771" w:type="dxa"/>
            <w:shd w:val="clear" w:color="auto" w:fill="EDEDED"/>
            <w:tcMar>
              <w:top w:w="70" w:type="dxa"/>
              <w:left w:w="90" w:type="dxa"/>
              <w:bottom w:w="70" w:type="dxa"/>
              <w:right w:w="90" w:type="dxa"/>
            </w:tcMar>
          </w:tcPr>
          <w:p w14:paraId="39913BED" w14:textId="77777777" w:rsidR="00E01C3A" w:rsidRDefault="00CC3326">
            <w:proofErr w:type="spellStart"/>
            <w:r>
              <w:rPr>
                <w:b/>
                <w:bCs/>
                <w:sz w:val="20"/>
                <w:szCs w:val="20"/>
              </w:rPr>
              <w:t>Justificativa</w:t>
            </w:r>
            <w:proofErr w:type="spellEnd"/>
          </w:p>
        </w:tc>
      </w:tr>
      <w:tr w:rsidR="00E01C3A" w:rsidRPr="00C708F0" w14:paraId="05102DA7" w14:textId="77777777">
        <w:tc>
          <w:tcPr>
            <w:tcW w:w="2600" w:type="dxa"/>
            <w:tcMar>
              <w:top w:w="70" w:type="dxa"/>
              <w:left w:w="90" w:type="dxa"/>
              <w:bottom w:w="70" w:type="dxa"/>
              <w:right w:w="90" w:type="dxa"/>
            </w:tcMar>
          </w:tcPr>
          <w:p w14:paraId="17528574"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volume</w:t>
            </w:r>
          </w:p>
        </w:tc>
        <w:tc>
          <w:tcPr>
            <w:tcW w:w="2700" w:type="dxa"/>
            <w:tcMar>
              <w:top w:w="70" w:type="dxa"/>
              <w:left w:w="90" w:type="dxa"/>
              <w:bottom w:w="70" w:type="dxa"/>
              <w:right w:w="90" w:type="dxa"/>
            </w:tcMar>
          </w:tcPr>
          <w:p w14:paraId="53D668DD" w14:textId="77777777" w:rsidR="00E01C3A" w:rsidRPr="00430DB3" w:rsidRDefault="00CC3326">
            <w:pPr>
              <w:rPr>
                <w:lang w:val="pt-BR"/>
              </w:rPr>
            </w:pPr>
            <w:r w:rsidRPr="00430DB3">
              <w:rPr>
                <w:sz w:val="20"/>
                <w:szCs w:val="20"/>
                <w:lang w:val="pt-BR"/>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6381C930" w14:textId="77777777" w:rsidR="00E01C3A" w:rsidRPr="00430DB3" w:rsidRDefault="00CC3326">
            <w:pPr>
              <w:rPr>
                <w:lang w:val="pt-BR"/>
              </w:rPr>
            </w:pPr>
            <w:r>
              <w:rPr>
                <w:sz w:val="20"/>
                <w:szCs w:val="20"/>
                <w:lang w:val="pt-BR"/>
              </w:rPr>
              <w:t>Não conta duas vezes quem entra e sai da imagem; o dado de origem já é exigido no termo de referência da plataforma (2.3)</w:t>
            </w:r>
          </w:p>
        </w:tc>
      </w:tr>
      <w:tr w:rsidR="00E01C3A" w:rsidRPr="00C708F0" w14:paraId="33A7F24F" w14:textId="77777777">
        <w:tc>
          <w:tcPr>
            <w:tcW w:w="2600" w:type="dxa"/>
            <w:tcMar>
              <w:top w:w="70" w:type="dxa"/>
              <w:left w:w="90" w:type="dxa"/>
              <w:bottom w:w="70" w:type="dxa"/>
              <w:right w:w="90" w:type="dxa"/>
            </w:tcMar>
          </w:tcPr>
          <w:p w14:paraId="58B412C5"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xml:space="preserve">: </w:t>
            </w:r>
            <w:proofErr w:type="spellStart"/>
            <w:r>
              <w:rPr>
                <w:sz w:val="20"/>
                <w:szCs w:val="20"/>
              </w:rPr>
              <w:t>ocorrência</w:t>
            </w:r>
            <w:proofErr w:type="spellEnd"/>
          </w:p>
        </w:tc>
        <w:tc>
          <w:tcPr>
            <w:tcW w:w="2700" w:type="dxa"/>
            <w:tcMar>
              <w:top w:w="70" w:type="dxa"/>
              <w:left w:w="90" w:type="dxa"/>
              <w:bottom w:w="70" w:type="dxa"/>
              <w:right w:w="90" w:type="dxa"/>
            </w:tcMar>
          </w:tcPr>
          <w:p w14:paraId="0F40E4C3" w14:textId="77777777" w:rsidR="00E01C3A" w:rsidRPr="00430DB3" w:rsidRDefault="00CC3326">
            <w:pPr>
              <w:rPr>
                <w:lang w:val="pt-BR"/>
              </w:rPr>
            </w:pPr>
            <w:r w:rsidRPr="00430DB3">
              <w:rPr>
                <w:sz w:val="20"/>
                <w:szCs w:val="20"/>
                <w:lang w:val="pt-BR"/>
              </w:rPr>
              <w:t>Segurança ou trânsito, e o seu encerramento; sem imagem, identificação de pessoa ou placa</w:t>
            </w:r>
          </w:p>
        </w:tc>
        <w:tc>
          <w:tcPr>
            <w:tcW w:w="3771" w:type="dxa"/>
            <w:tcMar>
              <w:top w:w="70" w:type="dxa"/>
              <w:left w:w="90" w:type="dxa"/>
              <w:bottom w:w="70" w:type="dxa"/>
              <w:right w:w="90" w:type="dxa"/>
            </w:tcMar>
          </w:tcPr>
          <w:p w14:paraId="4794D479" w14:textId="77777777" w:rsidR="00E01C3A" w:rsidRPr="00430DB3" w:rsidRDefault="00CC3326">
            <w:pPr>
              <w:rPr>
                <w:lang w:val="pt-BR"/>
              </w:rPr>
            </w:pPr>
            <w:r>
              <w:rPr>
                <w:sz w:val="20"/>
                <w:szCs w:val="20"/>
                <w:lang w:val="pt-BR"/>
              </w:rPr>
              <w:t>A ocorrência leva à classe da via na hora; nenhum dado pessoal compõe o contrato (3.10, RNF08)</w:t>
            </w:r>
          </w:p>
        </w:tc>
      </w:tr>
      <w:tr w:rsidR="00E01C3A" w:rsidRPr="00C708F0" w14:paraId="3ACFC9D3" w14:textId="77777777">
        <w:tc>
          <w:tcPr>
            <w:tcW w:w="2600" w:type="dxa"/>
            <w:tcMar>
              <w:top w:w="70" w:type="dxa"/>
              <w:left w:w="90" w:type="dxa"/>
              <w:bottom w:w="70" w:type="dxa"/>
              <w:right w:w="90" w:type="dxa"/>
            </w:tcMar>
          </w:tcPr>
          <w:p w14:paraId="4D079E0F" w14:textId="77777777" w:rsidR="00E01C3A" w:rsidRDefault="00CC3326">
            <w:r>
              <w:rPr>
                <w:sz w:val="20"/>
                <w:szCs w:val="20"/>
              </w:rPr>
              <w:t>Onde</w:t>
            </w:r>
          </w:p>
        </w:tc>
        <w:tc>
          <w:tcPr>
            <w:tcW w:w="2700" w:type="dxa"/>
            <w:tcMar>
              <w:top w:w="70" w:type="dxa"/>
              <w:left w:w="90" w:type="dxa"/>
              <w:bottom w:w="70" w:type="dxa"/>
              <w:right w:w="90" w:type="dxa"/>
            </w:tcMar>
          </w:tcPr>
          <w:p w14:paraId="38478BBA" w14:textId="77777777" w:rsidR="00E01C3A" w:rsidRPr="00430DB3" w:rsidRDefault="00CC3326">
            <w:pPr>
              <w:rPr>
                <w:lang w:val="pt-BR"/>
              </w:rPr>
            </w:pPr>
            <w:r w:rsidRPr="00430DB3">
              <w:rPr>
                <w:sz w:val="20"/>
                <w:szCs w:val="20"/>
                <w:lang w:val="pt-BR"/>
              </w:rPr>
              <w:t>Código do segmento de logradouro no cadastro municipal (GeoSampa)</w:t>
            </w:r>
          </w:p>
        </w:tc>
        <w:tc>
          <w:tcPr>
            <w:tcW w:w="3771" w:type="dxa"/>
            <w:tcMar>
              <w:top w:w="70" w:type="dxa"/>
              <w:left w:w="90" w:type="dxa"/>
              <w:bottom w:w="70" w:type="dxa"/>
              <w:right w:w="90" w:type="dxa"/>
            </w:tcMar>
          </w:tcPr>
          <w:p w14:paraId="2BC83617" w14:textId="77777777" w:rsidR="00E01C3A" w:rsidRPr="00430DB3" w:rsidRDefault="00CC3326">
            <w:pPr>
              <w:rPr>
                <w:lang w:val="pt-BR"/>
              </w:rPr>
            </w:pPr>
            <w:r>
              <w:rPr>
                <w:sz w:val="20"/>
                <w:szCs w:val="20"/>
                <w:lang w:val="pt-BR"/>
              </w:rPr>
              <w:t>Base cartográfica oficial, já exigida da plataforma; liga a câmera ao ponto de luz (3.5.2)</w:t>
            </w:r>
          </w:p>
        </w:tc>
      </w:tr>
      <w:tr w:rsidR="00E01C3A" w:rsidRPr="00C708F0" w14:paraId="2B21301D" w14:textId="77777777">
        <w:tc>
          <w:tcPr>
            <w:tcW w:w="2600" w:type="dxa"/>
            <w:tcMar>
              <w:top w:w="70" w:type="dxa"/>
              <w:left w:w="90" w:type="dxa"/>
              <w:bottom w:w="70" w:type="dxa"/>
              <w:right w:w="90" w:type="dxa"/>
            </w:tcMar>
          </w:tcPr>
          <w:p w14:paraId="507E89B4" w14:textId="77777777" w:rsidR="00E01C3A" w:rsidRDefault="00CC3326">
            <w:r>
              <w:rPr>
                <w:sz w:val="20"/>
                <w:szCs w:val="20"/>
              </w:rPr>
              <w:t>Quando</w:t>
            </w:r>
          </w:p>
        </w:tc>
        <w:tc>
          <w:tcPr>
            <w:tcW w:w="2700" w:type="dxa"/>
            <w:tcMar>
              <w:top w:w="70" w:type="dxa"/>
              <w:left w:w="90" w:type="dxa"/>
              <w:bottom w:w="70" w:type="dxa"/>
              <w:right w:w="90" w:type="dxa"/>
            </w:tcMar>
          </w:tcPr>
          <w:p w14:paraId="2175A75E" w14:textId="77777777" w:rsidR="00E01C3A" w:rsidRPr="00430DB3" w:rsidRDefault="00CC3326">
            <w:pPr>
              <w:rPr>
                <w:lang w:val="pt-BR"/>
              </w:rPr>
            </w:pPr>
            <w:r w:rsidRPr="00430DB3">
              <w:rPr>
                <w:sz w:val="20"/>
                <w:szCs w:val="20"/>
                <w:lang w:val="pt-BR"/>
              </w:rPr>
              <w:t>Volume a cada 5 min por trecho, válido por 15 min; ocorrência na hora, válida até o encerramento ou 15 min</w:t>
            </w:r>
          </w:p>
        </w:tc>
        <w:tc>
          <w:tcPr>
            <w:tcW w:w="3771" w:type="dxa"/>
            <w:tcMar>
              <w:top w:w="70" w:type="dxa"/>
              <w:left w:w="90" w:type="dxa"/>
              <w:bottom w:w="70" w:type="dxa"/>
              <w:right w:w="90" w:type="dxa"/>
            </w:tcMar>
          </w:tcPr>
          <w:p w14:paraId="39A286FB" w14:textId="77777777" w:rsidR="00E01C3A" w:rsidRPr="00430DB3" w:rsidRDefault="00CC3326">
            <w:pPr>
              <w:rPr>
                <w:lang w:val="pt-BR"/>
              </w:rPr>
            </w:pPr>
            <w:r>
              <w:rPr>
                <w:sz w:val="20"/>
                <w:szCs w:val="20"/>
                <w:lang w:val="pt-BR"/>
              </w:rPr>
              <w:t>5 min é o tempo mínimo de descida do pleno ao piso (6.10.2); 15 min tolera duas publicações perdidas; sem publicação, o pleno</w:t>
            </w:r>
          </w:p>
        </w:tc>
      </w:tr>
      <w:tr w:rsidR="00E01C3A" w:rsidRPr="00C708F0" w14:paraId="35057535" w14:textId="77777777">
        <w:tc>
          <w:tcPr>
            <w:tcW w:w="2600" w:type="dxa"/>
            <w:tcMar>
              <w:top w:w="70" w:type="dxa"/>
              <w:left w:w="90" w:type="dxa"/>
              <w:bottom w:w="70" w:type="dxa"/>
              <w:right w:w="90" w:type="dxa"/>
            </w:tcMar>
          </w:tcPr>
          <w:p w14:paraId="333F95B6" w14:textId="77777777" w:rsidR="00E01C3A" w:rsidRDefault="00CC3326">
            <w:r>
              <w:rPr>
                <w:sz w:val="20"/>
                <w:szCs w:val="20"/>
              </w:rPr>
              <w:t>Como</w:t>
            </w:r>
          </w:p>
        </w:tc>
        <w:tc>
          <w:tcPr>
            <w:tcW w:w="2700" w:type="dxa"/>
            <w:tcMar>
              <w:top w:w="70" w:type="dxa"/>
              <w:left w:w="90" w:type="dxa"/>
              <w:bottom w:w="70" w:type="dxa"/>
              <w:right w:w="90" w:type="dxa"/>
            </w:tcMar>
          </w:tcPr>
          <w:p w14:paraId="295F4468" w14:textId="77777777" w:rsidR="00E01C3A" w:rsidRPr="00430DB3" w:rsidRDefault="00CC3326">
            <w:pPr>
              <w:rPr>
                <w:lang w:val="pt-BR"/>
              </w:rPr>
            </w:pPr>
            <w:r w:rsidRPr="00430DB3">
              <w:rPr>
                <w:sz w:val="20"/>
                <w:szCs w:val="20"/>
                <w:lang w:val="pt-BR"/>
              </w:rPr>
              <w:t>Um trecho por mensagem ou pacote de até 500 trechos; envios distribuídos no período; chave de acesso</w:t>
            </w:r>
          </w:p>
        </w:tc>
        <w:tc>
          <w:tcPr>
            <w:tcW w:w="3771" w:type="dxa"/>
            <w:tcMar>
              <w:top w:w="70" w:type="dxa"/>
              <w:left w:w="90" w:type="dxa"/>
              <w:bottom w:w="70" w:type="dxa"/>
              <w:right w:w="90" w:type="dxa"/>
            </w:tcMar>
          </w:tcPr>
          <w:p w14:paraId="46D002BA" w14:textId="77777777" w:rsidR="00E01C3A" w:rsidRPr="00430DB3" w:rsidRDefault="00CC3326">
            <w:pPr>
              <w:rPr>
                <w:lang w:val="pt-BR"/>
              </w:rPr>
            </w:pPr>
            <w:r>
              <w:rPr>
                <w:sz w:val="20"/>
                <w:szCs w:val="20"/>
                <w:lang w:val="pt-BR"/>
              </w:rPr>
              <w:t>Cerca de 170 mensagens por segundo para 50 mil câmeras, sem picos</w:t>
            </w:r>
          </w:p>
        </w:tc>
      </w:tr>
      <w:tr w:rsidR="00E01C3A" w:rsidRPr="00C708F0" w14:paraId="33EAF747" w14:textId="77777777">
        <w:tc>
          <w:tcPr>
            <w:tcW w:w="2600" w:type="dxa"/>
            <w:tcMar>
              <w:top w:w="70" w:type="dxa"/>
              <w:left w:w="90" w:type="dxa"/>
              <w:bottom w:w="70" w:type="dxa"/>
              <w:right w:w="90" w:type="dxa"/>
            </w:tcMar>
          </w:tcPr>
          <w:p w14:paraId="2D6E51B7" w14:textId="77777777" w:rsidR="00E01C3A" w:rsidRDefault="00CC3326">
            <w:r>
              <w:rPr>
                <w:sz w:val="20"/>
                <w:szCs w:val="20"/>
              </w:rPr>
              <w:t>Falha</w:t>
            </w:r>
          </w:p>
        </w:tc>
        <w:tc>
          <w:tcPr>
            <w:tcW w:w="2700" w:type="dxa"/>
            <w:tcMar>
              <w:top w:w="70" w:type="dxa"/>
              <w:left w:w="90" w:type="dxa"/>
              <w:bottom w:w="70" w:type="dxa"/>
              <w:right w:w="90" w:type="dxa"/>
            </w:tcMar>
          </w:tcPr>
          <w:p w14:paraId="7C419CB0" w14:textId="77777777" w:rsidR="00E01C3A" w:rsidRPr="00430DB3" w:rsidRDefault="00CC3326">
            <w:pPr>
              <w:rPr>
                <w:lang w:val="pt-BR"/>
              </w:rPr>
            </w:pPr>
            <w:r w:rsidRPr="00430DB3">
              <w:rPr>
                <w:sz w:val="20"/>
                <w:szCs w:val="20"/>
                <w:lang w:val="pt-BR"/>
              </w:rPr>
              <w:t>Item inválido recusado sozinho, com o motivo; os demais itens do pacote são gravados</w:t>
            </w:r>
          </w:p>
        </w:tc>
        <w:tc>
          <w:tcPr>
            <w:tcW w:w="3771" w:type="dxa"/>
            <w:tcMar>
              <w:top w:w="70" w:type="dxa"/>
              <w:left w:w="90" w:type="dxa"/>
              <w:bottom w:w="70" w:type="dxa"/>
              <w:right w:w="90" w:type="dxa"/>
            </w:tcMar>
          </w:tcPr>
          <w:p w14:paraId="7C250984" w14:textId="77777777" w:rsidR="00E01C3A" w:rsidRPr="00430DB3" w:rsidRDefault="00CC3326">
            <w:pPr>
              <w:rPr>
                <w:lang w:val="pt-BR"/>
              </w:rPr>
            </w:pPr>
            <w:r>
              <w:rPr>
                <w:sz w:val="20"/>
                <w:szCs w:val="20"/>
                <w:lang w:val="pt-BR"/>
              </w:rPr>
              <w:t>Um erro não derruba a publicação de uma região; falta de dado nunca produz atenuação (3.7)</w:t>
            </w:r>
          </w:p>
        </w:tc>
      </w:tr>
    </w:tbl>
    <w:p w14:paraId="581D2F0A" w14:textId="77777777" w:rsidR="002C2A03" w:rsidRPr="00430DB3" w:rsidRDefault="008C03E9">
      <w:pPr>
        <w:spacing w:before="130" w:after="260"/>
        <w:rPr>
          <w:lang w:val="pt-BR"/>
        </w:rPr>
      </w:pPr>
      <w:r>
        <w:rPr>
          <w:sz w:val="20"/>
          <w:szCs w:val="20"/>
          <w:lang w:val="pt-BR"/>
        </w:rPr>
        <w:t>Fonte: Elaborado pelos autores (2026).</w:t>
      </w:r>
    </w:p>
    <w:p w14:paraId="72A28113" w14:textId="77777777" w:rsidR="00E01C3A" w:rsidRDefault="00CC3326">
      <w:pPr>
        <w:spacing w:after="120" w:line="360" w:lineRule="auto"/>
        <w:ind w:firstLine="709"/>
        <w:jc w:val="both"/>
        <w:rPr>
          <w:lang w:val="pt-BR"/>
        </w:rPr>
      </w:pPr>
      <w:r>
        <w:rPr>
          <w:highlight w:val="yellow"/>
          <w:lang w:val="pt-BR"/>
        </w:rPr>
        <w:t>A Tabela 1 apresenta, para cada cenário da suíte, o envelope esperado, o número de decisões e a aderência — a fração dos ciclos em que o nível ficou dentro do envelope — do regime adaptativo e das duas linhas de base de 3.11.</w:t>
      </w:r>
    </w:p>
    <w:p w14:paraId="5F3EAC10" w14:textId="77777777" w:rsidR="004A7735" w:rsidRPr="00430DB3" w:rsidRDefault="007F0308">
      <w:pPr>
        <w:keepNext/>
        <w:spacing w:before="260" w:after="130"/>
        <w:rPr>
          <w:lang w:val="pt-BR"/>
        </w:rPr>
      </w:pPr>
      <w:r>
        <w:rPr>
          <w:sz w:val="20"/>
          <w:szCs w:val="20"/>
          <w:lang w:val="pt-BR"/>
        </w:rPr>
        <w:t>Tabela 1 – Envelope esperado e aderência por cenário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C708F0" w14:paraId="01C78381" w14:textId="77777777">
        <w:trPr>
          <w:tblHeader/>
        </w:trPr>
        <w:tc>
          <w:tcPr>
            <w:tcW w:w="2600" w:type="dxa"/>
            <w:shd w:val="clear" w:color="auto" w:fill="EDEDED"/>
            <w:tcMar>
              <w:top w:w="70" w:type="dxa"/>
              <w:left w:w="90" w:type="dxa"/>
              <w:bottom w:w="70" w:type="dxa"/>
              <w:right w:w="90" w:type="dxa"/>
            </w:tcMar>
          </w:tcPr>
          <w:p w14:paraId="025BCCE4" w14:textId="77777777" w:rsidR="00E01C3A" w:rsidRDefault="00CC3326">
            <w:proofErr w:type="spellStart"/>
            <w:r>
              <w:rPr>
                <w:b/>
                <w:bCs/>
                <w:sz w:val="20"/>
                <w:szCs w:val="20"/>
              </w:rPr>
              <w:t>Cenário</w:t>
            </w:r>
            <w:proofErr w:type="spellEnd"/>
          </w:p>
        </w:tc>
        <w:tc>
          <w:tcPr>
            <w:tcW w:w="2700" w:type="dxa"/>
            <w:shd w:val="clear" w:color="auto" w:fill="EDEDED"/>
            <w:tcMar>
              <w:top w:w="70" w:type="dxa"/>
              <w:left w:w="90" w:type="dxa"/>
              <w:bottom w:w="70" w:type="dxa"/>
              <w:right w:w="90" w:type="dxa"/>
            </w:tcMar>
          </w:tcPr>
          <w:p w14:paraId="16CFE999" w14:textId="77777777" w:rsidR="00E01C3A" w:rsidRDefault="00CC3326">
            <w:r>
              <w:rPr>
                <w:b/>
                <w:bCs/>
                <w:sz w:val="20"/>
                <w:szCs w:val="20"/>
              </w:rPr>
              <w:t xml:space="preserve">Envelope </w:t>
            </w:r>
            <w:proofErr w:type="spellStart"/>
            <w:r>
              <w:rPr>
                <w:b/>
                <w:bCs/>
                <w:sz w:val="20"/>
                <w:szCs w:val="20"/>
              </w:rPr>
              <w:t>esperado</w:t>
            </w:r>
            <w:proofErr w:type="spellEnd"/>
          </w:p>
        </w:tc>
        <w:tc>
          <w:tcPr>
            <w:tcW w:w="3771" w:type="dxa"/>
            <w:shd w:val="clear" w:color="auto" w:fill="EDEDED"/>
            <w:tcMar>
              <w:top w:w="70" w:type="dxa"/>
              <w:left w:w="90" w:type="dxa"/>
              <w:bottom w:w="70" w:type="dxa"/>
              <w:right w:w="90" w:type="dxa"/>
            </w:tcMar>
          </w:tcPr>
          <w:p w14:paraId="414150DA" w14:textId="77777777" w:rsidR="00E01C3A" w:rsidRPr="00430DB3" w:rsidRDefault="00CC3326">
            <w:pPr>
              <w:rPr>
                <w:lang w:val="pt-BR"/>
              </w:rPr>
            </w:pPr>
            <w:r w:rsidRPr="00430DB3">
              <w:rPr>
                <w:b/>
                <w:bCs/>
                <w:sz w:val="20"/>
                <w:szCs w:val="20"/>
                <w:lang w:val="pt-BR"/>
              </w:rPr>
              <w:t>Decisões e aderência (adaptativo; fluxo pleno; horário fixo)</w:t>
            </w:r>
          </w:p>
        </w:tc>
      </w:tr>
      <w:tr w:rsidR="00E01C3A" w:rsidRPr="00CE1B46" w14:paraId="534935FF" w14:textId="77777777">
        <w:tc>
          <w:tcPr>
            <w:tcW w:w="2600" w:type="dxa"/>
            <w:tcMar>
              <w:top w:w="70" w:type="dxa"/>
              <w:left w:w="90" w:type="dxa"/>
              <w:bottom w:w="70" w:type="dxa"/>
              <w:right w:w="90" w:type="dxa"/>
            </w:tcMar>
          </w:tcPr>
          <w:p w14:paraId="5E0CAA34" w14:textId="77777777" w:rsidR="00E01C3A" w:rsidRPr="00430DB3" w:rsidRDefault="00CC3326">
            <w:pPr>
              <w:rPr>
                <w:lang w:val="pt-BR"/>
              </w:rPr>
            </w:pPr>
            <w:r w:rsidRPr="00430DB3">
              <w:rPr>
                <w:sz w:val="20"/>
                <w:szCs w:val="20"/>
                <w:lang w:val="pt-BR"/>
              </w:rPr>
              <w:t>Noite típica (8 h, a partir das 18 h)</w:t>
            </w:r>
          </w:p>
        </w:tc>
        <w:tc>
          <w:tcPr>
            <w:tcW w:w="2700" w:type="dxa"/>
            <w:tcMar>
              <w:top w:w="70" w:type="dxa"/>
              <w:left w:w="90" w:type="dxa"/>
              <w:bottom w:w="70" w:type="dxa"/>
              <w:right w:w="90" w:type="dxa"/>
            </w:tcMar>
          </w:tcPr>
          <w:p w14:paraId="26EA6B87" w14:textId="77777777" w:rsidR="00E01C3A" w:rsidRPr="00430DB3" w:rsidRDefault="00CC3326">
            <w:pPr>
              <w:rPr>
                <w:lang w:val="pt-BR"/>
              </w:rPr>
            </w:pPr>
            <w:r w:rsidRPr="00430DB3">
              <w:rPr>
                <w:sz w:val="20"/>
                <w:szCs w:val="20"/>
                <w:lang w:val="pt-BR"/>
              </w:rPr>
              <w:t>Classe da via ou uma abaixo no início; transição sob a rampa; entre a classe mínima e uma abaixo no vale; retomada ao amanhecer</w:t>
            </w:r>
          </w:p>
        </w:tc>
        <w:tc>
          <w:tcPr>
            <w:tcW w:w="3771" w:type="dxa"/>
            <w:tcMar>
              <w:top w:w="70" w:type="dxa"/>
              <w:left w:w="90" w:type="dxa"/>
              <w:bottom w:w="70" w:type="dxa"/>
              <w:right w:w="90" w:type="dxa"/>
            </w:tcMar>
          </w:tcPr>
          <w:p w14:paraId="0A2BF456" w14:textId="77777777" w:rsidR="00E01C3A" w:rsidRPr="00CE1B46" w:rsidRDefault="00CC3326">
            <w:r>
              <w:rPr>
                <w:sz w:val="20"/>
                <w:szCs w:val="20"/>
                <w:lang w:val="pt-BR"/>
              </w:rPr>
              <w:t>5.760; 100 %; 68,8 %; 68,8 %</w:t>
            </w:r>
          </w:p>
        </w:tc>
      </w:tr>
      <w:tr w:rsidR="00E01C3A" w:rsidRPr="00CE1B46" w14:paraId="672846AB" w14:textId="77777777">
        <w:tc>
          <w:tcPr>
            <w:tcW w:w="2600" w:type="dxa"/>
            <w:tcMar>
              <w:top w:w="70" w:type="dxa"/>
              <w:left w:w="90" w:type="dxa"/>
              <w:bottom w:w="70" w:type="dxa"/>
              <w:right w:w="90" w:type="dxa"/>
            </w:tcMar>
          </w:tcPr>
          <w:p w14:paraId="3AA95EAA" w14:textId="77777777" w:rsidR="00E01C3A" w:rsidRDefault="00CC3326">
            <w:proofErr w:type="spellStart"/>
            <w:r>
              <w:rPr>
                <w:sz w:val="20"/>
                <w:szCs w:val="20"/>
              </w:rPr>
              <w:t>Madrugada</w:t>
            </w:r>
            <w:proofErr w:type="spellEnd"/>
            <w:r>
              <w:rPr>
                <w:sz w:val="20"/>
                <w:szCs w:val="20"/>
              </w:rPr>
              <w:t xml:space="preserve"> </w:t>
            </w:r>
            <w:proofErr w:type="spellStart"/>
            <w:r>
              <w:rPr>
                <w:sz w:val="20"/>
                <w:szCs w:val="20"/>
              </w:rPr>
              <w:t>ociosa</w:t>
            </w:r>
            <w:proofErr w:type="spellEnd"/>
            <w:r>
              <w:rPr>
                <w:sz w:val="20"/>
                <w:szCs w:val="20"/>
              </w:rPr>
              <w:t xml:space="preserve"> (2 h)</w:t>
            </w:r>
          </w:p>
        </w:tc>
        <w:tc>
          <w:tcPr>
            <w:tcW w:w="2700" w:type="dxa"/>
            <w:tcMar>
              <w:top w:w="70" w:type="dxa"/>
              <w:left w:w="90" w:type="dxa"/>
              <w:bottom w:w="70" w:type="dxa"/>
              <w:right w:w="90" w:type="dxa"/>
            </w:tcMar>
          </w:tcPr>
          <w:p w14:paraId="0EA1703C" w14:textId="77777777" w:rsidR="00E01C3A" w:rsidRPr="00430DB3" w:rsidRDefault="00CC3326">
            <w:pPr>
              <w:rPr>
                <w:lang w:val="pt-BR"/>
              </w:rPr>
            </w:pPr>
            <w:r w:rsidRPr="00430DB3">
              <w:rPr>
                <w:sz w:val="20"/>
                <w:szCs w:val="20"/>
                <w:lang w:val="pt-BR"/>
              </w:rPr>
              <w:t>Classe mínima, após a descida inicial</w:t>
            </w:r>
          </w:p>
        </w:tc>
        <w:tc>
          <w:tcPr>
            <w:tcW w:w="3771" w:type="dxa"/>
            <w:tcMar>
              <w:top w:w="70" w:type="dxa"/>
              <w:left w:w="90" w:type="dxa"/>
              <w:bottom w:w="70" w:type="dxa"/>
              <w:right w:w="90" w:type="dxa"/>
            </w:tcMar>
          </w:tcPr>
          <w:p w14:paraId="625B646B" w14:textId="77777777" w:rsidR="00E01C3A" w:rsidRPr="00CE1B46" w:rsidRDefault="00CC3326">
            <w:r>
              <w:rPr>
                <w:sz w:val="20"/>
                <w:szCs w:val="20"/>
                <w:lang w:val="pt-BR"/>
              </w:rPr>
              <w:t>1.440; 95,8 %; 8,3 %; 100 %</w:t>
            </w:r>
          </w:p>
        </w:tc>
      </w:tr>
      <w:tr w:rsidR="00E01C3A" w:rsidRPr="00CE1B46" w14:paraId="4BBF64E1" w14:textId="77777777">
        <w:tc>
          <w:tcPr>
            <w:tcW w:w="2600" w:type="dxa"/>
            <w:tcMar>
              <w:top w:w="70" w:type="dxa"/>
              <w:left w:w="90" w:type="dxa"/>
              <w:bottom w:w="70" w:type="dxa"/>
              <w:right w:w="90" w:type="dxa"/>
            </w:tcMar>
          </w:tcPr>
          <w:p w14:paraId="0F2BFA3F" w14:textId="77777777" w:rsidR="00E01C3A" w:rsidRPr="00430DB3" w:rsidRDefault="00CC3326">
            <w:pPr>
              <w:rPr>
                <w:lang w:val="pt-BR"/>
              </w:rPr>
            </w:pPr>
            <w:r w:rsidRPr="00430DB3">
              <w:rPr>
                <w:sz w:val="20"/>
                <w:szCs w:val="20"/>
                <w:lang w:val="pt-BR"/>
              </w:rPr>
              <w:t>Fluxo intenso de madrugada (1 h)</w:t>
            </w:r>
          </w:p>
        </w:tc>
        <w:tc>
          <w:tcPr>
            <w:tcW w:w="2700" w:type="dxa"/>
            <w:tcMar>
              <w:top w:w="70" w:type="dxa"/>
              <w:left w:w="90" w:type="dxa"/>
              <w:bottom w:w="70" w:type="dxa"/>
              <w:right w:w="90" w:type="dxa"/>
            </w:tcMar>
          </w:tcPr>
          <w:p w14:paraId="252BFA7C" w14:textId="77777777" w:rsidR="00E01C3A" w:rsidRDefault="00CC3326">
            <w:r>
              <w:rPr>
                <w:sz w:val="20"/>
                <w:szCs w:val="20"/>
              </w:rPr>
              <w:t>Classe da via</w:t>
            </w:r>
          </w:p>
        </w:tc>
        <w:tc>
          <w:tcPr>
            <w:tcW w:w="3771" w:type="dxa"/>
            <w:tcMar>
              <w:top w:w="70" w:type="dxa"/>
              <w:left w:w="90" w:type="dxa"/>
              <w:bottom w:w="70" w:type="dxa"/>
              <w:right w:w="90" w:type="dxa"/>
            </w:tcMar>
          </w:tcPr>
          <w:p w14:paraId="23353859" w14:textId="77777777" w:rsidR="00E01C3A" w:rsidRPr="00CE1B46" w:rsidRDefault="00CC3326">
            <w:r>
              <w:rPr>
                <w:sz w:val="20"/>
                <w:szCs w:val="20"/>
                <w:lang w:val="pt-BR"/>
              </w:rPr>
              <w:t>720; 100 %; 100 %; 8,3 %</w:t>
            </w:r>
          </w:p>
        </w:tc>
      </w:tr>
      <w:tr w:rsidR="00E01C3A" w:rsidRPr="00CE1B46" w14:paraId="110FEFD3" w14:textId="77777777">
        <w:tc>
          <w:tcPr>
            <w:tcW w:w="2600" w:type="dxa"/>
            <w:tcMar>
              <w:top w:w="70" w:type="dxa"/>
              <w:left w:w="90" w:type="dxa"/>
              <w:bottom w:w="70" w:type="dxa"/>
              <w:right w:w="90" w:type="dxa"/>
            </w:tcMar>
          </w:tcPr>
          <w:p w14:paraId="088DEE93" w14:textId="77777777" w:rsidR="00E01C3A" w:rsidRPr="00430DB3" w:rsidRDefault="00CC3326">
            <w:pPr>
              <w:rPr>
                <w:lang w:val="pt-BR"/>
              </w:rPr>
            </w:pPr>
            <w:r w:rsidRPr="00430DB3">
              <w:rPr>
                <w:sz w:val="20"/>
                <w:szCs w:val="20"/>
                <w:lang w:val="pt-BR"/>
              </w:rPr>
              <w:t>Ocorrência na madrugada (1 h 30 min)</w:t>
            </w:r>
          </w:p>
        </w:tc>
        <w:tc>
          <w:tcPr>
            <w:tcW w:w="2700" w:type="dxa"/>
            <w:tcMar>
              <w:top w:w="70" w:type="dxa"/>
              <w:left w:w="90" w:type="dxa"/>
              <w:bottom w:w="70" w:type="dxa"/>
              <w:right w:w="90" w:type="dxa"/>
            </w:tcMar>
          </w:tcPr>
          <w:p w14:paraId="480620EB" w14:textId="77777777" w:rsidR="00E01C3A" w:rsidRPr="00430DB3" w:rsidRDefault="00CC3326">
            <w:pPr>
              <w:rPr>
                <w:lang w:val="pt-BR"/>
              </w:rPr>
            </w:pPr>
            <w:r w:rsidRPr="00430DB3">
              <w:rPr>
                <w:sz w:val="20"/>
                <w:szCs w:val="20"/>
                <w:lang w:val="pt-BR"/>
              </w:rPr>
              <w:t>Classe mínima; classe da via durante a ocorrência; descida sob a rampa após o encerramento</w:t>
            </w:r>
          </w:p>
        </w:tc>
        <w:tc>
          <w:tcPr>
            <w:tcW w:w="3771" w:type="dxa"/>
            <w:tcMar>
              <w:top w:w="70" w:type="dxa"/>
              <w:left w:w="90" w:type="dxa"/>
              <w:bottom w:w="70" w:type="dxa"/>
              <w:right w:w="90" w:type="dxa"/>
            </w:tcMar>
          </w:tcPr>
          <w:p w14:paraId="2E29B4F5" w14:textId="77777777" w:rsidR="00E01C3A" w:rsidRPr="00CE1B46" w:rsidRDefault="00CC3326">
            <w:r>
              <w:rPr>
                <w:sz w:val="20"/>
                <w:szCs w:val="20"/>
                <w:lang w:val="pt-BR"/>
              </w:rPr>
              <w:t>1.080; 83,3 %; 66,7 %; 61,8 %</w:t>
            </w:r>
          </w:p>
        </w:tc>
      </w:tr>
      <w:tr w:rsidR="00E01C3A" w:rsidRPr="00CE1B46" w14:paraId="04C5BD53" w14:textId="77777777">
        <w:tc>
          <w:tcPr>
            <w:tcW w:w="2600" w:type="dxa"/>
            <w:tcMar>
              <w:top w:w="70" w:type="dxa"/>
              <w:left w:w="90" w:type="dxa"/>
              <w:bottom w:w="70" w:type="dxa"/>
              <w:right w:w="90" w:type="dxa"/>
            </w:tcMar>
          </w:tcPr>
          <w:p w14:paraId="2B703CCF" w14:textId="77777777" w:rsidR="00E01C3A" w:rsidRPr="00430DB3" w:rsidRDefault="00CC3326">
            <w:pPr>
              <w:rPr>
                <w:lang w:val="pt-BR"/>
              </w:rPr>
            </w:pPr>
            <w:r w:rsidRPr="00430DB3">
              <w:rPr>
                <w:sz w:val="20"/>
                <w:szCs w:val="20"/>
                <w:lang w:val="pt-BR"/>
              </w:rPr>
              <w:t>Saída de evento (1 h 30 min)</w:t>
            </w:r>
          </w:p>
        </w:tc>
        <w:tc>
          <w:tcPr>
            <w:tcW w:w="2700" w:type="dxa"/>
            <w:tcMar>
              <w:top w:w="70" w:type="dxa"/>
              <w:left w:w="90" w:type="dxa"/>
              <w:bottom w:w="70" w:type="dxa"/>
              <w:right w:w="90" w:type="dxa"/>
            </w:tcMar>
          </w:tcPr>
          <w:p w14:paraId="0BD98BCC" w14:textId="77777777" w:rsidR="00E01C3A" w:rsidRPr="00430DB3" w:rsidRDefault="00CC3326">
            <w:pPr>
              <w:rPr>
                <w:lang w:val="pt-BR"/>
              </w:rPr>
            </w:pPr>
            <w:r w:rsidRPr="00430DB3">
              <w:rPr>
                <w:sz w:val="20"/>
                <w:szCs w:val="20"/>
                <w:lang w:val="pt-BR"/>
              </w:rPr>
              <w:t>Até uma classe abaixo com a via calma; classe da via com o fluxo; descida sob a rampa</w:t>
            </w:r>
          </w:p>
        </w:tc>
        <w:tc>
          <w:tcPr>
            <w:tcW w:w="3771" w:type="dxa"/>
            <w:tcMar>
              <w:top w:w="70" w:type="dxa"/>
              <w:left w:w="90" w:type="dxa"/>
              <w:bottom w:w="70" w:type="dxa"/>
              <w:right w:w="90" w:type="dxa"/>
            </w:tcMar>
          </w:tcPr>
          <w:p w14:paraId="33D4C63C" w14:textId="77777777" w:rsidR="00E01C3A" w:rsidRPr="00CE1B46" w:rsidRDefault="00CC3326">
            <w:r>
              <w:rPr>
                <w:sz w:val="20"/>
                <w:szCs w:val="20"/>
                <w:lang w:val="pt-BR"/>
              </w:rPr>
              <w:t>1.080; 100 %; 66,7 %; 66,7 %</w:t>
            </w:r>
          </w:p>
        </w:tc>
      </w:tr>
      <w:tr w:rsidR="00E01C3A" w:rsidRPr="00CE1B46" w14:paraId="0671DBE4" w14:textId="77777777">
        <w:tc>
          <w:tcPr>
            <w:tcW w:w="2600" w:type="dxa"/>
            <w:tcMar>
              <w:top w:w="70" w:type="dxa"/>
              <w:left w:w="90" w:type="dxa"/>
              <w:bottom w:w="70" w:type="dxa"/>
              <w:right w:w="90" w:type="dxa"/>
            </w:tcMar>
          </w:tcPr>
          <w:p w14:paraId="30FCBE3E" w14:textId="77777777" w:rsidR="00E01C3A" w:rsidRDefault="00CC3326">
            <w:proofErr w:type="spellStart"/>
            <w:r>
              <w:rPr>
                <w:sz w:val="20"/>
                <w:szCs w:val="20"/>
              </w:rPr>
              <w:t>Ruído</w:t>
            </w:r>
            <w:proofErr w:type="spellEnd"/>
            <w:r>
              <w:rPr>
                <w:sz w:val="20"/>
                <w:szCs w:val="20"/>
              </w:rPr>
              <w:t xml:space="preserve"> </w:t>
            </w:r>
            <w:proofErr w:type="spellStart"/>
            <w:r>
              <w:rPr>
                <w:sz w:val="20"/>
                <w:szCs w:val="20"/>
              </w:rPr>
              <w:t>na</w:t>
            </w:r>
            <w:proofErr w:type="spellEnd"/>
            <w:r>
              <w:rPr>
                <w:sz w:val="20"/>
                <w:szCs w:val="20"/>
              </w:rPr>
              <w:t xml:space="preserve"> </w:t>
            </w:r>
            <w:proofErr w:type="spellStart"/>
            <w:r>
              <w:rPr>
                <w:sz w:val="20"/>
                <w:szCs w:val="20"/>
              </w:rPr>
              <w:t>fronteira</w:t>
            </w:r>
            <w:proofErr w:type="spellEnd"/>
            <w:r>
              <w:rPr>
                <w:sz w:val="20"/>
                <w:szCs w:val="20"/>
              </w:rPr>
              <w:t xml:space="preserve"> (2 h)</w:t>
            </w:r>
          </w:p>
        </w:tc>
        <w:tc>
          <w:tcPr>
            <w:tcW w:w="2700" w:type="dxa"/>
            <w:tcMar>
              <w:top w:w="70" w:type="dxa"/>
              <w:left w:w="90" w:type="dxa"/>
              <w:bottom w:w="70" w:type="dxa"/>
              <w:right w:w="90" w:type="dxa"/>
            </w:tcMar>
          </w:tcPr>
          <w:p w14:paraId="6B1B26FD" w14:textId="77777777" w:rsidR="00E01C3A" w:rsidRPr="00430DB3" w:rsidRDefault="00CC3326">
            <w:pPr>
              <w:rPr>
                <w:lang w:val="pt-BR"/>
              </w:rPr>
            </w:pPr>
            <w:r w:rsidRPr="00430DB3">
              <w:rPr>
                <w:sz w:val="20"/>
                <w:szCs w:val="20"/>
                <w:lang w:val="pt-BR"/>
              </w:rPr>
              <w:t>Entre a classe mínima e uma classe abaixo</w:t>
            </w:r>
          </w:p>
        </w:tc>
        <w:tc>
          <w:tcPr>
            <w:tcW w:w="3771" w:type="dxa"/>
            <w:tcMar>
              <w:top w:w="70" w:type="dxa"/>
              <w:left w:w="90" w:type="dxa"/>
              <w:bottom w:w="70" w:type="dxa"/>
              <w:right w:w="90" w:type="dxa"/>
            </w:tcMar>
          </w:tcPr>
          <w:p w14:paraId="0BB3A948" w14:textId="77777777" w:rsidR="00E01C3A" w:rsidRPr="00CE1B46" w:rsidRDefault="00CC3326">
            <w:r>
              <w:rPr>
                <w:sz w:val="20"/>
                <w:szCs w:val="20"/>
                <w:lang w:val="pt-BR"/>
              </w:rPr>
              <w:t>1.440; 100 %; 0 %; 98,0 %</w:t>
            </w:r>
          </w:p>
        </w:tc>
      </w:tr>
      <w:tr w:rsidR="00E01C3A" w:rsidRPr="00CE1B46" w14:paraId="3631CBE6" w14:textId="77777777">
        <w:tc>
          <w:tcPr>
            <w:tcW w:w="2600" w:type="dxa"/>
            <w:tcMar>
              <w:top w:w="70" w:type="dxa"/>
              <w:left w:w="90" w:type="dxa"/>
              <w:bottom w:w="70" w:type="dxa"/>
              <w:right w:w="90" w:type="dxa"/>
            </w:tcMar>
          </w:tcPr>
          <w:p w14:paraId="590D7E29" w14:textId="77777777" w:rsidR="00E01C3A" w:rsidRPr="00430DB3" w:rsidRDefault="00CC3326">
            <w:pPr>
              <w:rPr>
                <w:lang w:val="pt-BR"/>
              </w:rPr>
            </w:pPr>
            <w:r w:rsidRPr="00430DB3">
              <w:rPr>
                <w:sz w:val="20"/>
                <w:szCs w:val="20"/>
                <w:lang w:val="pt-BR"/>
              </w:rPr>
              <w:t>Adversarial: alternância a cada minuto (1 h)</w:t>
            </w:r>
          </w:p>
        </w:tc>
        <w:tc>
          <w:tcPr>
            <w:tcW w:w="2700" w:type="dxa"/>
            <w:tcMar>
              <w:top w:w="70" w:type="dxa"/>
              <w:left w:w="90" w:type="dxa"/>
              <w:bottom w:w="70" w:type="dxa"/>
              <w:right w:w="90" w:type="dxa"/>
            </w:tcMar>
          </w:tcPr>
          <w:p w14:paraId="75ADDDE8" w14:textId="77777777" w:rsidR="00E01C3A" w:rsidRPr="00430DB3" w:rsidRDefault="00CC3326">
            <w:pPr>
              <w:rPr>
                <w:lang w:val="pt-BR"/>
              </w:rPr>
            </w:pPr>
            <w:r w:rsidRPr="00430DB3">
              <w:rPr>
                <w:sz w:val="20"/>
                <w:szCs w:val="20"/>
                <w:lang w:val="pt-BR"/>
              </w:rPr>
              <w:t>Qualquer nível admissível; o que se verifica é o invariante</w:t>
            </w:r>
          </w:p>
        </w:tc>
        <w:tc>
          <w:tcPr>
            <w:tcW w:w="3771" w:type="dxa"/>
            <w:tcMar>
              <w:top w:w="70" w:type="dxa"/>
              <w:left w:w="90" w:type="dxa"/>
              <w:bottom w:w="70" w:type="dxa"/>
              <w:right w:w="90" w:type="dxa"/>
            </w:tcMar>
          </w:tcPr>
          <w:p w14:paraId="2A270684" w14:textId="77777777" w:rsidR="00E01C3A" w:rsidRPr="00CE1B46" w:rsidRDefault="00CC3326">
            <w:r>
              <w:rPr>
                <w:sz w:val="20"/>
                <w:szCs w:val="20"/>
                <w:lang w:val="pt-BR"/>
              </w:rPr>
              <w:t>720; 100 %; 100 %; 100 %</w:t>
            </w:r>
          </w:p>
        </w:tc>
      </w:tr>
      <w:tr w:rsidR="00E01C3A" w:rsidRPr="00CE1B46" w14:paraId="77CDE13D" w14:textId="77777777">
        <w:tc>
          <w:tcPr>
            <w:tcW w:w="2600" w:type="dxa"/>
            <w:tcMar>
              <w:top w:w="70" w:type="dxa"/>
              <w:left w:w="90" w:type="dxa"/>
              <w:bottom w:w="70" w:type="dxa"/>
              <w:right w:w="90" w:type="dxa"/>
            </w:tcMar>
          </w:tcPr>
          <w:p w14:paraId="2F67F725" w14:textId="77777777" w:rsidR="00E01C3A" w:rsidRPr="00430DB3" w:rsidRDefault="00CC3326">
            <w:pPr>
              <w:rPr>
                <w:lang w:val="pt-BR"/>
              </w:rPr>
            </w:pPr>
            <w:r w:rsidRPr="00430DB3">
              <w:rPr>
                <w:sz w:val="20"/>
                <w:szCs w:val="20"/>
                <w:lang w:val="pt-BR"/>
              </w:rPr>
              <w:t>Adversarial: volume nulo declarado (40 min)</w:t>
            </w:r>
          </w:p>
        </w:tc>
        <w:tc>
          <w:tcPr>
            <w:tcW w:w="2700" w:type="dxa"/>
            <w:tcMar>
              <w:top w:w="70" w:type="dxa"/>
              <w:left w:w="90" w:type="dxa"/>
              <w:bottom w:w="70" w:type="dxa"/>
              <w:right w:w="90" w:type="dxa"/>
            </w:tcMar>
          </w:tcPr>
          <w:p w14:paraId="42810FF2" w14:textId="77777777" w:rsidR="00E01C3A" w:rsidRDefault="00CC3326">
            <w:r>
              <w:rPr>
                <w:sz w:val="20"/>
                <w:szCs w:val="20"/>
              </w:rPr>
              <w:t xml:space="preserve">Classe </w:t>
            </w:r>
            <w:proofErr w:type="spellStart"/>
            <w:r>
              <w:rPr>
                <w:sz w:val="20"/>
                <w:szCs w:val="20"/>
              </w:rPr>
              <w:t>mínima</w:t>
            </w:r>
            <w:proofErr w:type="spellEnd"/>
            <w:r>
              <w:rPr>
                <w:sz w:val="20"/>
                <w:szCs w:val="20"/>
              </w:rPr>
              <w:t xml:space="preserve">, </w:t>
            </w:r>
            <w:proofErr w:type="spellStart"/>
            <w:r>
              <w:rPr>
                <w:sz w:val="20"/>
                <w:szCs w:val="20"/>
              </w:rPr>
              <w:t>nunca</w:t>
            </w:r>
            <w:proofErr w:type="spellEnd"/>
            <w:r>
              <w:rPr>
                <w:sz w:val="20"/>
                <w:szCs w:val="20"/>
              </w:rPr>
              <w:t xml:space="preserve"> </w:t>
            </w:r>
            <w:proofErr w:type="spellStart"/>
            <w:r>
              <w:rPr>
                <w:sz w:val="20"/>
                <w:szCs w:val="20"/>
              </w:rPr>
              <w:t>abaixo</w:t>
            </w:r>
            <w:proofErr w:type="spellEnd"/>
          </w:p>
        </w:tc>
        <w:tc>
          <w:tcPr>
            <w:tcW w:w="3771" w:type="dxa"/>
            <w:tcMar>
              <w:top w:w="70" w:type="dxa"/>
              <w:left w:w="90" w:type="dxa"/>
              <w:bottom w:w="70" w:type="dxa"/>
              <w:right w:w="90" w:type="dxa"/>
            </w:tcMar>
          </w:tcPr>
          <w:p w14:paraId="6C4D9805" w14:textId="77777777" w:rsidR="00E01C3A" w:rsidRPr="00CE1B46" w:rsidRDefault="00CC3326">
            <w:r>
              <w:rPr>
                <w:sz w:val="20"/>
                <w:szCs w:val="20"/>
                <w:lang w:val="pt-BR"/>
              </w:rPr>
              <w:t>480; 100 %; 25,0 %; 100 %</w:t>
            </w:r>
          </w:p>
        </w:tc>
      </w:tr>
      <w:tr w:rsidR="00E01C3A" w:rsidRPr="00CE1B46" w14:paraId="5BF8C7B2" w14:textId="77777777">
        <w:tc>
          <w:tcPr>
            <w:tcW w:w="2600" w:type="dxa"/>
            <w:tcMar>
              <w:top w:w="70" w:type="dxa"/>
              <w:left w:w="90" w:type="dxa"/>
              <w:bottom w:w="70" w:type="dxa"/>
              <w:right w:w="90" w:type="dxa"/>
            </w:tcMar>
          </w:tcPr>
          <w:p w14:paraId="3046D0E1" w14:textId="77777777" w:rsidR="00E01C3A" w:rsidRPr="00430DB3" w:rsidRDefault="00CC3326">
            <w:pPr>
              <w:rPr>
                <w:lang w:val="pt-BR"/>
              </w:rPr>
            </w:pPr>
            <w:r w:rsidRPr="00430DB3">
              <w:rPr>
                <w:sz w:val="20"/>
                <w:szCs w:val="20"/>
                <w:lang w:val="pt-BR"/>
              </w:rPr>
              <w:t>Adversarial: silêncio da plataforma (1 h)</w:t>
            </w:r>
          </w:p>
        </w:tc>
        <w:tc>
          <w:tcPr>
            <w:tcW w:w="2700" w:type="dxa"/>
            <w:tcMar>
              <w:top w:w="70" w:type="dxa"/>
              <w:left w:w="90" w:type="dxa"/>
              <w:bottom w:w="70" w:type="dxa"/>
              <w:right w:w="90" w:type="dxa"/>
            </w:tcMar>
          </w:tcPr>
          <w:p w14:paraId="27C81AFC" w14:textId="77777777" w:rsidR="00E01C3A" w:rsidRPr="00430DB3" w:rsidRDefault="00CC3326">
            <w:pPr>
              <w:rPr>
                <w:lang w:val="pt-BR"/>
              </w:rPr>
            </w:pPr>
            <w:r w:rsidRPr="00430DB3">
              <w:rPr>
                <w:sz w:val="20"/>
                <w:szCs w:val="20"/>
                <w:lang w:val="pt-BR"/>
              </w:rPr>
              <w:t>Fluxo pleno depois de vencido o último volume</w:t>
            </w:r>
          </w:p>
        </w:tc>
        <w:tc>
          <w:tcPr>
            <w:tcW w:w="3771" w:type="dxa"/>
            <w:tcMar>
              <w:top w:w="70" w:type="dxa"/>
              <w:left w:w="90" w:type="dxa"/>
              <w:bottom w:w="70" w:type="dxa"/>
              <w:right w:w="90" w:type="dxa"/>
            </w:tcMar>
          </w:tcPr>
          <w:p w14:paraId="42C007D1" w14:textId="77777777" w:rsidR="00E01C3A" w:rsidRPr="00CE1B46" w:rsidRDefault="00CC3326">
            <w:r>
              <w:rPr>
                <w:sz w:val="20"/>
                <w:szCs w:val="20"/>
                <w:lang w:val="pt-BR"/>
              </w:rPr>
              <w:t>720; 100 %; 100 %; 33,3 %</w:t>
            </w:r>
          </w:p>
        </w:tc>
      </w:tr>
      <w:tr w:rsidR="00E01C3A" w:rsidRPr="00CE1B46" w14:paraId="3C6B61FA" w14:textId="77777777">
        <w:tc>
          <w:tcPr>
            <w:tcW w:w="2600" w:type="dxa"/>
            <w:tcMar>
              <w:top w:w="70" w:type="dxa"/>
              <w:left w:w="90" w:type="dxa"/>
              <w:bottom w:w="70" w:type="dxa"/>
              <w:right w:w="90" w:type="dxa"/>
            </w:tcMar>
          </w:tcPr>
          <w:p w14:paraId="7211F1A5" w14:textId="77777777" w:rsidR="00E01C3A" w:rsidRDefault="00CC3326">
            <w:proofErr w:type="spellStart"/>
            <w:r>
              <w:rPr>
                <w:sz w:val="20"/>
                <w:szCs w:val="20"/>
              </w:rPr>
              <w:t>Suíte</w:t>
            </w:r>
            <w:proofErr w:type="spellEnd"/>
          </w:p>
        </w:tc>
        <w:tc>
          <w:tcPr>
            <w:tcW w:w="2700" w:type="dxa"/>
            <w:tcMar>
              <w:top w:w="70" w:type="dxa"/>
              <w:left w:w="90" w:type="dxa"/>
              <w:bottom w:w="70" w:type="dxa"/>
              <w:right w:w="90" w:type="dxa"/>
            </w:tcMar>
          </w:tcPr>
          <w:p w14:paraId="35703C0E" w14:textId="77777777" w:rsidR="00E01C3A" w:rsidRDefault="00CC3326">
            <w:r>
              <w:rPr>
                <w:sz w:val="20"/>
                <w:szCs w:val="20"/>
              </w:rPr>
              <w:t>—</w:t>
            </w:r>
          </w:p>
        </w:tc>
        <w:tc>
          <w:tcPr>
            <w:tcW w:w="3771" w:type="dxa"/>
            <w:tcMar>
              <w:top w:w="70" w:type="dxa"/>
              <w:left w:w="90" w:type="dxa"/>
              <w:bottom w:w="70" w:type="dxa"/>
              <w:right w:w="90" w:type="dxa"/>
            </w:tcMar>
          </w:tcPr>
          <w:p w14:paraId="2DBCBB54" w14:textId="77777777" w:rsidR="00E01C3A" w:rsidRPr="00CE1B46" w:rsidRDefault="00CC3326">
            <w:r>
              <w:rPr>
                <w:sz w:val="20"/>
                <w:szCs w:val="20"/>
                <w:lang w:val="pt-BR"/>
              </w:rPr>
              <w:t>13.440; 98,2 %; 58,0 %; 72,2 %</w:t>
            </w:r>
          </w:p>
        </w:tc>
      </w:tr>
    </w:tbl>
    <w:p w14:paraId="7E9A9333" w14:textId="77777777" w:rsidR="004A7735" w:rsidRDefault="007F0308">
      <w:pPr>
        <w:spacing w:before="130" w:after="260"/>
      </w:pPr>
      <w:r>
        <w:rPr>
          <w:sz w:val="20"/>
          <w:szCs w:val="20"/>
          <w:lang w:val="pt-BR"/>
        </w:rPr>
        <w:t>Fonte: Elaborado pelos autores (2026).</w:t>
      </w:r>
    </w:p>
    <w:p w14:paraId="0B0E1480" w14:textId="77777777" w:rsidR="004A7735" w:rsidRPr="00430DB3" w:rsidRDefault="007F0308">
      <w:pPr>
        <w:spacing w:after="120" w:line="360" w:lineRule="auto"/>
        <w:ind w:firstLine="709"/>
        <w:jc w:val="both"/>
        <w:rPr>
          <w:lang w:val="pt-BR"/>
        </w:rPr>
      </w:pPr>
      <w:r>
        <w:rPr>
          <w:lang w:val="pt-BR"/>
        </w:rPr>
        <w:t>O regime adaptativo permaneceu dentro do envelope em 98,2 % dos passos no modo em operação e em todos os passos nos outros três modos. As discordâncias são dos dois cenários de madrugada, no início: o nível ficou em 0,556, 0,006 acima do máximo de 0,55 do envelope, por 5 min na madrugada ociosa e por 15 min na ocorrência na madrugada, com o volume de via vazia junto à rampa da faixa baixa. O fluxo pleno constante fica fora do envelope sempre que o cenário espera atenuação, e o horário fixo, sempre que o cenário espera a classe da via dentro da janela de atenuação ou atenuação fora dela. O resultado é lido com a ressalva de 3.9: os envelopes são largos nas transições e, onde não derivam da norma, refletem julgamento dos autores.</w:t>
      </w:r>
    </w:p>
    <w:p w14:paraId="3635277A" w14:textId="77777777" w:rsidR="00E01C3A" w:rsidRDefault="00CC3326">
      <w:pPr>
        <w:pStyle w:val="Heading2"/>
        <w:spacing w:before="360" w:after="240" w:line="360" w:lineRule="auto"/>
        <w:rPr>
          <w:lang w:val="pt-BR"/>
        </w:rPr>
      </w:pPr>
      <w:bookmarkStart w:id="65" w:name="_Toc242493269"/>
      <w:r>
        <w:rPr>
          <w:lang w:val="pt-BR"/>
        </w:rPr>
        <w:t>4.5 Estimativa de consumo de energia</w:t>
      </w:r>
      <w:bookmarkEnd w:id="65"/>
    </w:p>
    <w:p w14:paraId="303836E8" w14:textId="77777777" w:rsidR="00E01C3A" w:rsidRDefault="00CC3326">
      <w:pPr>
        <w:spacing w:after="120" w:line="360" w:lineRule="auto"/>
        <w:ind w:firstLine="709"/>
        <w:jc w:val="both"/>
        <w:rPr>
          <w:lang w:val="pt-BR"/>
        </w:rPr>
      </w:pPr>
      <w:r>
        <w:rPr>
          <w:highlight w:val="yellow"/>
          <w:lang w:val="pt-BR"/>
        </w:rPr>
        <w:t xml:space="preserve">A Tabela 2 apresenta a energia estimada na luminária de referência do Quadro 9, somada sobre a suíte de cenários, ao lado da aderência ao envelope de cada </w:t>
      </w:r>
      <w:r>
        <w:rPr>
          <w:highlight w:val="yellow"/>
          <w:lang w:val="pt-BR"/>
        </w:rPr>
        <w:t>regime. Os valores decorrem do registro de decisões, pela fórmula de 3.11, e não constituem medição elétrica.</w:t>
      </w:r>
    </w:p>
    <w:p w14:paraId="779F35F9" w14:textId="77777777" w:rsidR="004A7735" w:rsidRPr="00430DB3" w:rsidRDefault="007F0308">
      <w:pPr>
        <w:keepNext/>
        <w:spacing w:before="260" w:after="130"/>
        <w:rPr>
          <w:lang w:val="pt-BR"/>
        </w:rPr>
      </w:pPr>
      <w:r>
        <w:rPr>
          <w:sz w:val="20"/>
          <w:szCs w:val="20"/>
          <w:lang w:val="pt-BR"/>
        </w:rPr>
        <w:t>Tabela 2 – Energia estimada na luminária de referência e aderência ao envelope, por regime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C708F0" w14:paraId="365FE0E6" w14:textId="77777777">
        <w:trPr>
          <w:tblHeader/>
        </w:trPr>
        <w:tc>
          <w:tcPr>
            <w:tcW w:w="2600" w:type="dxa"/>
            <w:shd w:val="clear" w:color="auto" w:fill="EDEDED"/>
            <w:tcMar>
              <w:top w:w="70" w:type="dxa"/>
              <w:left w:w="90" w:type="dxa"/>
              <w:bottom w:w="70" w:type="dxa"/>
              <w:right w:w="90" w:type="dxa"/>
            </w:tcMar>
          </w:tcPr>
          <w:p w14:paraId="31E68D8A" w14:textId="77777777" w:rsidR="00E01C3A" w:rsidRDefault="00CC3326">
            <w:r>
              <w:rPr>
                <w:b/>
                <w:bCs/>
                <w:sz w:val="20"/>
                <w:szCs w:val="20"/>
              </w:rPr>
              <w:t>Regime</w:t>
            </w:r>
          </w:p>
        </w:tc>
        <w:tc>
          <w:tcPr>
            <w:tcW w:w="2700" w:type="dxa"/>
            <w:shd w:val="clear" w:color="auto" w:fill="EDEDED"/>
            <w:tcMar>
              <w:top w:w="70" w:type="dxa"/>
              <w:left w:w="90" w:type="dxa"/>
              <w:bottom w:w="70" w:type="dxa"/>
              <w:right w:w="90" w:type="dxa"/>
            </w:tcMar>
          </w:tcPr>
          <w:p w14:paraId="74D0B92D" w14:textId="77777777" w:rsidR="00E01C3A" w:rsidRPr="00430DB3" w:rsidRDefault="00CC3326">
            <w:pPr>
              <w:rPr>
                <w:lang w:val="pt-BR"/>
              </w:rPr>
            </w:pPr>
            <w:r w:rsidRPr="00430DB3">
              <w:rPr>
                <w:b/>
                <w:bCs/>
                <w:sz w:val="20"/>
                <w:szCs w:val="20"/>
                <w:lang w:val="pt-BR"/>
              </w:rPr>
              <w:t>Energia na suíte, a 40 W e a 440 W</w:t>
            </w:r>
          </w:p>
        </w:tc>
        <w:tc>
          <w:tcPr>
            <w:tcW w:w="3771" w:type="dxa"/>
            <w:shd w:val="clear" w:color="auto" w:fill="EDEDED"/>
            <w:tcMar>
              <w:top w:w="70" w:type="dxa"/>
              <w:left w:w="90" w:type="dxa"/>
              <w:bottom w:w="70" w:type="dxa"/>
              <w:right w:w="90" w:type="dxa"/>
            </w:tcMar>
          </w:tcPr>
          <w:p w14:paraId="065CEF95" w14:textId="77777777" w:rsidR="00E01C3A" w:rsidRPr="00430DB3" w:rsidRDefault="00CC3326">
            <w:pPr>
              <w:rPr>
                <w:lang w:val="pt-BR"/>
              </w:rPr>
            </w:pPr>
            <w:r w:rsidRPr="00430DB3">
              <w:rPr>
                <w:b/>
                <w:bCs/>
                <w:sz w:val="20"/>
                <w:szCs w:val="20"/>
                <w:lang w:val="pt-BR"/>
              </w:rPr>
              <w:t>Relação com as linhas de base e aderência ao envelope</w:t>
            </w:r>
          </w:p>
        </w:tc>
      </w:tr>
      <w:tr w:rsidR="00E01C3A" w:rsidRPr="00C708F0" w14:paraId="6B30CF3C" w14:textId="77777777">
        <w:tc>
          <w:tcPr>
            <w:tcW w:w="2600" w:type="dxa"/>
            <w:tcMar>
              <w:top w:w="70" w:type="dxa"/>
              <w:left w:w="90" w:type="dxa"/>
              <w:bottom w:w="70" w:type="dxa"/>
              <w:right w:w="90" w:type="dxa"/>
            </w:tcMar>
          </w:tcPr>
          <w:p w14:paraId="1743B31F" w14:textId="77777777" w:rsidR="00E01C3A" w:rsidRDefault="00CC3326">
            <w:proofErr w:type="spellStart"/>
            <w:r>
              <w:rPr>
                <w:sz w:val="20"/>
                <w:szCs w:val="20"/>
              </w:rPr>
              <w:t>Fluxo</w:t>
            </w:r>
            <w:proofErr w:type="spellEnd"/>
            <w:r>
              <w:rPr>
                <w:sz w:val="20"/>
                <w:szCs w:val="20"/>
              </w:rPr>
              <w:t xml:space="preserve"> pleno </w:t>
            </w:r>
            <w:proofErr w:type="spellStart"/>
            <w:r>
              <w:rPr>
                <w:sz w:val="20"/>
                <w:szCs w:val="20"/>
              </w:rPr>
              <w:t>constante</w:t>
            </w:r>
            <w:proofErr w:type="spellEnd"/>
          </w:p>
        </w:tc>
        <w:tc>
          <w:tcPr>
            <w:tcW w:w="2700" w:type="dxa"/>
            <w:tcMar>
              <w:top w:w="70" w:type="dxa"/>
              <w:left w:w="90" w:type="dxa"/>
              <w:bottom w:w="70" w:type="dxa"/>
              <w:right w:w="90" w:type="dxa"/>
            </w:tcMar>
          </w:tcPr>
          <w:p w14:paraId="1B3B5E64" w14:textId="77777777" w:rsidR="00E01C3A" w:rsidRDefault="00CC3326">
            <w:r>
              <w:rPr>
                <w:sz w:val="20"/>
                <w:szCs w:val="20"/>
              </w:rPr>
              <w:t xml:space="preserve">746,7 </w:t>
            </w:r>
            <w:proofErr w:type="spellStart"/>
            <w:r>
              <w:rPr>
                <w:sz w:val="20"/>
                <w:szCs w:val="20"/>
              </w:rPr>
              <w:t>Wh</w:t>
            </w:r>
            <w:proofErr w:type="spellEnd"/>
            <w:r>
              <w:rPr>
                <w:sz w:val="20"/>
                <w:szCs w:val="20"/>
              </w:rPr>
              <w:t xml:space="preserve">; 8.213,3 </w:t>
            </w:r>
            <w:proofErr w:type="spellStart"/>
            <w:r>
              <w:rPr>
                <w:sz w:val="20"/>
                <w:szCs w:val="20"/>
              </w:rPr>
              <w:t>Wh</w:t>
            </w:r>
            <w:proofErr w:type="spellEnd"/>
          </w:p>
        </w:tc>
        <w:tc>
          <w:tcPr>
            <w:tcW w:w="3771" w:type="dxa"/>
            <w:tcMar>
              <w:top w:w="70" w:type="dxa"/>
              <w:left w:w="90" w:type="dxa"/>
              <w:bottom w:w="70" w:type="dxa"/>
              <w:right w:w="90" w:type="dxa"/>
            </w:tcMar>
          </w:tcPr>
          <w:p w14:paraId="4FA0E9A9" w14:textId="77777777" w:rsidR="00E01C3A" w:rsidRPr="00430DB3" w:rsidRDefault="00CC3326">
            <w:pPr>
              <w:rPr>
                <w:lang w:val="pt-BR"/>
              </w:rPr>
            </w:pPr>
            <w:r>
              <w:rPr>
                <w:sz w:val="20"/>
                <w:szCs w:val="20"/>
                <w:lang w:val="pt-BR"/>
              </w:rPr>
              <w:t>Linha de base; aderência de 58,0 %</w:t>
            </w:r>
          </w:p>
        </w:tc>
      </w:tr>
      <w:tr w:rsidR="00E01C3A" w:rsidRPr="00CE1B46" w14:paraId="20B142B5" w14:textId="77777777">
        <w:tc>
          <w:tcPr>
            <w:tcW w:w="2600" w:type="dxa"/>
            <w:tcMar>
              <w:top w:w="70" w:type="dxa"/>
              <w:left w:w="90" w:type="dxa"/>
              <w:bottom w:w="70" w:type="dxa"/>
              <w:right w:w="90" w:type="dxa"/>
            </w:tcMar>
          </w:tcPr>
          <w:p w14:paraId="4A8B1EA4" w14:textId="77777777" w:rsidR="00E01C3A" w:rsidRPr="00430DB3" w:rsidRDefault="00CC3326">
            <w:pPr>
              <w:rPr>
                <w:lang w:val="pt-BR"/>
              </w:rPr>
            </w:pPr>
            <w:r w:rsidRPr="00430DB3">
              <w:rPr>
                <w:sz w:val="20"/>
                <w:szCs w:val="20"/>
                <w:lang w:val="pt-BR"/>
              </w:rPr>
              <w:t>Atenuação por horário fixo, das 0 h às 5 h</w:t>
            </w:r>
          </w:p>
        </w:tc>
        <w:tc>
          <w:tcPr>
            <w:tcW w:w="2700" w:type="dxa"/>
            <w:tcMar>
              <w:top w:w="70" w:type="dxa"/>
              <w:left w:w="90" w:type="dxa"/>
              <w:bottom w:w="70" w:type="dxa"/>
              <w:right w:w="90" w:type="dxa"/>
            </w:tcMar>
          </w:tcPr>
          <w:p w14:paraId="56235E81" w14:textId="77777777" w:rsidR="00E01C3A" w:rsidRDefault="00CC3326">
            <w:r>
              <w:rPr>
                <w:sz w:val="20"/>
                <w:szCs w:val="20"/>
              </w:rPr>
              <w:t xml:space="preserve">530,0 </w:t>
            </w:r>
            <w:proofErr w:type="spellStart"/>
            <w:r>
              <w:rPr>
                <w:sz w:val="20"/>
                <w:szCs w:val="20"/>
              </w:rPr>
              <w:t>Wh</w:t>
            </w:r>
            <w:proofErr w:type="spellEnd"/>
            <w:r>
              <w:rPr>
                <w:sz w:val="20"/>
                <w:szCs w:val="20"/>
              </w:rPr>
              <w:t xml:space="preserve">; 5.830,0 </w:t>
            </w:r>
            <w:proofErr w:type="spellStart"/>
            <w:r>
              <w:rPr>
                <w:sz w:val="20"/>
                <w:szCs w:val="20"/>
              </w:rPr>
              <w:t>Wh</w:t>
            </w:r>
            <w:proofErr w:type="spellEnd"/>
          </w:p>
        </w:tc>
        <w:tc>
          <w:tcPr>
            <w:tcW w:w="3771" w:type="dxa"/>
            <w:tcMar>
              <w:top w:w="70" w:type="dxa"/>
              <w:left w:w="90" w:type="dxa"/>
              <w:bottom w:w="70" w:type="dxa"/>
              <w:right w:w="90" w:type="dxa"/>
            </w:tcMar>
          </w:tcPr>
          <w:p w14:paraId="25ED6E68" w14:textId="77777777" w:rsidR="00E01C3A" w:rsidRPr="00CE1B46" w:rsidRDefault="00CC3326">
            <w:r>
              <w:rPr>
                <w:sz w:val="20"/>
                <w:szCs w:val="20"/>
                <w:lang w:val="pt-BR"/>
              </w:rPr>
              <w:t>71,0 % do pleno; aderência de 72,2 %</w:t>
            </w:r>
          </w:p>
        </w:tc>
      </w:tr>
      <w:tr w:rsidR="00E01C3A" w:rsidRPr="00C708F0" w14:paraId="0BA3348F" w14:textId="77777777">
        <w:tc>
          <w:tcPr>
            <w:tcW w:w="2600" w:type="dxa"/>
            <w:tcMar>
              <w:top w:w="70" w:type="dxa"/>
              <w:left w:w="90" w:type="dxa"/>
              <w:bottom w:w="70" w:type="dxa"/>
              <w:right w:w="90" w:type="dxa"/>
            </w:tcMar>
          </w:tcPr>
          <w:p w14:paraId="4B58D2B3" w14:textId="77777777" w:rsidR="00E01C3A" w:rsidRPr="00430DB3" w:rsidRDefault="00CC3326">
            <w:pPr>
              <w:rPr>
                <w:lang w:val="pt-BR"/>
              </w:rPr>
            </w:pPr>
            <w:r w:rsidRPr="00430DB3">
              <w:rPr>
                <w:sz w:val="20"/>
                <w:szCs w:val="20"/>
                <w:lang w:val="pt-BR"/>
              </w:rPr>
              <w:t>Adaptativo, com previsão (modo em operação)</w:t>
            </w:r>
          </w:p>
        </w:tc>
        <w:tc>
          <w:tcPr>
            <w:tcW w:w="2700" w:type="dxa"/>
            <w:tcMar>
              <w:top w:w="70" w:type="dxa"/>
              <w:left w:w="90" w:type="dxa"/>
              <w:bottom w:w="70" w:type="dxa"/>
              <w:right w:w="90" w:type="dxa"/>
            </w:tcMar>
          </w:tcPr>
          <w:p w14:paraId="2997F8AB" w14:textId="77777777" w:rsidR="00E01C3A" w:rsidRDefault="00CC3326">
            <w:r>
              <w:rPr>
                <w:sz w:val="20"/>
                <w:szCs w:val="20"/>
              </w:rPr>
              <w:t xml:space="preserve">565,3 </w:t>
            </w:r>
            <w:proofErr w:type="spellStart"/>
            <w:r>
              <w:rPr>
                <w:sz w:val="20"/>
                <w:szCs w:val="20"/>
              </w:rPr>
              <w:t>Wh</w:t>
            </w:r>
            <w:proofErr w:type="spellEnd"/>
            <w:r>
              <w:rPr>
                <w:sz w:val="20"/>
                <w:szCs w:val="20"/>
              </w:rPr>
              <w:t xml:space="preserve">; 6.218,4 </w:t>
            </w:r>
            <w:proofErr w:type="spellStart"/>
            <w:r>
              <w:rPr>
                <w:sz w:val="20"/>
                <w:szCs w:val="20"/>
              </w:rPr>
              <w:t>Wh</w:t>
            </w:r>
            <w:proofErr w:type="spellEnd"/>
          </w:p>
        </w:tc>
        <w:tc>
          <w:tcPr>
            <w:tcW w:w="3771" w:type="dxa"/>
            <w:tcMar>
              <w:top w:w="70" w:type="dxa"/>
              <w:left w:w="90" w:type="dxa"/>
              <w:bottom w:w="70" w:type="dxa"/>
              <w:right w:w="90" w:type="dxa"/>
            </w:tcMar>
          </w:tcPr>
          <w:p w14:paraId="462B7137" w14:textId="77777777" w:rsidR="00E01C3A" w:rsidRPr="00430DB3" w:rsidRDefault="00CC3326">
            <w:pPr>
              <w:rPr>
                <w:lang w:val="pt-BR"/>
              </w:rPr>
            </w:pPr>
            <w:r>
              <w:rPr>
                <w:sz w:val="20"/>
                <w:szCs w:val="20"/>
                <w:lang w:val="pt-BR"/>
              </w:rPr>
              <w:t>75,7 % do pleno e 106,7 % do horário fixo; aderência de 98,2 %</w:t>
            </w:r>
          </w:p>
        </w:tc>
      </w:tr>
      <w:tr w:rsidR="00E01C3A" w:rsidRPr="00C708F0" w14:paraId="678687C8" w14:textId="77777777">
        <w:tc>
          <w:tcPr>
            <w:tcW w:w="2600" w:type="dxa"/>
            <w:tcMar>
              <w:top w:w="70" w:type="dxa"/>
              <w:left w:w="90" w:type="dxa"/>
              <w:bottom w:w="70" w:type="dxa"/>
              <w:right w:w="90" w:type="dxa"/>
            </w:tcMar>
          </w:tcPr>
          <w:p w14:paraId="0F2402CE" w14:textId="77777777" w:rsidR="00E01C3A" w:rsidRDefault="00CC3326">
            <w:proofErr w:type="spellStart"/>
            <w:r>
              <w:rPr>
                <w:sz w:val="20"/>
                <w:szCs w:val="20"/>
              </w:rPr>
              <w:t>Adaptativo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previsão</w:t>
            </w:r>
            <w:proofErr w:type="spellEnd"/>
          </w:p>
        </w:tc>
        <w:tc>
          <w:tcPr>
            <w:tcW w:w="2700" w:type="dxa"/>
            <w:tcMar>
              <w:top w:w="70" w:type="dxa"/>
              <w:left w:w="90" w:type="dxa"/>
              <w:bottom w:w="70" w:type="dxa"/>
              <w:right w:w="90" w:type="dxa"/>
            </w:tcMar>
          </w:tcPr>
          <w:p w14:paraId="738C5CCB" w14:textId="77777777" w:rsidR="00E01C3A" w:rsidRDefault="00CC3326">
            <w:r>
              <w:rPr>
                <w:sz w:val="20"/>
                <w:szCs w:val="20"/>
              </w:rPr>
              <w:t xml:space="preserve">556,7 </w:t>
            </w:r>
            <w:proofErr w:type="spellStart"/>
            <w:r>
              <w:rPr>
                <w:sz w:val="20"/>
                <w:szCs w:val="20"/>
              </w:rPr>
              <w:t>Wh</w:t>
            </w:r>
            <w:proofErr w:type="spellEnd"/>
            <w:r>
              <w:rPr>
                <w:sz w:val="20"/>
                <w:szCs w:val="20"/>
              </w:rPr>
              <w:t xml:space="preserve">; 6.123,8 </w:t>
            </w:r>
            <w:proofErr w:type="spellStart"/>
            <w:r>
              <w:rPr>
                <w:sz w:val="20"/>
                <w:szCs w:val="20"/>
              </w:rPr>
              <w:t>Wh</w:t>
            </w:r>
            <w:proofErr w:type="spellEnd"/>
          </w:p>
        </w:tc>
        <w:tc>
          <w:tcPr>
            <w:tcW w:w="3771" w:type="dxa"/>
            <w:tcMar>
              <w:top w:w="70" w:type="dxa"/>
              <w:left w:w="90" w:type="dxa"/>
              <w:bottom w:w="70" w:type="dxa"/>
              <w:right w:w="90" w:type="dxa"/>
            </w:tcMar>
          </w:tcPr>
          <w:p w14:paraId="6AD0CE48" w14:textId="77777777" w:rsidR="00E01C3A" w:rsidRPr="00430DB3" w:rsidRDefault="00CC3326">
            <w:pPr>
              <w:rPr>
                <w:lang w:val="pt-BR"/>
              </w:rPr>
            </w:pPr>
            <w:r>
              <w:rPr>
                <w:sz w:val="20"/>
                <w:szCs w:val="20"/>
                <w:lang w:val="pt-BR"/>
              </w:rPr>
              <w:t>74,6 % do pleno e 105,0 % do horário fixo; aderência de 100 %</w:t>
            </w:r>
          </w:p>
        </w:tc>
      </w:tr>
      <w:tr w:rsidR="00E01C3A" w:rsidRPr="00C708F0" w14:paraId="2E7A9CFB" w14:textId="77777777">
        <w:tc>
          <w:tcPr>
            <w:tcW w:w="2600" w:type="dxa"/>
            <w:tcMar>
              <w:top w:w="70" w:type="dxa"/>
              <w:left w:w="90" w:type="dxa"/>
              <w:bottom w:w="70" w:type="dxa"/>
              <w:right w:w="90" w:type="dxa"/>
            </w:tcMar>
          </w:tcPr>
          <w:p w14:paraId="2F13E597" w14:textId="77777777" w:rsidR="00E01C3A" w:rsidRPr="00430DB3" w:rsidRDefault="00CC3326">
            <w:pPr>
              <w:rPr>
                <w:lang w:val="pt-BR"/>
              </w:rPr>
            </w:pPr>
            <w:r w:rsidRPr="00430DB3">
              <w:rPr>
                <w:sz w:val="20"/>
                <w:szCs w:val="20"/>
                <w:lang w:val="pt-BR"/>
              </w:rPr>
              <w:t>Adaptativo, com tabela em degraus e previsão</w:t>
            </w:r>
          </w:p>
        </w:tc>
        <w:tc>
          <w:tcPr>
            <w:tcW w:w="2700" w:type="dxa"/>
            <w:tcMar>
              <w:top w:w="70" w:type="dxa"/>
              <w:left w:w="90" w:type="dxa"/>
              <w:bottom w:w="70" w:type="dxa"/>
              <w:right w:w="90" w:type="dxa"/>
            </w:tcMar>
          </w:tcPr>
          <w:p w14:paraId="295B94D8" w14:textId="77777777" w:rsidR="00E01C3A" w:rsidRDefault="00CC3326">
            <w:r>
              <w:rPr>
                <w:sz w:val="20"/>
                <w:szCs w:val="20"/>
              </w:rPr>
              <w:t xml:space="preserve">568,5 </w:t>
            </w:r>
            <w:proofErr w:type="spellStart"/>
            <w:r>
              <w:rPr>
                <w:sz w:val="20"/>
                <w:szCs w:val="20"/>
              </w:rPr>
              <w:t>Wh</w:t>
            </w:r>
            <w:proofErr w:type="spellEnd"/>
            <w:r>
              <w:rPr>
                <w:sz w:val="20"/>
                <w:szCs w:val="20"/>
              </w:rPr>
              <w:t xml:space="preserve">; 6.253,3 </w:t>
            </w:r>
            <w:proofErr w:type="spellStart"/>
            <w:r>
              <w:rPr>
                <w:sz w:val="20"/>
                <w:szCs w:val="20"/>
              </w:rPr>
              <w:t>Wh</w:t>
            </w:r>
            <w:proofErr w:type="spellEnd"/>
          </w:p>
        </w:tc>
        <w:tc>
          <w:tcPr>
            <w:tcW w:w="3771" w:type="dxa"/>
            <w:tcMar>
              <w:top w:w="70" w:type="dxa"/>
              <w:left w:w="90" w:type="dxa"/>
              <w:bottom w:w="70" w:type="dxa"/>
              <w:right w:w="90" w:type="dxa"/>
            </w:tcMar>
          </w:tcPr>
          <w:p w14:paraId="3969E4C8" w14:textId="77777777" w:rsidR="00E01C3A" w:rsidRPr="00430DB3" w:rsidRDefault="00CC3326">
            <w:pPr>
              <w:rPr>
                <w:lang w:val="pt-BR"/>
              </w:rPr>
            </w:pPr>
            <w:r>
              <w:rPr>
                <w:sz w:val="20"/>
                <w:szCs w:val="20"/>
                <w:lang w:val="pt-BR"/>
              </w:rPr>
              <w:t>76,1 % do pleno e 107,3 % do horário fixo; aderência de 100 %</w:t>
            </w:r>
          </w:p>
        </w:tc>
      </w:tr>
    </w:tbl>
    <w:p w14:paraId="30E5183C" w14:textId="77777777" w:rsidR="004A7735" w:rsidRPr="00430DB3" w:rsidRDefault="007F0308">
      <w:pPr>
        <w:spacing w:before="130" w:after="260"/>
        <w:rPr>
          <w:lang w:val="pt-BR"/>
        </w:rPr>
      </w:pPr>
      <w:r>
        <w:rPr>
          <w:sz w:val="20"/>
          <w:szCs w:val="20"/>
          <w:lang w:val="pt-BR"/>
        </w:rPr>
        <w:t>Fonte: Elaborado pelos autores (2026).</w:t>
      </w:r>
    </w:p>
    <w:p w14:paraId="5FDF8179" w14:textId="77777777" w:rsidR="004A7735" w:rsidRPr="00430DB3" w:rsidRDefault="007F0308">
      <w:pPr>
        <w:spacing w:after="120" w:line="360" w:lineRule="auto"/>
        <w:ind w:firstLine="709"/>
        <w:jc w:val="both"/>
        <w:rPr>
          <w:lang w:val="pt-BR"/>
        </w:rPr>
      </w:pPr>
      <w:r>
        <w:rPr>
          <w:lang w:val="pt-BR"/>
        </w:rPr>
        <w:t>A razão entre os regimes é idêntica nas duas potências, como previsto em 3.11. Na suíte, o regime adaptativo consome 24,3 % menos que o fluxo pleno e 6,7 % mais que o horário fixo, com aderência de 98,2 %, contra 72,2 % do horário fixo. Nas oito noites reais de Zurique da avaliação de 4.6, o regime adaptativo consome 62,4 % do fluxo pleno e 78,6 % do horário fixo. Os valores valem para os cenários avaliados e para a luminária de referência; não se afirma economia anual, em escala de parque, nem valor monetário.</w:t>
      </w:r>
    </w:p>
    <w:p w14:paraId="1C76EA55" w14:textId="77777777" w:rsidR="004A7735" w:rsidRPr="00430DB3" w:rsidRDefault="007F0308">
      <w:pPr>
        <w:spacing w:after="120" w:line="360" w:lineRule="auto"/>
        <w:ind w:firstLine="709"/>
        <w:jc w:val="both"/>
        <w:rPr>
          <w:lang w:val="pt-BR"/>
        </w:rPr>
      </w:pPr>
      <w:r>
        <w:rPr>
          <w:lang w:val="pt-BR"/>
        </w:rPr>
        <w:t>Na bancada, a energia foi integrada sobre a trajetória da descida ao piso do ensaio de failsafe, registrada pelo nó: 64 passos em 5,25 min, convertidos em ciclo de trabalho pela tabela de calibração, com o segmento de fita de 6 cm, de potência plena de 0,86 W pela especificação de 14,4 W/m. A descida consumiu 37,7 mWh, 75,9 % do consumo no pleno da classe no mesmo intervalo, proporção próxima da obtida pela fórmula fechada de 3.11 para a rampa de P3 a P5, de 75 %. Não há, nesta sessão, estimativa derivada da iluminância medida: o nó só mede ao receber comando, e a rampa não é acompanhada de leituras; na sessão anterior, com leitura a cada passo, as duas estimativas divergiram 1,3 %.</w:t>
      </w:r>
    </w:p>
    <w:p w14:paraId="19087D86" w14:textId="77777777" w:rsidR="001A5FD5" w:rsidRPr="00430DB3" w:rsidRDefault="002D2B91">
      <w:pPr>
        <w:pStyle w:val="Heading2"/>
        <w:spacing w:before="360" w:after="240" w:line="360" w:lineRule="auto"/>
        <w:rPr>
          <w:lang w:val="pt-BR"/>
        </w:rPr>
      </w:pPr>
      <w:bookmarkStart w:id="66" w:name="_Toc242493270"/>
      <w:r>
        <w:rPr>
          <w:lang w:val="pt-BR"/>
        </w:rPr>
        <w:t>4.6 Avaliação dos componentes de inteligência artificial</w:t>
      </w:r>
      <w:bookmarkEnd w:id="66"/>
    </w:p>
    <w:p w14:paraId="75C42B75" w14:textId="77777777" w:rsidR="001A5FD5" w:rsidRPr="00430DB3" w:rsidRDefault="002D2B91">
      <w:pPr>
        <w:spacing w:after="120" w:line="360" w:lineRule="auto"/>
        <w:ind w:firstLine="709"/>
        <w:jc w:val="both"/>
        <w:rPr>
          <w:lang w:val="pt-BR"/>
        </w:rPr>
      </w:pPr>
      <w:r>
        <w:rPr>
          <w:lang w:val="pt-BR"/>
        </w:rPr>
        <w:t xml:space="preserve">Apresentam-se os resultados da avaliação descrita em 3.9 e do experimento complementar de 3.6. Em todas as execuções, o número de violações do piso e da </w:t>
      </w:r>
      <w:r>
        <w:rPr>
          <w:lang w:val="pt-BR"/>
        </w:rPr>
        <w:t>taxa foi zero. O Tabela 3 reúne o que se mediu ao retirar ou substituir cada componente no sistema; onde há dois valores, o primeiro é o do componente e o segundo, o da alternativa.</w:t>
      </w:r>
    </w:p>
    <w:p w14:paraId="01C42709" w14:textId="77777777" w:rsidR="001A5FD5" w:rsidRPr="00430DB3" w:rsidRDefault="002D2B91">
      <w:pPr>
        <w:keepNext/>
        <w:spacing w:before="260" w:after="130"/>
        <w:rPr>
          <w:lang w:val="pt-BR"/>
        </w:rPr>
      </w:pPr>
      <w:r>
        <w:rPr>
          <w:sz w:val="20"/>
          <w:szCs w:val="20"/>
          <w:lang w:val="pt-BR"/>
        </w:rPr>
        <w:t>Tabela 3 – Retirada e substituição dos componentes de inteligência artificial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14F612DA" w14:textId="77777777">
        <w:trPr>
          <w:tblHeader/>
        </w:trPr>
        <w:tc>
          <w:tcPr>
            <w:tcW w:w="2600" w:type="dxa"/>
            <w:shd w:val="clear" w:color="auto" w:fill="EDEDED"/>
            <w:tcMar>
              <w:top w:w="70" w:type="dxa"/>
              <w:left w:w="90" w:type="dxa"/>
              <w:bottom w:w="70" w:type="dxa"/>
              <w:right w:w="90" w:type="dxa"/>
            </w:tcMar>
          </w:tcPr>
          <w:p w14:paraId="5D1A3DBD" w14:textId="77777777" w:rsidR="00E01C3A" w:rsidRDefault="00CC3326">
            <w:proofErr w:type="spellStart"/>
            <w:r>
              <w:rPr>
                <w:b/>
                <w:bCs/>
                <w:sz w:val="20"/>
                <w:szCs w:val="20"/>
              </w:rPr>
              <w:t>Comparação</w:t>
            </w:r>
            <w:proofErr w:type="spellEnd"/>
          </w:p>
        </w:tc>
        <w:tc>
          <w:tcPr>
            <w:tcW w:w="2700" w:type="dxa"/>
            <w:shd w:val="clear" w:color="auto" w:fill="EDEDED"/>
            <w:tcMar>
              <w:top w:w="70" w:type="dxa"/>
              <w:left w:w="90" w:type="dxa"/>
              <w:bottom w:w="70" w:type="dxa"/>
              <w:right w:w="90" w:type="dxa"/>
            </w:tcMar>
          </w:tcPr>
          <w:p w14:paraId="52BF61B7" w14:textId="77777777" w:rsidR="00E01C3A" w:rsidRDefault="00CC3326">
            <w:proofErr w:type="spellStart"/>
            <w:r>
              <w:rPr>
                <w:b/>
                <w:bCs/>
                <w:sz w:val="20"/>
                <w:szCs w:val="20"/>
              </w:rPr>
              <w:t>Cenários</w:t>
            </w:r>
            <w:proofErr w:type="spellEnd"/>
          </w:p>
        </w:tc>
        <w:tc>
          <w:tcPr>
            <w:tcW w:w="3771" w:type="dxa"/>
            <w:shd w:val="clear" w:color="auto" w:fill="EDEDED"/>
            <w:tcMar>
              <w:top w:w="70" w:type="dxa"/>
              <w:left w:w="90" w:type="dxa"/>
              <w:bottom w:w="70" w:type="dxa"/>
              <w:right w:w="90" w:type="dxa"/>
            </w:tcMar>
          </w:tcPr>
          <w:p w14:paraId="13148319" w14:textId="77777777" w:rsidR="00E01C3A" w:rsidRDefault="00CC3326">
            <w:proofErr w:type="spellStart"/>
            <w:r>
              <w:rPr>
                <w:b/>
                <w:bCs/>
                <w:sz w:val="20"/>
                <w:szCs w:val="20"/>
              </w:rPr>
              <w:t>Resultado</w:t>
            </w:r>
            <w:proofErr w:type="spellEnd"/>
          </w:p>
        </w:tc>
      </w:tr>
      <w:tr w:rsidR="00E01C3A" w:rsidRPr="00C708F0" w14:paraId="5252F733" w14:textId="77777777">
        <w:tc>
          <w:tcPr>
            <w:tcW w:w="2600" w:type="dxa"/>
            <w:tcMar>
              <w:top w:w="70" w:type="dxa"/>
              <w:left w:w="90" w:type="dxa"/>
              <w:bottom w:w="70" w:type="dxa"/>
              <w:right w:w="90" w:type="dxa"/>
            </w:tcMar>
          </w:tcPr>
          <w:p w14:paraId="3F3DF496" w14:textId="77777777" w:rsidR="00E01C3A" w:rsidRPr="00430DB3" w:rsidRDefault="00CC3326">
            <w:pPr>
              <w:rPr>
                <w:lang w:val="pt-BR"/>
              </w:rPr>
            </w:pPr>
            <w:r w:rsidRPr="00430DB3">
              <w:rPr>
                <w:sz w:val="20"/>
                <w:szCs w:val="20"/>
                <w:lang w:val="pt-BR"/>
              </w:rPr>
              <w:t>Inferência por regras × programação por horário fixo</w:t>
            </w:r>
          </w:p>
        </w:tc>
        <w:tc>
          <w:tcPr>
            <w:tcW w:w="2700" w:type="dxa"/>
            <w:tcMar>
              <w:top w:w="70" w:type="dxa"/>
              <w:left w:w="90" w:type="dxa"/>
              <w:bottom w:w="70" w:type="dxa"/>
              <w:right w:w="90" w:type="dxa"/>
            </w:tcMar>
          </w:tcPr>
          <w:p w14:paraId="46DCEB98" w14:textId="77777777" w:rsidR="00E01C3A" w:rsidRPr="00430DB3" w:rsidRDefault="00CC3326">
            <w:pPr>
              <w:rPr>
                <w:lang w:val="pt-BR"/>
              </w:rPr>
            </w:pPr>
            <w:r w:rsidRPr="00430DB3">
              <w:rPr>
                <w:sz w:val="20"/>
                <w:szCs w:val="20"/>
                <w:lang w:val="pt-BR"/>
              </w:rPr>
              <w:t>Suíte de cenários e oito noites reais</w:t>
            </w:r>
          </w:p>
        </w:tc>
        <w:tc>
          <w:tcPr>
            <w:tcW w:w="3771" w:type="dxa"/>
            <w:tcMar>
              <w:top w:w="70" w:type="dxa"/>
              <w:left w:w="90" w:type="dxa"/>
              <w:bottom w:w="70" w:type="dxa"/>
              <w:right w:w="90" w:type="dxa"/>
            </w:tcMar>
          </w:tcPr>
          <w:p w14:paraId="2446FC8A" w14:textId="77777777" w:rsidR="00E01C3A" w:rsidRPr="00430DB3" w:rsidRDefault="00CC3326">
            <w:pPr>
              <w:rPr>
                <w:lang w:val="pt-BR"/>
              </w:rPr>
            </w:pPr>
            <w:r>
              <w:rPr>
                <w:sz w:val="20"/>
                <w:szCs w:val="20"/>
                <w:lang w:val="pt-BR"/>
              </w:rPr>
              <w:t>Horário fixo abaixo do nível pedido em 349 min dos 625 min com exigência na suíte (343 deles por 2 lux ou mais) e em 87 min dos 1.935 min das noites reais (85 por 2 lux ou mais), com déficit médio de 3,7 lux e de 2,5 lux; sob ocorrência aberta, 30 min na classe mínima. Sistema adaptativo abaixo em 97 min e em 195 min, com déficit médio de 0,8 lux e nenhum minuto 2 lux abaixo. Energia do adaptativo: 106,7 % do horário fixo na suíte e 78,6 % nas noites reais</w:t>
            </w:r>
          </w:p>
        </w:tc>
      </w:tr>
      <w:tr w:rsidR="00E01C3A" w:rsidRPr="00CE1B46" w14:paraId="258DBE4A" w14:textId="77777777">
        <w:tc>
          <w:tcPr>
            <w:tcW w:w="2600" w:type="dxa"/>
            <w:tcMar>
              <w:top w:w="70" w:type="dxa"/>
              <w:left w:w="90" w:type="dxa"/>
              <w:bottom w:w="70" w:type="dxa"/>
              <w:right w:w="90" w:type="dxa"/>
            </w:tcMar>
          </w:tcPr>
          <w:p w14:paraId="53E23ACA" w14:textId="77777777" w:rsidR="00E01C3A" w:rsidRDefault="00CC3326">
            <w:proofErr w:type="spellStart"/>
            <w:r>
              <w:rPr>
                <w:sz w:val="20"/>
                <w:szCs w:val="20"/>
              </w:rPr>
              <w:t>Previsão</w:t>
            </w:r>
            <w:proofErr w:type="spellEnd"/>
            <w:r>
              <w:rPr>
                <w:sz w:val="20"/>
                <w:szCs w:val="20"/>
              </w:rPr>
              <w:t xml:space="preserve"> × modo </w:t>
            </w:r>
            <w:proofErr w:type="spellStart"/>
            <w:r>
              <w:rPr>
                <w:sz w:val="20"/>
                <w:szCs w:val="20"/>
              </w:rPr>
              <w:t>reativo</w:t>
            </w:r>
            <w:proofErr w:type="spellEnd"/>
          </w:p>
        </w:tc>
        <w:tc>
          <w:tcPr>
            <w:tcW w:w="2700" w:type="dxa"/>
            <w:tcMar>
              <w:top w:w="70" w:type="dxa"/>
              <w:left w:w="90" w:type="dxa"/>
              <w:bottom w:w="70" w:type="dxa"/>
              <w:right w:w="90" w:type="dxa"/>
            </w:tcMar>
          </w:tcPr>
          <w:p w14:paraId="28F63A5D"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0929D99B" w14:textId="77777777" w:rsidR="00E01C3A" w:rsidRPr="00CE1B46" w:rsidRDefault="00CC3326">
            <w:r>
              <w:rPr>
                <w:sz w:val="20"/>
                <w:szCs w:val="20"/>
                <w:lang w:val="pt-BR"/>
              </w:rPr>
              <w:t>Energia de 62,4 % e 61,2 % do pleno; janela de baixa demanda em transição de 27,9 % e 23,3 %; atraso médio até a classe mínima de 45,9 min e 44,9 min. Acerto da contenção de 70,7 %, contra 7,8 % de reter sempre</w:t>
            </w:r>
          </w:p>
        </w:tc>
      </w:tr>
      <w:tr w:rsidR="00E01C3A" w:rsidRPr="00C708F0" w14:paraId="5A5CB9A8" w14:textId="77777777">
        <w:tc>
          <w:tcPr>
            <w:tcW w:w="2600" w:type="dxa"/>
            <w:tcMar>
              <w:top w:w="70" w:type="dxa"/>
              <w:left w:w="90" w:type="dxa"/>
              <w:bottom w:w="70" w:type="dxa"/>
              <w:right w:w="90" w:type="dxa"/>
            </w:tcMar>
          </w:tcPr>
          <w:p w14:paraId="49C9F273" w14:textId="77777777" w:rsidR="00E01C3A" w:rsidRPr="00430DB3" w:rsidRDefault="00CC3326">
            <w:pPr>
              <w:rPr>
                <w:lang w:val="pt-BR"/>
              </w:rPr>
            </w:pPr>
            <w:r w:rsidRPr="00430DB3">
              <w:rPr>
                <w:sz w:val="20"/>
                <w:szCs w:val="20"/>
                <w:lang w:val="pt-BR"/>
              </w:rPr>
              <w:t>Previsão × modo reativo, com falha de contagem</w:t>
            </w:r>
          </w:p>
        </w:tc>
        <w:tc>
          <w:tcPr>
            <w:tcW w:w="2700" w:type="dxa"/>
            <w:tcMar>
              <w:top w:w="70" w:type="dxa"/>
              <w:left w:w="90" w:type="dxa"/>
              <w:bottom w:w="70" w:type="dxa"/>
              <w:right w:w="90" w:type="dxa"/>
            </w:tcMar>
          </w:tcPr>
          <w:p w14:paraId="63671040" w14:textId="77777777" w:rsidR="00E01C3A" w:rsidRPr="00430DB3" w:rsidRDefault="00CC3326">
            <w:pPr>
              <w:rPr>
                <w:lang w:val="pt-BR"/>
              </w:rPr>
            </w:pPr>
            <w:r w:rsidRPr="00430DB3">
              <w:rPr>
                <w:sz w:val="20"/>
                <w:szCs w:val="20"/>
                <w:lang w:val="pt-BR"/>
              </w:rPr>
              <w:t>Pares com a contagem em zero por 2 h</w:t>
            </w:r>
          </w:p>
        </w:tc>
        <w:tc>
          <w:tcPr>
            <w:tcW w:w="3771" w:type="dxa"/>
            <w:tcMar>
              <w:top w:w="70" w:type="dxa"/>
              <w:left w:w="90" w:type="dxa"/>
              <w:bottom w:w="70" w:type="dxa"/>
              <w:right w:w="90" w:type="dxa"/>
            </w:tcMar>
          </w:tcPr>
          <w:p w14:paraId="03E7455D" w14:textId="77777777" w:rsidR="00E01C3A" w:rsidRPr="00430DB3" w:rsidRDefault="00CC3326">
            <w:pPr>
              <w:rPr>
                <w:lang w:val="pt-BR"/>
              </w:rPr>
            </w:pPr>
            <w:r>
              <w:rPr>
                <w:sz w:val="20"/>
                <w:szCs w:val="20"/>
                <w:lang w:val="pt-BR"/>
              </w:rPr>
              <w:t>Início da noite: luz perdida média de 0,318 e 0,343 do pleno, ao custo de 2,3 Wh na luminária de referência quando a via está de fato vazia. Madrugada: 0,184 e 0,191, com 104,7 min e 118,2 min na classe mínima indevidamente</w:t>
            </w:r>
          </w:p>
        </w:tc>
      </w:tr>
      <w:tr w:rsidR="00E01C3A" w:rsidRPr="00C708F0" w14:paraId="01A700F8" w14:textId="77777777">
        <w:tc>
          <w:tcPr>
            <w:tcW w:w="2600" w:type="dxa"/>
            <w:tcMar>
              <w:top w:w="70" w:type="dxa"/>
              <w:left w:w="90" w:type="dxa"/>
              <w:bottom w:w="70" w:type="dxa"/>
              <w:right w:w="90" w:type="dxa"/>
            </w:tcMar>
          </w:tcPr>
          <w:p w14:paraId="324B36B4" w14:textId="77777777" w:rsidR="00E01C3A" w:rsidRDefault="00CC3326">
            <w:r>
              <w:rPr>
                <w:sz w:val="20"/>
                <w:szCs w:val="20"/>
              </w:rPr>
              <w:t xml:space="preserve">Modelo </w:t>
            </w:r>
            <w:proofErr w:type="spellStart"/>
            <w:r>
              <w:rPr>
                <w:sz w:val="20"/>
                <w:szCs w:val="20"/>
              </w:rPr>
              <w:t>treinado</w:t>
            </w:r>
            <w:proofErr w:type="spellEnd"/>
            <w:r>
              <w:rPr>
                <w:sz w:val="20"/>
                <w:szCs w:val="20"/>
              </w:rPr>
              <w:t xml:space="preserve"> × </w:t>
            </w:r>
            <w:proofErr w:type="spellStart"/>
            <w:r>
              <w:rPr>
                <w:sz w:val="20"/>
                <w:szCs w:val="20"/>
              </w:rPr>
              <w:t>média</w:t>
            </w:r>
            <w:proofErr w:type="spellEnd"/>
            <w:r>
              <w:rPr>
                <w:sz w:val="20"/>
                <w:szCs w:val="20"/>
              </w:rPr>
              <w:t xml:space="preserve"> </w:t>
            </w:r>
            <w:proofErr w:type="spellStart"/>
            <w:r>
              <w:rPr>
                <w:sz w:val="20"/>
                <w:szCs w:val="20"/>
              </w:rPr>
              <w:t>sazonal</w:t>
            </w:r>
            <w:proofErr w:type="spellEnd"/>
          </w:p>
        </w:tc>
        <w:tc>
          <w:tcPr>
            <w:tcW w:w="2700" w:type="dxa"/>
            <w:tcMar>
              <w:top w:w="70" w:type="dxa"/>
              <w:left w:w="90" w:type="dxa"/>
              <w:bottom w:w="70" w:type="dxa"/>
              <w:right w:w="90" w:type="dxa"/>
            </w:tcMar>
          </w:tcPr>
          <w:p w14:paraId="0A7E549C" w14:textId="77777777" w:rsidR="00E01C3A" w:rsidRPr="00430DB3" w:rsidRDefault="00CC3326">
            <w:pPr>
              <w:rPr>
                <w:lang w:val="pt-BR"/>
              </w:rPr>
            </w:pPr>
            <w:r w:rsidRPr="00430DB3">
              <w:rPr>
                <w:sz w:val="20"/>
                <w:szCs w:val="20"/>
                <w:lang w:val="pt-BR"/>
              </w:rPr>
              <w:t>Oito noites reais e pares com falha de contagem</w:t>
            </w:r>
          </w:p>
        </w:tc>
        <w:tc>
          <w:tcPr>
            <w:tcW w:w="3771" w:type="dxa"/>
            <w:tcMar>
              <w:top w:w="70" w:type="dxa"/>
              <w:left w:w="90" w:type="dxa"/>
              <w:bottom w:w="70" w:type="dxa"/>
              <w:right w:w="90" w:type="dxa"/>
            </w:tcMar>
          </w:tcPr>
          <w:p w14:paraId="2B80A782" w14:textId="77777777" w:rsidR="00E01C3A" w:rsidRPr="00430DB3" w:rsidRDefault="00CC3326">
            <w:pPr>
              <w:rPr>
                <w:lang w:val="pt-BR"/>
              </w:rPr>
            </w:pPr>
            <w:r>
              <w:rPr>
                <w:sz w:val="20"/>
                <w:szCs w:val="20"/>
                <w:lang w:val="pt-BR"/>
              </w:rPr>
              <w:t>Energia de 78,6 % e 79,9 % do horário fixo; abaixo do nível pedido, com margem de 0,02, 195 min e 150 min, nenhum deles 2 lux abaixo; janela em transição de 27,9 % e 31,8 %; acerto da contenção de 70,7 % e 62,4 %. Com falha de contagem, luz perdida de 0,318 e 0,109 no início da noite e de 0,184 e zero na madrugada; nesses pares o histórico sintético repete a semana, e a média sazonal acerta por construção</w:t>
            </w:r>
          </w:p>
        </w:tc>
      </w:tr>
      <w:tr w:rsidR="00E01C3A" w:rsidRPr="00C708F0" w14:paraId="1E99D809" w14:textId="77777777">
        <w:tc>
          <w:tcPr>
            <w:tcW w:w="2600" w:type="dxa"/>
            <w:tcMar>
              <w:top w:w="70" w:type="dxa"/>
              <w:left w:w="90" w:type="dxa"/>
              <w:bottom w:w="70" w:type="dxa"/>
              <w:right w:w="90" w:type="dxa"/>
            </w:tcMar>
          </w:tcPr>
          <w:p w14:paraId="7EDCDC4B"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79FC1DE8"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581451FA" w14:textId="77777777" w:rsidR="00E01C3A" w:rsidRPr="00430DB3" w:rsidRDefault="00CC3326">
            <w:pPr>
              <w:rPr>
                <w:lang w:val="pt-BR"/>
              </w:rPr>
            </w:pPr>
            <w:r>
              <w:rPr>
                <w:sz w:val="20"/>
                <w:szCs w:val="20"/>
                <w:lang w:val="pt-BR"/>
              </w:rPr>
              <w:t>Energia de 62,4 % e 62,7 % do pleno; variação total do nível de 10,27 e 8,63; inversões de sentido, 58 e 20; janela em transição de 27,9 % e 22,3 %</w:t>
            </w:r>
          </w:p>
        </w:tc>
      </w:tr>
      <w:tr w:rsidR="00E01C3A" w:rsidRPr="00C708F0" w14:paraId="75EF468E" w14:textId="77777777">
        <w:tc>
          <w:tcPr>
            <w:tcW w:w="2600" w:type="dxa"/>
            <w:tcMar>
              <w:top w:w="70" w:type="dxa"/>
              <w:left w:w="90" w:type="dxa"/>
              <w:bottom w:w="70" w:type="dxa"/>
              <w:right w:w="90" w:type="dxa"/>
            </w:tcMar>
          </w:tcPr>
          <w:p w14:paraId="0F01A08C"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4C78D514" w14:textId="77777777" w:rsidR="00E01C3A" w:rsidRPr="00430DB3" w:rsidRDefault="00CC3326">
            <w:pPr>
              <w:rPr>
                <w:lang w:val="pt-BR"/>
              </w:rPr>
            </w:pPr>
            <w:r w:rsidRPr="00430DB3">
              <w:rPr>
                <w:sz w:val="20"/>
                <w:szCs w:val="20"/>
                <w:lang w:val="pt-BR"/>
              </w:rPr>
              <w:t>Seis cenários de ruído nos tercis</w:t>
            </w:r>
          </w:p>
        </w:tc>
        <w:tc>
          <w:tcPr>
            <w:tcW w:w="3771" w:type="dxa"/>
            <w:tcMar>
              <w:top w:w="70" w:type="dxa"/>
              <w:left w:w="90" w:type="dxa"/>
              <w:bottom w:w="70" w:type="dxa"/>
              <w:right w:w="90" w:type="dxa"/>
            </w:tcMar>
          </w:tcPr>
          <w:p w14:paraId="52933F46" w14:textId="77777777" w:rsidR="00E01C3A" w:rsidRPr="00430DB3" w:rsidRDefault="00CC3326">
            <w:pPr>
              <w:rPr>
                <w:lang w:val="pt-BR"/>
              </w:rPr>
            </w:pPr>
            <w:r>
              <w:rPr>
                <w:sz w:val="20"/>
                <w:szCs w:val="20"/>
                <w:lang w:val="pt-BR"/>
              </w:rPr>
              <w:t>Variação total do nível de 17,4 e 19,6; subidas bruscas, 43 e 44; inversões de sentido, 140 e 86; energia de 79,3 % e 79,2 % do pleno</w:t>
            </w:r>
          </w:p>
        </w:tc>
      </w:tr>
      <w:tr w:rsidR="00E01C3A" w:rsidRPr="00C708F0" w14:paraId="27CE5033" w14:textId="77777777">
        <w:tc>
          <w:tcPr>
            <w:tcW w:w="2600" w:type="dxa"/>
            <w:tcMar>
              <w:top w:w="70" w:type="dxa"/>
              <w:left w:w="90" w:type="dxa"/>
              <w:bottom w:w="70" w:type="dxa"/>
              <w:right w:w="90" w:type="dxa"/>
            </w:tcMar>
          </w:tcPr>
          <w:p w14:paraId="7772A587" w14:textId="77777777" w:rsidR="00E01C3A" w:rsidRPr="00430DB3" w:rsidRDefault="00CC3326">
            <w:pPr>
              <w:rPr>
                <w:lang w:val="pt-BR"/>
              </w:rPr>
            </w:pPr>
            <w:r w:rsidRPr="00430DB3">
              <w:rPr>
                <w:sz w:val="20"/>
                <w:szCs w:val="20"/>
                <w:lang w:val="pt-BR"/>
              </w:rPr>
              <w:t>Inferência nebulosa × tabela em degraus × tabela com histerese de descida</w:t>
            </w:r>
          </w:p>
        </w:tc>
        <w:tc>
          <w:tcPr>
            <w:tcW w:w="2700" w:type="dxa"/>
            <w:tcMar>
              <w:top w:w="70" w:type="dxa"/>
              <w:left w:w="90" w:type="dxa"/>
              <w:bottom w:w="70" w:type="dxa"/>
              <w:right w:w="90" w:type="dxa"/>
            </w:tcMar>
          </w:tcPr>
          <w:p w14:paraId="04451446" w14:textId="77777777" w:rsidR="00E01C3A" w:rsidRPr="00430DB3" w:rsidRDefault="00CC3326">
            <w:pPr>
              <w:rPr>
                <w:lang w:val="pt-BR"/>
              </w:rPr>
            </w:pPr>
            <w:r w:rsidRPr="00430DB3">
              <w:rPr>
                <w:sz w:val="20"/>
                <w:szCs w:val="20"/>
                <w:lang w:val="pt-BR"/>
              </w:rPr>
              <w:t>Oito noites reais de Zurique, em 15 min, de sorteio próprio</w:t>
            </w:r>
          </w:p>
        </w:tc>
        <w:tc>
          <w:tcPr>
            <w:tcW w:w="3771" w:type="dxa"/>
            <w:tcMar>
              <w:top w:w="70" w:type="dxa"/>
              <w:left w:w="90" w:type="dxa"/>
              <w:bottom w:w="70" w:type="dxa"/>
              <w:right w:w="90" w:type="dxa"/>
            </w:tcMar>
          </w:tcPr>
          <w:p w14:paraId="69276804" w14:textId="77777777" w:rsidR="00E01C3A" w:rsidRPr="00430DB3" w:rsidRDefault="00CC3326">
            <w:pPr>
              <w:rPr>
                <w:lang w:val="pt-BR"/>
              </w:rPr>
            </w:pPr>
            <w:r>
              <w:rPr>
                <w:sz w:val="20"/>
                <w:szCs w:val="20"/>
                <w:lang w:val="pt-BR"/>
              </w:rPr>
              <w:t>Mudanças perceptíveis de ao menos 6 %: 20, 13 e 9; de ao menos 15 %: 12, 13 e 9; inversões de sentido: 32, 21 e 13; energia de 63,4 %, 63,5 % e 65,4 % do pleno; nenhum minuto 2 lux abaixo do nível pedido nos três; atraso médio até a classe mínima de 48,0 min, 37,6 min e 25,7 min</w:t>
            </w:r>
          </w:p>
        </w:tc>
      </w:tr>
    </w:tbl>
    <w:p w14:paraId="30E779D6" w14:textId="77777777" w:rsidR="001A5FD5" w:rsidRPr="00430DB3" w:rsidRDefault="002D2B91">
      <w:pPr>
        <w:spacing w:before="130" w:after="260"/>
        <w:rPr>
          <w:lang w:val="pt-BR"/>
        </w:rPr>
      </w:pPr>
      <w:r>
        <w:rPr>
          <w:sz w:val="20"/>
          <w:szCs w:val="20"/>
          <w:lang w:val="pt-BR"/>
        </w:rPr>
        <w:t>Fonte: Elaborado pelos autores (2026).</w:t>
      </w:r>
    </w:p>
    <w:p w14:paraId="3B39E142" w14:textId="77777777" w:rsidR="001A5FD5" w:rsidRPr="00430DB3" w:rsidRDefault="002D2B91">
      <w:pPr>
        <w:spacing w:after="120" w:line="360" w:lineRule="auto"/>
        <w:ind w:firstLine="709"/>
        <w:jc w:val="both"/>
        <w:rPr>
          <w:lang w:val="pt-BR"/>
        </w:rPr>
      </w:pPr>
      <w:r>
        <w:rPr>
          <w:lang w:val="pt-BR"/>
        </w:rPr>
        <w:t>Pelas regras de leitura fixadas antes das execuções, três constatações decorrem do Tabela 3. Retirar a inferência por regras tem custo medido: a programação por horário fixo deixa a via uma classe inteira abaixo do nível que a situação pede durante centenas de minutos, inclusive sob ocorrência. Retirar a previsão tem custo pequeno quando a contagem falha no início da noite, de 0,318 contra 0,343 do pleno em luz perdida, e quase nenhum na madrugada. O modelo treinado, agora com a série de 15 min, não é substituível pela média sazonal no sistema: quando retém o nível acima do modo reativo, acerta a saída da faixa baixa em 70,7 % dos casos, contra 62,4 % da média sazonal, e consome menos energia; em contrapartida, passa mais minutos ligeiramente abaixo do nível pedido, 195 contra 150, todos a menos de 2 lux. Já a pertinência parcial é substituível: nos cenários de ruído, a inferência nebulosa inverteu o sentido mais vezes que a tabela, 140 contra 86, e, nas noites de 15 min, a tabela com histerese de descida teve menos mudanças perceptíveis que ela nos dois limiares, 9 contra 20 a 6 % e 9 contra 12 a 15 %, com a mesma ausência de minutos 2 lux abaixo. A 15 %, a inferência nebulosa teve uma mudança a menos que a tabela sem histerese, 12 contra 13; a diferença é de um evento em oito noites e não atinge a vantagem de 20 % exigida pelo critério.</w:t>
      </w:r>
    </w:p>
    <w:p w14:paraId="368364A3" w14:textId="77777777" w:rsidR="001A5FD5" w:rsidRPr="00430DB3" w:rsidRDefault="002D2B91">
      <w:pPr>
        <w:spacing w:after="120" w:line="360" w:lineRule="auto"/>
        <w:ind w:firstLine="709"/>
        <w:jc w:val="both"/>
        <w:rPr>
          <w:lang w:val="pt-BR"/>
        </w:rPr>
      </w:pPr>
      <w:r>
        <w:rPr>
          <w:lang w:val="pt-BR"/>
        </w:rPr>
        <w:t>O Tabela 4 apresenta o experimento que motivou a troca da série (3.6), no período noturno do ano de teste, com protocolo e modelos próprios, anteriores ao modelo em operação. A melhor referência simples foi, nas duas resoluções, o valor do mesmo horário na semana anterior.</w:t>
      </w:r>
    </w:p>
    <w:p w14:paraId="69B89BE0" w14:textId="77777777" w:rsidR="001A5FD5" w:rsidRPr="00430DB3" w:rsidRDefault="002D2B91">
      <w:pPr>
        <w:keepNext/>
        <w:spacing w:before="260" w:after="130"/>
        <w:rPr>
          <w:lang w:val="pt-BR"/>
        </w:rPr>
      </w:pPr>
      <w:r>
        <w:rPr>
          <w:sz w:val="20"/>
          <w:szCs w:val="20"/>
          <w:lang w:val="pt-BR"/>
        </w:rPr>
        <w:t>Tabela 4 – Previsão com série de 15 min e com a mesma série somada por hora (Zurique, período noturno)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C708F0" w14:paraId="3816C830" w14:textId="77777777">
        <w:trPr>
          <w:tblHeader/>
        </w:trPr>
        <w:tc>
          <w:tcPr>
            <w:tcW w:w="2600" w:type="dxa"/>
            <w:shd w:val="clear" w:color="auto" w:fill="EDEDED"/>
            <w:tcMar>
              <w:top w:w="70" w:type="dxa"/>
              <w:left w:w="90" w:type="dxa"/>
              <w:bottom w:w="70" w:type="dxa"/>
              <w:right w:w="90" w:type="dxa"/>
            </w:tcMar>
          </w:tcPr>
          <w:p w14:paraId="6A40D855" w14:textId="77777777" w:rsidR="00E01C3A" w:rsidRDefault="00CC3326">
            <w:proofErr w:type="spellStart"/>
            <w:r>
              <w:rPr>
                <w:b/>
                <w:bCs/>
                <w:sz w:val="20"/>
                <w:szCs w:val="20"/>
              </w:rPr>
              <w:t>Medida</w:t>
            </w:r>
            <w:proofErr w:type="spellEnd"/>
          </w:p>
        </w:tc>
        <w:tc>
          <w:tcPr>
            <w:tcW w:w="2700" w:type="dxa"/>
            <w:shd w:val="clear" w:color="auto" w:fill="EDEDED"/>
            <w:tcMar>
              <w:top w:w="70" w:type="dxa"/>
              <w:left w:w="90" w:type="dxa"/>
              <w:bottom w:w="70" w:type="dxa"/>
              <w:right w:w="90" w:type="dxa"/>
            </w:tcMar>
          </w:tcPr>
          <w:p w14:paraId="54B82DAA" w14:textId="77777777" w:rsidR="00E01C3A" w:rsidRPr="00430DB3" w:rsidRDefault="00CC3326">
            <w:pPr>
              <w:rPr>
                <w:lang w:val="pt-BR"/>
              </w:rPr>
            </w:pPr>
            <w:r w:rsidRPr="00430DB3">
              <w:rPr>
                <w:b/>
                <w:bCs/>
                <w:sz w:val="20"/>
                <w:szCs w:val="20"/>
                <w:lang w:val="pt-BR"/>
              </w:rPr>
              <w:t>15 min: modelo × melhor referência simples</w:t>
            </w:r>
          </w:p>
        </w:tc>
        <w:tc>
          <w:tcPr>
            <w:tcW w:w="3771" w:type="dxa"/>
            <w:shd w:val="clear" w:color="auto" w:fill="EDEDED"/>
            <w:tcMar>
              <w:top w:w="70" w:type="dxa"/>
              <w:left w:w="90" w:type="dxa"/>
              <w:bottom w:w="70" w:type="dxa"/>
              <w:right w:w="90" w:type="dxa"/>
            </w:tcMar>
          </w:tcPr>
          <w:p w14:paraId="38BCA51B" w14:textId="77777777" w:rsidR="00E01C3A" w:rsidRPr="00430DB3" w:rsidRDefault="00CC3326">
            <w:pPr>
              <w:rPr>
                <w:lang w:val="pt-BR"/>
              </w:rPr>
            </w:pPr>
            <w:r w:rsidRPr="00430DB3">
              <w:rPr>
                <w:b/>
                <w:bCs/>
                <w:sz w:val="20"/>
                <w:szCs w:val="20"/>
                <w:lang w:val="pt-BR"/>
              </w:rPr>
              <w:t>1 hora: modelo × melhor referência simples</w:t>
            </w:r>
          </w:p>
        </w:tc>
      </w:tr>
      <w:tr w:rsidR="00E01C3A" w:rsidRPr="00CE1B46" w14:paraId="53D3F814" w14:textId="77777777">
        <w:tc>
          <w:tcPr>
            <w:tcW w:w="2600" w:type="dxa"/>
            <w:tcMar>
              <w:top w:w="70" w:type="dxa"/>
              <w:left w:w="90" w:type="dxa"/>
              <w:bottom w:w="70" w:type="dxa"/>
              <w:right w:w="90" w:type="dxa"/>
            </w:tcMar>
          </w:tcPr>
          <w:p w14:paraId="5D0AA8EF" w14:textId="77777777" w:rsidR="00E01C3A" w:rsidRDefault="00CC3326">
            <w:r>
              <w:rPr>
                <w:sz w:val="20"/>
                <w:szCs w:val="20"/>
              </w:rPr>
              <w:t xml:space="preserve">Erro </w:t>
            </w:r>
            <w:proofErr w:type="spellStart"/>
            <w:r>
              <w:rPr>
                <w:sz w:val="20"/>
                <w:szCs w:val="20"/>
              </w:rPr>
              <w:t>absoluto</w:t>
            </w:r>
            <w:proofErr w:type="spellEnd"/>
            <w:r>
              <w:rPr>
                <w:sz w:val="20"/>
                <w:szCs w:val="20"/>
              </w:rPr>
              <w:t xml:space="preserve"> </w:t>
            </w:r>
            <w:proofErr w:type="spellStart"/>
            <w:r>
              <w:rPr>
                <w:sz w:val="20"/>
                <w:szCs w:val="20"/>
              </w:rPr>
              <w:t>médio</w:t>
            </w:r>
            <w:proofErr w:type="spellEnd"/>
          </w:p>
        </w:tc>
        <w:tc>
          <w:tcPr>
            <w:tcW w:w="2700" w:type="dxa"/>
            <w:tcMar>
              <w:top w:w="70" w:type="dxa"/>
              <w:left w:w="90" w:type="dxa"/>
              <w:bottom w:w="70" w:type="dxa"/>
              <w:right w:w="90" w:type="dxa"/>
            </w:tcMar>
          </w:tcPr>
          <w:p w14:paraId="7CFFCE4F" w14:textId="77777777" w:rsidR="00E01C3A" w:rsidRDefault="00CC3326">
            <w:r>
              <w:rPr>
                <w:sz w:val="20"/>
                <w:szCs w:val="20"/>
              </w:rPr>
              <w:t>0,023 × 0,035</w:t>
            </w:r>
          </w:p>
        </w:tc>
        <w:tc>
          <w:tcPr>
            <w:tcW w:w="3771" w:type="dxa"/>
            <w:tcMar>
              <w:top w:w="70" w:type="dxa"/>
              <w:left w:w="90" w:type="dxa"/>
              <w:bottom w:w="70" w:type="dxa"/>
              <w:right w:w="90" w:type="dxa"/>
            </w:tcMar>
          </w:tcPr>
          <w:p w14:paraId="7C9AA5B4" w14:textId="77777777" w:rsidR="00E01C3A" w:rsidRPr="00CE1B46" w:rsidRDefault="00CC3326">
            <w:r>
              <w:rPr>
                <w:sz w:val="20"/>
                <w:szCs w:val="20"/>
                <w:lang w:val="pt-BR"/>
              </w:rPr>
              <w:t>0,028 × 0,035</w:t>
            </w:r>
          </w:p>
        </w:tc>
      </w:tr>
      <w:tr w:rsidR="00E01C3A" w:rsidRPr="00CE1B46" w14:paraId="5F1DBB69" w14:textId="77777777">
        <w:tc>
          <w:tcPr>
            <w:tcW w:w="2600" w:type="dxa"/>
            <w:tcMar>
              <w:top w:w="70" w:type="dxa"/>
              <w:left w:w="90" w:type="dxa"/>
              <w:bottom w:w="70" w:type="dxa"/>
              <w:right w:w="90" w:type="dxa"/>
            </w:tcMar>
          </w:tcPr>
          <w:p w14:paraId="05E103B1" w14:textId="77777777" w:rsidR="00E01C3A" w:rsidRDefault="00CC3326">
            <w:proofErr w:type="spellStart"/>
            <w:r>
              <w:rPr>
                <w:sz w:val="20"/>
                <w:szCs w:val="20"/>
              </w:rPr>
              <w:t>Acerto</w:t>
            </w:r>
            <w:proofErr w:type="spellEnd"/>
            <w:r>
              <w:rPr>
                <w:sz w:val="20"/>
                <w:szCs w:val="20"/>
              </w:rPr>
              <w:t xml:space="preserve"> da </w:t>
            </w:r>
            <w:proofErr w:type="spellStart"/>
            <w:r>
              <w:rPr>
                <w:sz w:val="20"/>
                <w:szCs w:val="20"/>
              </w:rPr>
              <w:t>faixa</w:t>
            </w:r>
            <w:proofErr w:type="spellEnd"/>
          </w:p>
        </w:tc>
        <w:tc>
          <w:tcPr>
            <w:tcW w:w="2700" w:type="dxa"/>
            <w:tcMar>
              <w:top w:w="70" w:type="dxa"/>
              <w:left w:w="90" w:type="dxa"/>
              <w:bottom w:w="70" w:type="dxa"/>
              <w:right w:w="90" w:type="dxa"/>
            </w:tcMar>
          </w:tcPr>
          <w:p w14:paraId="24574A69" w14:textId="77777777" w:rsidR="00E01C3A" w:rsidRDefault="00CC3326">
            <w:r>
              <w:rPr>
                <w:sz w:val="20"/>
                <w:szCs w:val="20"/>
              </w:rPr>
              <w:t xml:space="preserve">91,4 % × 87,3 % (4,0 </w:t>
            </w:r>
            <w:proofErr w:type="spellStart"/>
            <w:r>
              <w:rPr>
                <w:sz w:val="20"/>
                <w:szCs w:val="20"/>
              </w:rPr>
              <w:t>pontos</w:t>
            </w:r>
            <w:proofErr w:type="spellEnd"/>
            <w:r>
              <w:rPr>
                <w:sz w:val="20"/>
                <w:szCs w:val="20"/>
              </w:rPr>
              <w:t xml:space="preserve"> </w:t>
            </w:r>
            <w:proofErr w:type="spellStart"/>
            <w:r>
              <w:rPr>
                <w:sz w:val="20"/>
                <w:szCs w:val="20"/>
              </w:rPr>
              <w:t>percentuais</w:t>
            </w:r>
            <w:proofErr w:type="spellEnd"/>
            <w:r>
              <w:rPr>
                <w:sz w:val="20"/>
                <w:szCs w:val="20"/>
              </w:rPr>
              <w:t xml:space="preserve">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43CE5EF5" w14:textId="77777777" w:rsidR="00E01C3A" w:rsidRPr="00CE1B46" w:rsidRDefault="00CC3326">
            <w:r>
              <w:rPr>
                <w:sz w:val="20"/>
                <w:szCs w:val="20"/>
                <w:lang w:val="pt-BR"/>
              </w:rPr>
              <w:t>89,6 % × 87,8 % (1,8 ponto percentual a mais)</w:t>
            </w:r>
          </w:p>
        </w:tc>
      </w:tr>
      <w:tr w:rsidR="00E01C3A" w:rsidRPr="00CE1B46" w14:paraId="577ACE8D" w14:textId="77777777">
        <w:tc>
          <w:tcPr>
            <w:tcW w:w="2600" w:type="dxa"/>
            <w:tcMar>
              <w:top w:w="70" w:type="dxa"/>
              <w:left w:w="90" w:type="dxa"/>
              <w:bottom w:w="70" w:type="dxa"/>
              <w:right w:w="90" w:type="dxa"/>
            </w:tcMar>
          </w:tcPr>
          <w:p w14:paraId="12ABA641" w14:textId="77777777" w:rsidR="00E01C3A" w:rsidRPr="00430DB3" w:rsidRDefault="00CC3326">
            <w:pPr>
              <w:rPr>
                <w:lang w:val="pt-BR"/>
              </w:rPr>
            </w:pPr>
            <w:r w:rsidRPr="00430DB3">
              <w:rPr>
                <w:sz w:val="20"/>
                <w:szCs w:val="20"/>
                <w:lang w:val="pt-BR"/>
              </w:rPr>
              <w:t>Medida F1 da previsão de saída da faixa baixa</w:t>
            </w:r>
          </w:p>
        </w:tc>
        <w:tc>
          <w:tcPr>
            <w:tcW w:w="2700" w:type="dxa"/>
            <w:tcMar>
              <w:top w:w="70" w:type="dxa"/>
              <w:left w:w="90" w:type="dxa"/>
              <w:bottom w:w="70" w:type="dxa"/>
              <w:right w:w="90" w:type="dxa"/>
            </w:tcMar>
          </w:tcPr>
          <w:p w14:paraId="5E15CFCC" w14:textId="77777777" w:rsidR="00E01C3A" w:rsidRDefault="00CC3326">
            <w:r>
              <w:rPr>
                <w:sz w:val="20"/>
                <w:szCs w:val="20"/>
              </w:rPr>
              <w:t xml:space="preserve">0,625 × 0,581 (0,044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05D1AA31" w14:textId="77777777" w:rsidR="00E01C3A" w:rsidRPr="00CE1B46" w:rsidRDefault="00CC3326">
            <w:r>
              <w:rPr>
                <w:sz w:val="20"/>
                <w:szCs w:val="20"/>
                <w:lang w:val="pt-BR"/>
              </w:rPr>
              <w:t>0,728 × 0,721 (0,007 a mais)</w:t>
            </w:r>
          </w:p>
        </w:tc>
      </w:tr>
      <w:tr w:rsidR="00E01C3A" w:rsidRPr="00CE1B46" w14:paraId="593BC3EF" w14:textId="77777777">
        <w:tc>
          <w:tcPr>
            <w:tcW w:w="2600" w:type="dxa"/>
            <w:tcMar>
              <w:top w:w="70" w:type="dxa"/>
              <w:left w:w="90" w:type="dxa"/>
              <w:bottom w:w="70" w:type="dxa"/>
              <w:right w:w="90" w:type="dxa"/>
            </w:tcMar>
          </w:tcPr>
          <w:p w14:paraId="1D52CC45" w14:textId="77777777" w:rsidR="00E01C3A" w:rsidRDefault="00CC3326">
            <w:proofErr w:type="spellStart"/>
            <w:r>
              <w:rPr>
                <w:sz w:val="20"/>
                <w:szCs w:val="20"/>
              </w:rPr>
              <w:t>Leitura</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critério</w:t>
            </w:r>
            <w:proofErr w:type="spellEnd"/>
            <w:r>
              <w:rPr>
                <w:sz w:val="20"/>
                <w:szCs w:val="20"/>
              </w:rPr>
              <w:t xml:space="preserve"> </w:t>
            </w:r>
            <w:proofErr w:type="spellStart"/>
            <w:r>
              <w:rPr>
                <w:sz w:val="20"/>
                <w:szCs w:val="20"/>
              </w:rPr>
              <w:t>fixado</w:t>
            </w:r>
            <w:proofErr w:type="spellEnd"/>
          </w:p>
        </w:tc>
        <w:tc>
          <w:tcPr>
            <w:tcW w:w="2700" w:type="dxa"/>
            <w:tcMar>
              <w:top w:w="70" w:type="dxa"/>
              <w:left w:w="90" w:type="dxa"/>
              <w:bottom w:w="70" w:type="dxa"/>
              <w:right w:w="90" w:type="dxa"/>
            </w:tcMar>
          </w:tcPr>
          <w:p w14:paraId="0C732CC4"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substituível</w:t>
            </w:r>
            <w:proofErr w:type="spellEnd"/>
          </w:p>
        </w:tc>
        <w:tc>
          <w:tcPr>
            <w:tcW w:w="3771" w:type="dxa"/>
            <w:tcMar>
              <w:top w:w="70" w:type="dxa"/>
              <w:left w:w="90" w:type="dxa"/>
              <w:bottom w:w="70" w:type="dxa"/>
              <w:right w:w="90" w:type="dxa"/>
            </w:tcMar>
          </w:tcPr>
          <w:p w14:paraId="3989096F" w14:textId="77777777" w:rsidR="00E01C3A" w:rsidRPr="00CE1B46" w:rsidRDefault="00CC3326">
            <w:r>
              <w:rPr>
                <w:sz w:val="20"/>
                <w:szCs w:val="20"/>
                <w:lang w:val="pt-BR"/>
              </w:rPr>
              <w:t>Substituível</w:t>
            </w:r>
          </w:p>
        </w:tc>
      </w:tr>
    </w:tbl>
    <w:p w14:paraId="64D89525" w14:textId="77777777" w:rsidR="001A5FD5" w:rsidRDefault="002D2B91">
      <w:pPr>
        <w:spacing w:before="130" w:after="260"/>
      </w:pPr>
      <w:r>
        <w:rPr>
          <w:sz w:val="20"/>
          <w:szCs w:val="20"/>
          <w:lang w:val="pt-BR"/>
        </w:rPr>
        <w:t>Fonte: Elaborado pelos autores (2026).</w:t>
      </w:r>
    </w:p>
    <w:p w14:paraId="63DE86CE" w14:textId="77777777" w:rsidR="001A5FD5" w:rsidRPr="00430DB3" w:rsidRDefault="002D2B91">
      <w:pPr>
        <w:spacing w:after="120" w:line="360" w:lineRule="auto"/>
        <w:ind w:firstLine="709"/>
        <w:jc w:val="both"/>
        <w:rPr>
          <w:lang w:val="pt-BR"/>
        </w:rPr>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O ganho é moderado: o modelo erra a faixa em cerca de 9 % dos casos, e a melhor referência, em cerca de 13 %.</w:t>
      </w:r>
    </w:p>
    <w:p w14:paraId="6AE668EC" w14:textId="77777777" w:rsidR="00E01C3A" w:rsidRDefault="00CC3326">
      <w:pPr>
        <w:pStyle w:val="Heading1"/>
        <w:pageBreakBefore/>
        <w:spacing w:before="480" w:after="280" w:line="360" w:lineRule="auto"/>
        <w:rPr>
          <w:lang w:val="pt-BR"/>
        </w:rPr>
      </w:pPr>
      <w:bookmarkStart w:id="67" w:name="_Toc242493271"/>
      <w:r>
        <w:rPr>
          <w:lang w:val="pt-BR"/>
        </w:rPr>
        <w:t>5 ANÁLISE DOS RESULTADOS</w:t>
      </w:r>
      <w:bookmarkEnd w:id="67"/>
    </w:p>
    <w:p w14:paraId="245408A4" w14:textId="77777777" w:rsidR="00E01C3A" w:rsidRDefault="00CC3326">
      <w:pPr>
        <w:pStyle w:val="Heading2"/>
        <w:spacing w:before="360" w:after="240" w:line="360" w:lineRule="auto"/>
        <w:rPr>
          <w:lang w:val="pt-BR"/>
        </w:rPr>
      </w:pPr>
      <w:bookmarkStart w:id="68" w:name="_Toc242493272"/>
      <w:r>
        <w:rPr>
          <w:lang w:val="pt-BR"/>
        </w:rPr>
        <w:t>5.1 Avaliação das hipóteses</w:t>
      </w:r>
      <w:bookmarkEnd w:id="68"/>
    </w:p>
    <w:p w14:paraId="46DC4C6D" w14:textId="77777777" w:rsidR="00E01C3A" w:rsidRDefault="00CC3326">
      <w:pPr>
        <w:spacing w:after="120" w:line="360" w:lineRule="auto"/>
        <w:ind w:firstLine="709"/>
        <w:jc w:val="both"/>
        <w:rPr>
          <w:lang w:val="pt-BR"/>
        </w:rPr>
      </w:pPr>
      <w:r>
        <w:rPr>
          <w:highlight w:val="yellow"/>
          <w:lang w:val="pt-BR"/>
        </w:rPr>
        <w:t>[PENDENTE — declarar, com base no Capítulo 4, se cada hipótese de 2.10 é aceita ou rejeitada: H1 pela concordância de 4.4; H2 pelo resultado de 4.2; H3 pela comparação entre o acionamento antecipado e o puramente reativo (3.9 e 4.6).]</w:t>
      </w:r>
    </w:p>
    <w:p w14:paraId="0C6CCB11" w14:textId="77777777" w:rsidR="00E01C3A" w:rsidRDefault="00CC3326">
      <w:pPr>
        <w:pStyle w:val="Heading2"/>
        <w:spacing w:before="360" w:after="240" w:line="360" w:lineRule="auto"/>
        <w:rPr>
          <w:lang w:val="pt-BR"/>
        </w:rPr>
      </w:pPr>
      <w:bookmarkStart w:id="69" w:name="_Toc242493273"/>
      <w:r>
        <w:rPr>
          <w:lang w:val="pt-BR"/>
        </w:rPr>
        <w:t>5.2 Discussão dos resultados e comparação com a literatura</w:t>
      </w:r>
      <w:bookmarkEnd w:id="69"/>
    </w:p>
    <w:p w14:paraId="44B6FA02" w14:textId="77777777" w:rsidR="00E01C3A" w:rsidRDefault="00CC3326">
      <w:pPr>
        <w:spacing w:after="120" w:line="360" w:lineRule="auto"/>
        <w:ind w:firstLine="709"/>
        <w:jc w:val="both"/>
        <w:rPr>
          <w:lang w:val="pt-BR"/>
        </w:rPr>
      </w:pPr>
      <w:r>
        <w:rPr>
          <w:highlight w:val="yellow"/>
          <w:lang w:val="pt-BR"/>
        </w:rPr>
        <w:t>[PENDENTE — descrever os padrões identificados nos resultados, apontar e explicar as anomalias, interpretá-los à luz da fundamentação do Capítulo 2 e comparar o que se obteve com a literatura — em particular com o trabalho mais próximo (2.8) e com a lacuna de 2.9.]</w:t>
      </w:r>
    </w:p>
    <w:p w14:paraId="3AA1E65C" w14:textId="77777777" w:rsidR="00E01C3A" w:rsidRDefault="00CC3326">
      <w:pPr>
        <w:pStyle w:val="Heading2"/>
        <w:spacing w:before="360" w:after="240" w:line="360" w:lineRule="auto"/>
        <w:rPr>
          <w:lang w:val="pt-BR"/>
        </w:rPr>
      </w:pPr>
      <w:bookmarkStart w:id="70" w:name="_Toc242493274"/>
      <w:r>
        <w:rPr>
          <w:lang w:val="pt-BR"/>
        </w:rPr>
        <w:t>5.3 Exatidão, confiabilidade e limitações</w:t>
      </w:r>
      <w:bookmarkEnd w:id="70"/>
    </w:p>
    <w:p w14:paraId="700F23C5" w14:textId="77777777" w:rsidR="00E01C3A" w:rsidRDefault="00CC3326">
      <w:pPr>
        <w:spacing w:after="120" w:line="360" w:lineRule="auto"/>
        <w:ind w:firstLine="709"/>
        <w:jc w:val="both"/>
        <w:rPr>
          <w:lang w:val="pt-BR"/>
        </w:rPr>
      </w:pPr>
      <w:r>
        <w:rPr>
          <w:highlight w:val="yellow"/>
          <w:lang w:val="pt-BR"/>
        </w:rPr>
        <w:t>As limitações a seguir incidem de modo desigual sobre os resultados do Capítulo 4. O invariante de segurança (4.2) não depende de nenhuma delas: seu critério é integralmente normativo e foi verificado em todas as decisões. A concordância com o envelope (4.4) e o déficit em relação ao nível pedido (4.6) dependem de critérios dos autores — os envelopes e a associação dos tercis às classes. A estimativa de energia (4.5) depende da hipótese de proporcionalidade e da luminária de referência. Os resultados da previsão (4.1 e 4.6) dependem de série de outra cidade. E os de bancada (4.3) valem para o arranjo em escala reduzida.</w:t>
      </w:r>
    </w:p>
    <w:p w14:paraId="0FDC404B"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0F9B3D50"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518BE527" w14:textId="77777777" w:rsidR="006B1E66" w:rsidRPr="000F5B8B" w:rsidRDefault="00CC3326">
      <w:pPr>
        <w:pStyle w:val="ListParagraph"/>
        <w:numPr>
          <w:ilvl w:val="0"/>
          <w:numId w:val="2"/>
        </w:numPr>
        <w:spacing w:after="120" w:line="360" w:lineRule="auto"/>
        <w:jc w:val="both"/>
        <w:rPr>
          <w:lang w:val="pt-BR"/>
        </w:rPr>
      </w:pPr>
      <w:r>
        <w:rPr>
          <w:lang w:val="pt-BR"/>
        </w:rPr>
        <w:t>O envelope de decisão esperado é definido pelos autores onde não deriva de prescrição normativa, com a consequência exposta em 3.9. A verificação do invariante de segurança não padece dessa limitação, por ter critério integralmente externo.</w:t>
      </w:r>
    </w:p>
    <w:p w14:paraId="7EE2E0C1" w14:textId="77777777" w:rsidR="006B1E66" w:rsidRPr="000F5B8B" w:rsidRDefault="00CC3326">
      <w:pPr>
        <w:pStyle w:val="ListParagraph"/>
        <w:numPr>
          <w:ilvl w:val="0"/>
          <w:numId w:val="2"/>
        </w:numPr>
        <w:spacing w:after="120" w:line="360" w:lineRule="auto"/>
        <w:jc w:val="both"/>
        <w:rPr>
          <w:lang w:val="pt-BR"/>
        </w:rPr>
      </w:pPr>
      <w:r>
        <w:rPr>
          <w:lang w:val="pt-BR"/>
        </w:rPr>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60D55947" w14:textId="77777777" w:rsidR="006B1E66" w:rsidRPr="000F5B8B" w:rsidRDefault="00CC3326">
      <w:pPr>
        <w:pStyle w:val="ListParagraph"/>
        <w:numPr>
          <w:ilvl w:val="0"/>
          <w:numId w:val="2"/>
        </w:numPr>
        <w:spacing w:after="120" w:line="360" w:lineRule="auto"/>
        <w:jc w:val="both"/>
        <w:rPr>
          <w:lang w:val="pt-BR"/>
        </w:rPr>
      </w:pPr>
      <w:r>
        <w:rPr>
          <w:lang w:val="pt-BR"/>
        </w:rPr>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6.1.</w:t>
      </w:r>
    </w:p>
    <w:p w14:paraId="73CEDAB9" w14:textId="77777777" w:rsidR="00EB23B3" w:rsidRPr="00430DB3" w:rsidRDefault="00355771">
      <w:pPr>
        <w:pStyle w:val="ListParagraph"/>
        <w:numPr>
          <w:ilvl w:val="0"/>
          <w:numId w:val="2"/>
        </w:numPr>
        <w:spacing w:after="120" w:line="360" w:lineRule="auto"/>
        <w:jc w:val="both"/>
        <w:rPr>
          <w:lang w:val="pt-BR"/>
        </w:rPr>
      </w:pPr>
      <w:r>
        <w:rPr>
          <w:lang w:val="pt-BR"/>
        </w:rPr>
        <w:t>O diagnóstico foi demonstrado com sensor de iluminância, que o ponto de luz de campo não possui. No parque, a conferência da execução apoiar-se-ia na telemetria elétrica do controlador, que confirma o consumo, e não a luz que chega à via: sujeira, obstrução e depreciação do fluxo não seriam detectadas por ela (3.4.5). A transposição do diagnóstico para a grandeza elétrica não foi ensaiada.</w:t>
      </w:r>
    </w:p>
    <w:p w14:paraId="61A9D48E" w14:textId="77777777" w:rsidR="006B1E66" w:rsidRPr="00430DB3" w:rsidRDefault="00CC3326">
      <w:pPr>
        <w:pStyle w:val="ListParagraph"/>
        <w:numPr>
          <w:ilvl w:val="0"/>
          <w:numId w:val="2"/>
        </w:numPr>
        <w:spacing w:after="120" w:line="360" w:lineRule="auto"/>
        <w:jc w:val="both"/>
        <w:rPr>
          <w:lang w:val="pt-BR"/>
        </w:rPr>
      </w:pPr>
      <w:r>
        <w:rPr>
          <w:lang w:val="pt-BR"/>
        </w:rPr>
        <w:t xml:space="preserve">Considera-se uma única classe de via, derivada de um conjunto declarado de valores para os parâmetros de seleção da norma. </w:t>
      </w:r>
      <w:r w:rsidRPr="00430DB3">
        <w:rPr>
          <w:lang w:val="pt-BR"/>
        </w:rPr>
        <w:t>Conjuntos distintos conduzem a classes e faixas admissíveis distintas. Em campo, um mesmo ponto de luz pode iluminar a pista e a calçada, áreas de classes distintas; o piso aplicável seria o da classe mais exigente entre as atendidas, e a movimentação teria de considerar pedestres e veículos.</w:t>
      </w:r>
    </w:p>
    <w:p w14:paraId="4B4C3469" w14:textId="77777777" w:rsidR="00540256" w:rsidRPr="00430DB3" w:rsidRDefault="002E4A9C">
      <w:pPr>
        <w:pStyle w:val="ListParagraph"/>
        <w:numPr>
          <w:ilvl w:val="0"/>
          <w:numId w:val="2"/>
        </w:numPr>
        <w:spacing w:after="120" w:line="360" w:lineRule="auto"/>
        <w:jc w:val="both"/>
        <w:rPr>
          <w:lang w:val="pt-BR"/>
        </w:rPr>
      </w:pPr>
      <w:r>
        <w:rPr>
          <w:lang w:val="pt-BR"/>
        </w:rPr>
        <w:t>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alteração da inferência, pela separação entre as camadas adaptativa e fixa descrita em 3.7.</w:t>
      </w:r>
    </w:p>
    <w:p w14:paraId="45837E68" w14:textId="77777777" w:rsidR="006B1E66" w:rsidRPr="000F5B8B" w:rsidRDefault="00CC3326">
      <w:pPr>
        <w:pStyle w:val="ListParagraph"/>
        <w:numPr>
          <w:ilvl w:val="0"/>
          <w:numId w:val="2"/>
        </w:numPr>
        <w:spacing w:after="120" w:line="360" w:lineRule="auto"/>
        <w:jc w:val="both"/>
        <w:rPr>
          <w:lang w:val="pt-BR"/>
        </w:rPr>
      </w:pPr>
      <w:r>
        <w:rPr>
          <w:lang w:val="pt-BR"/>
        </w:rPr>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60952296" w14:textId="77777777" w:rsidR="006B1E66" w:rsidRPr="000F5B8B" w:rsidRDefault="00CC3326">
      <w:pPr>
        <w:pStyle w:val="ListParagraph"/>
        <w:numPr>
          <w:ilvl w:val="0"/>
          <w:numId w:val="2"/>
        </w:numPr>
        <w:spacing w:after="120" w:line="360" w:lineRule="auto"/>
        <w:jc w:val="both"/>
        <w:rPr>
          <w:lang w:val="pt-BR"/>
        </w:rPr>
      </w:pPr>
      <w:r>
        <w:rPr>
          <w:lang w:val="pt-BR"/>
        </w:rPr>
        <w:t>O enlace de rádio do nó é Wi-Fi, e não uma das tecnologias de longo alcance e baixo consumo também admitidas para telegestão.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545CC748" w14:textId="77777777" w:rsidR="006B1E66" w:rsidRPr="000F5B8B" w:rsidRDefault="00CC3326">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decisão dos autores. A corrente do segmento varia com a tensão da fonte, e a estabilidade do fluxo fica condicionada à da fonte adotada.</w:t>
      </w:r>
    </w:p>
    <w:p w14:paraId="0655F97D"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6.1.</w:t>
      </w:r>
    </w:p>
    <w:p w14:paraId="2B50EC34" w14:textId="77777777" w:rsidR="006B1E66" w:rsidRPr="000F5B8B" w:rsidRDefault="00CC3326">
      <w:pPr>
        <w:pStyle w:val="ListParagraph"/>
        <w:numPr>
          <w:ilvl w:val="0"/>
          <w:numId w:val="2"/>
        </w:numPr>
        <w:spacing w:after="120" w:line="360" w:lineRule="auto"/>
        <w:jc w:val="both"/>
        <w:rPr>
          <w:lang w:val="pt-BR"/>
        </w:rPr>
      </w:pPr>
      <w:r>
        <w:rPr>
          <w:lang w:val="pt-BR"/>
        </w:rPr>
        <w:t>O modelo de previsão é treinado sobre série de contagem de pedestres de outra cidade, pela razão documentada em 3.6. Demonstra-se o procedimento, e não o desempenho que o modelo teria sobre uma via paulistana, que depende de retreinamento sobre dados locais.</w:t>
      </w:r>
    </w:p>
    <w:p w14:paraId="5A825EC8" w14:textId="77777777" w:rsidR="00E01C3A" w:rsidRDefault="00CC3326">
      <w:pPr>
        <w:pStyle w:val="ListParagraph"/>
        <w:numPr>
          <w:ilvl w:val="0"/>
          <w:numId w:val="2"/>
        </w:numPr>
        <w:spacing w:after="120" w:line="360" w:lineRule="auto"/>
        <w:jc w:val="both"/>
        <w:rPr>
          <w:lang w:val="pt-BR"/>
        </w:rPr>
      </w:pPr>
      <w:r>
        <w:rPr>
          <w:lang w:val="pt-BR"/>
        </w:rPr>
        <w:t xml:space="preserve">O consumo de energia é estimado, e não medido. A estimativa deriva da potência declarada do módulo de luz e da trajetória de ciclo de trabalho </w:t>
      </w:r>
      <w:r>
        <w:rPr>
          <w:lang w:val="pt-BR"/>
        </w:rPr>
        <w:t>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6.1.</w:t>
      </w:r>
    </w:p>
    <w:p w14:paraId="567AFAF8"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6.1.</w:t>
      </w:r>
    </w:p>
    <w:p w14:paraId="46FACD8A" w14:textId="77777777" w:rsidR="006B1E66" w:rsidRPr="000F5B8B" w:rsidRDefault="00CC3326">
      <w:pPr>
        <w:pStyle w:val="ListParagraph"/>
        <w:numPr>
          <w:ilvl w:val="0"/>
          <w:numId w:val="2"/>
        </w:numPr>
        <w:spacing w:after="120" w:line="360" w:lineRule="auto"/>
        <w:jc w:val="both"/>
        <w:rPr>
          <w:lang w:val="pt-BR"/>
        </w:rPr>
      </w:pPr>
      <w:r>
        <w:rPr>
          <w:lang w:val="pt-BR"/>
        </w:rPr>
        <w:t>Cada ponto de luz é decidido isoladamente: não se contempla o controle coordenado de múltiplas luminárias em rede, em que o nível de um ponto considera o dos vizinhos.</w:t>
      </w:r>
    </w:p>
    <w:p w14:paraId="1EAC11FC" w14:textId="77777777" w:rsidR="00E0106C" w:rsidRPr="00430DB3" w:rsidRDefault="00B442AC">
      <w:pPr>
        <w:pStyle w:val="ListParagraph"/>
        <w:numPr>
          <w:ilvl w:val="0"/>
          <w:numId w:val="2"/>
        </w:numPr>
        <w:spacing w:after="120" w:line="360" w:lineRule="auto"/>
        <w:jc w:val="both"/>
        <w:rPr>
          <w:lang w:val="pt-BR"/>
        </w:rPr>
      </w:pPr>
      <w:r>
        <w:rPr>
          <w:lang w:val="pt-BR"/>
        </w:rPr>
        <w:t>Uma integração efetiva com plataforma que opere reconhecimento facial exigiria tratamento jurídico próprio quanto à proteção de dados pessoais, não abordado aqui. O que o trabalho assegura é que a camada de decisão não consome imagem nem identificador (3.10).</w:t>
      </w:r>
    </w:p>
    <w:p w14:paraId="4A3AA4C6" w14:textId="77777777" w:rsidR="00540256" w:rsidRPr="00430DB3" w:rsidRDefault="002E4A9C">
      <w:pPr>
        <w:pStyle w:val="ListParagraph"/>
        <w:numPr>
          <w:ilvl w:val="0"/>
          <w:numId w:val="2"/>
        </w:numPr>
        <w:spacing w:after="120" w:line="360" w:lineRule="auto"/>
        <w:jc w:val="both"/>
        <w:rPr>
          <w:lang w:val="pt-BR"/>
        </w:rPr>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46D00A8F" w14:textId="77777777" w:rsidR="00540256" w:rsidRPr="00430DB3" w:rsidRDefault="002E4A9C">
      <w:pPr>
        <w:pStyle w:val="ListParagraph"/>
        <w:numPr>
          <w:ilvl w:val="0"/>
          <w:numId w:val="2"/>
        </w:numPr>
        <w:spacing w:after="120" w:line="360" w:lineRule="auto"/>
        <w:jc w:val="both"/>
        <w:rPr>
          <w:lang w:val="pt-BR"/>
        </w:rPr>
      </w:pPr>
      <w:r>
        <w:rPr>
          <w:lang w:val="pt-BR"/>
        </w:rPr>
        <w:t>O cadastro municipal tem ruído — placas duplicadas, postes distantes de qualquer trecho, endereços em texto livre —, e a associação foi verificada sobre um único recorte, de 16 trechos e 36 postes. A qualidade do cadastro em escala de parque não foi avaliada.</w:t>
      </w:r>
    </w:p>
    <w:p w14:paraId="3631E67E" w14:textId="77777777" w:rsidR="00732706" w:rsidRPr="00430DB3" w:rsidRDefault="0098583F">
      <w:pPr>
        <w:pStyle w:val="ListParagraph"/>
        <w:numPr>
          <w:ilvl w:val="0"/>
          <w:numId w:val="2"/>
        </w:numPr>
        <w:spacing w:after="120" w:line="360" w:lineRule="auto"/>
        <w:jc w:val="both"/>
        <w:rPr>
          <w:lang w:val="pt-BR"/>
        </w:rPr>
      </w:pPr>
      <w:r>
        <w:rPr>
          <w:lang w:val="pt-BR"/>
        </w:rPr>
        <w:t xml:space="preserve">A associação entre cada câmera e os trechos que ela observa é atribuída à plataforma e não foi construída nem verificada. Uma câmera que cubra mais de um trecho, ou apenas parte de um, afeta o volume publicado para </w:t>
      </w:r>
      <w:r>
        <w:rPr>
          <w:lang w:val="pt-BR"/>
        </w:rPr>
        <w:t>ele; o tratamento desses casos figura na especificação de integração como requisito à plataforma, e não como resultado medido.</w:t>
      </w:r>
    </w:p>
    <w:p w14:paraId="336441BF" w14:textId="77777777" w:rsidR="00540256" w:rsidRPr="00430DB3" w:rsidRDefault="002E4A9C">
      <w:pPr>
        <w:pStyle w:val="ListParagraph"/>
        <w:numPr>
          <w:ilvl w:val="0"/>
          <w:numId w:val="2"/>
        </w:numPr>
        <w:spacing w:after="120" w:line="360" w:lineRule="auto"/>
        <w:jc w:val="both"/>
        <w:rPr>
          <w:lang w:val="pt-BR"/>
        </w:rPr>
      </w:pPr>
      <w:r>
        <w:rPr>
          <w:lang w:val="pt-BR"/>
        </w:rPr>
        <w:t>Até acumular sete dias de volumes, a referência que normaliza a série de previsão de cada trecho é um valor inicial arbitrado, de cinco pessoas; nesse período, a previsão opera sobre escala não aprendida.</w:t>
      </w:r>
    </w:p>
    <w:p w14:paraId="283B0B4A" w14:textId="77777777" w:rsidR="00540256" w:rsidRPr="00430DB3" w:rsidRDefault="002E4A9C">
      <w:pPr>
        <w:pStyle w:val="ListParagraph"/>
        <w:numPr>
          <w:ilvl w:val="0"/>
          <w:numId w:val="2"/>
        </w:numPr>
        <w:spacing w:after="120" w:line="360" w:lineRule="auto"/>
        <w:jc w:val="both"/>
        <w:rPr>
          <w:lang w:val="pt-BR"/>
        </w:rPr>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7C2CD39F" w14:textId="77777777" w:rsidR="002C2A03" w:rsidRPr="00430DB3" w:rsidRDefault="008C03E9">
      <w:pPr>
        <w:pStyle w:val="ListParagraph"/>
        <w:numPr>
          <w:ilvl w:val="0"/>
          <w:numId w:val="2"/>
        </w:numPr>
        <w:spacing w:after="120" w:line="360" w:lineRule="auto"/>
        <w:jc w:val="both"/>
        <w:rPr>
          <w:lang w:val="pt-BR"/>
        </w:rPr>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14:paraId="5EBF6E60" w14:textId="77777777" w:rsidR="00372878" w:rsidRPr="00430DB3" w:rsidRDefault="00000000">
      <w:pPr>
        <w:pStyle w:val="ListParagraph"/>
        <w:numPr>
          <w:ilvl w:val="0"/>
          <w:numId w:val="2"/>
        </w:numPr>
        <w:spacing w:after="120" w:line="360" w:lineRule="auto"/>
        <w:jc w:val="both"/>
        <w:rPr>
          <w:lang w:val="pt-BR"/>
        </w:rPr>
      </w:pPr>
      <w:r>
        <w:rPr>
          <w:lang w:val="pt-BR"/>
        </w:rPr>
        <w:t>A régua que normaliza o volume de cada trecho é o percentil 99 de 28 dias, valor escolhido pelos autores. O teste de sensibilidade que mostra que a faixa de movimentação pouco muda com outro percentil alto (3.6) foi feito depois da escolha.</w:t>
      </w:r>
    </w:p>
    <w:p w14:paraId="70FA3D34" w14:textId="77777777" w:rsidR="002C2A03" w:rsidRPr="00430DB3" w:rsidRDefault="008C03E9">
      <w:pPr>
        <w:pStyle w:val="ListParagraph"/>
        <w:numPr>
          <w:ilvl w:val="0"/>
          <w:numId w:val="2"/>
        </w:numPr>
        <w:spacing w:after="120" w:line="360" w:lineRule="auto"/>
        <w:jc w:val="both"/>
        <w:rPr>
          <w:lang w:val="pt-BR"/>
        </w:rPr>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4B0AD60C" w14:textId="77777777" w:rsidR="002C2A03" w:rsidRPr="00430DB3" w:rsidRDefault="008C03E9">
      <w:pPr>
        <w:pStyle w:val="ListParagraph"/>
        <w:numPr>
          <w:ilvl w:val="0"/>
          <w:numId w:val="2"/>
        </w:numPr>
        <w:spacing w:after="120" w:line="360" w:lineRule="auto"/>
        <w:jc w:val="both"/>
        <w:rPr>
          <w:lang w:val="pt-BR"/>
        </w:rPr>
      </w:pPr>
      <w:r>
        <w:rPr>
          <w:lang w:val="pt-BR"/>
        </w:rPr>
        <w:t>Com a publicação do volume a cada 5 min, um aumento súbito de movimentação só pesa na decisão na publicação seguinte; apenas a ocorrência é publicada na hora.</w:t>
      </w:r>
    </w:p>
    <w:p w14:paraId="79C26266" w14:textId="77777777" w:rsidR="002C2A03" w:rsidRPr="00430DB3" w:rsidRDefault="008C03E9">
      <w:pPr>
        <w:pStyle w:val="ListParagraph"/>
        <w:numPr>
          <w:ilvl w:val="0"/>
          <w:numId w:val="2"/>
        </w:numPr>
        <w:spacing w:after="120" w:line="360" w:lineRule="auto"/>
        <w:jc w:val="both"/>
        <w:rPr>
          <w:lang w:val="pt-BR"/>
        </w:rPr>
      </w:pPr>
      <w:r>
        <w:rPr>
          <w:lang w:val="pt-BR"/>
        </w:rPr>
        <w:t>O sistema não detecta sozinho a degradação da contagem pela plataforma — câmera obstruída, chuva ou defeito. A previsão atua como segunda evidência, e o pior caso permanece dentro da faixa admitida pela norma (3.7).</w:t>
      </w:r>
    </w:p>
    <w:p w14:paraId="3145CD4E" w14:textId="77777777" w:rsidR="002C2A03" w:rsidRPr="00430DB3" w:rsidRDefault="008C03E9">
      <w:pPr>
        <w:pStyle w:val="ListParagraph"/>
        <w:numPr>
          <w:ilvl w:val="0"/>
          <w:numId w:val="2"/>
        </w:numPr>
        <w:spacing w:after="120" w:line="360" w:lineRule="auto"/>
        <w:jc w:val="both"/>
        <w:rPr>
          <w:lang w:val="pt-BR"/>
        </w:rPr>
      </w:pPr>
      <w:r>
        <w:rPr>
          <w:lang w:val="pt-BR"/>
        </w:rPr>
        <w:t>Não houve teste de carga na escala do parque: a estimativa de cerca de 170 publicações por segundo para 50 mil câmeras é cálculo, e não medição.</w:t>
      </w:r>
    </w:p>
    <w:p w14:paraId="5DE1F2B0" w14:textId="77777777" w:rsidR="00372878" w:rsidRPr="00430DB3" w:rsidRDefault="00000000">
      <w:pPr>
        <w:pStyle w:val="ListParagraph"/>
        <w:numPr>
          <w:ilvl w:val="0"/>
          <w:numId w:val="2"/>
        </w:numPr>
        <w:spacing w:after="120" w:line="360" w:lineRule="auto"/>
        <w:jc w:val="both"/>
        <w:rPr>
          <w:lang w:val="pt-BR"/>
        </w:rPr>
      </w:pPr>
      <w:r>
        <w:rPr>
          <w:lang w:val="pt-BR"/>
        </w:rPr>
        <w:t>A arquitetura de comando por mudança, com rampa e validade no nó (3.5.2), segue o que o Caderno de Encargos exige, e não o que foi implantado no parque, que não é conhecido. O firmware correspondente foi ensaiado em uma única sessão de bancada (3.12.9 e 4.3). Com comandos espaçados, o diagnóstico recebe menos leituras e o alerta de perda de controle demora mais a abrir; e uma ocorrência que termina pelo prazo, sem publicação de encerramento, só é reconhecida na decisão seguinte, o que mantém a luz no pleno por mais tempo, pelo lado seguro. Pela mesma razão, um nó que reinicia permanece no pleno até o alvo mudar ou o comando ser renovado, por até cerca de 10 min, também pelo lado seguro.</w:t>
      </w:r>
    </w:p>
    <w:p w14:paraId="40284379" w14:textId="77777777" w:rsidR="001A5FD5" w:rsidRPr="00430DB3" w:rsidRDefault="002D2B91">
      <w:pPr>
        <w:pStyle w:val="ListParagraph"/>
        <w:numPr>
          <w:ilvl w:val="0"/>
          <w:numId w:val="2"/>
        </w:numPr>
        <w:spacing w:after="120" w:line="360" w:lineRule="auto"/>
        <w:jc w:val="both"/>
        <w:rPr>
          <w:lang w:val="pt-BR"/>
        </w:rPr>
      </w:pPr>
      <w:r>
        <w:rPr>
          <w:lang w:val="pt-BR"/>
        </w:rPr>
        <w:t>Com a série horária de Melbourne, o modelo de previsão não se mostrou insubstituível no sistema: a média sazonal do próprio ponto o igualava. A troca para a série de 15 min de Zurique foi decidida depois desse resultado, com o apoio de um experimento de protocolo prévio (3.6), e é declarada como tal. O modelo foi, ademais, treinado para reduzir o erro médio, e não para acertar a faixa que as regras leem.</w:t>
      </w:r>
    </w:p>
    <w:p w14:paraId="63B14442" w14:textId="77777777" w:rsidR="001A5FD5" w:rsidRPr="00430DB3" w:rsidRDefault="002D2B91">
      <w:pPr>
        <w:pStyle w:val="ListParagraph"/>
        <w:numPr>
          <w:ilvl w:val="0"/>
          <w:numId w:val="2"/>
        </w:numPr>
        <w:spacing w:after="120" w:line="360" w:lineRule="auto"/>
        <w:jc w:val="both"/>
        <w:rPr>
          <w:lang w:val="pt-BR"/>
        </w:rPr>
      </w:pPr>
      <w:r>
        <w:rPr>
          <w:lang w:val="pt-BR"/>
        </w:rPr>
        <w:t>O experimento com a série de 15 min de Zurique mede a qualidade da previsão, e não o efeito sobre o nível de iluminação no ciclo completo de decisão. Abrange 14 pontos de uma cidade, de 2016 a 2019, sem atributo de feriado, e os limiares do critério de leitura são dos autores.</w:t>
      </w:r>
    </w:p>
    <w:p w14:paraId="229486DF" w14:textId="77777777" w:rsidR="001A5FD5" w:rsidRPr="00430DB3" w:rsidRDefault="002D2B91">
      <w:pPr>
        <w:pStyle w:val="ListParagraph"/>
        <w:numPr>
          <w:ilvl w:val="0"/>
          <w:numId w:val="2"/>
        </w:numPr>
        <w:spacing w:after="120" w:line="360" w:lineRule="auto"/>
        <w:jc w:val="both"/>
        <w:rPr>
          <w:lang w:val="pt-BR"/>
        </w:rPr>
      </w:pPr>
      <w:r>
        <w:rPr>
          <w:lang w:val="pt-BR"/>
        </w:rPr>
        <w:t>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Com contagem real de 15 min, produziu mais mudanças perceptíveis que a tabela com histerese de descida; os limiares de percepção empregados provêm de estudos em escritório, e não em via pública.</w:t>
      </w:r>
    </w:p>
    <w:p w14:paraId="3706EC42" w14:textId="77777777" w:rsidR="001A5FD5" w:rsidRPr="00430DB3" w:rsidRDefault="002D2B91">
      <w:pPr>
        <w:pStyle w:val="ListParagraph"/>
        <w:numPr>
          <w:ilvl w:val="0"/>
          <w:numId w:val="2"/>
        </w:numPr>
        <w:spacing w:after="120" w:line="360" w:lineRule="auto"/>
        <w:jc w:val="both"/>
        <w:rPr>
          <w:lang w:val="pt-BR"/>
        </w:rPr>
      </w:pPr>
      <w:r>
        <w:rPr>
          <w:lang w:val="pt-BR"/>
        </w:rPr>
        <w:t>A avaliação dos componentes apoia-se em oito noites reais de uma série de 15 min, em que o volume de 5 min repete o valor do bloco, e em pares sintéticos de falha de contagem. O déficit em relação ao nível pedido adota o critério dos tercis, que é dos autores. Uma série de contagem por minuto, que permitiria avaliar o período de 5 min da interface, está sendo reunida a partir da publicação diária de Melbourne, e não compõe os resultados desta versão.</w:t>
      </w:r>
    </w:p>
    <w:p w14:paraId="1FA27240" w14:textId="77777777" w:rsidR="00461CFB" w:rsidRPr="00430DB3" w:rsidRDefault="006F13C7">
      <w:pPr>
        <w:pStyle w:val="ListParagraph"/>
        <w:numPr>
          <w:ilvl w:val="0"/>
          <w:numId w:val="2"/>
        </w:numPr>
        <w:spacing w:after="120" w:line="360" w:lineRule="auto"/>
        <w:jc w:val="both"/>
        <w:rPr>
          <w:lang w:val="pt-BR"/>
        </w:rPr>
      </w:pPr>
      <w:r>
        <w:rPr>
          <w:lang w:val="pt-BR"/>
        </w:rPr>
        <w:t>A plataforma de monitoramento não cobre todas as vias iluminadas. Em trecho sem câmera não há volume publicado, e o ponto de luz permanece no fluxo pleno (3.7): não há risco, mas tampouco adaptação. O alcance da proposta fica limitado à área coberta, que não foi levantada.</w:t>
      </w:r>
    </w:p>
    <w:p w14:paraId="3605C5A9" w14:textId="77777777" w:rsidR="00372878" w:rsidRPr="00430DB3" w:rsidRDefault="00000000">
      <w:pPr>
        <w:pStyle w:val="ListParagraph"/>
        <w:numPr>
          <w:ilvl w:val="0"/>
          <w:numId w:val="2"/>
        </w:numPr>
        <w:spacing w:after="120" w:line="360" w:lineRule="auto"/>
        <w:jc w:val="both"/>
        <w:rPr>
          <w:lang w:val="pt-BR"/>
        </w:rPr>
      </w:pPr>
      <w:r>
        <w:rPr>
          <w:lang w:val="pt-BR"/>
        </w:rPr>
        <w:t>O indicador contratual de nível mínimo de iluminância média (2.5) confronta a iluminância medida em campo com o mínimo da via ou calçada. O Caderno de Encargos é de 2015, anterior à revisão da norma que disciplina a iluminação adaptativa, e não se localizou disposição contratual que defina contra qual classe se afere um ponto de luz em regime de dimerização. Aferido contra a classe da via, um ponto atenuado até a classe mínima entregaria cerca de metade do mínimo e seria contado como não atendido. A adoção em campo depende, portanto, de ajuste contratual ou regulatório sobre esse ponto, não tratado aqui.</w:t>
      </w:r>
    </w:p>
    <w:p w14:paraId="167CB804" w14:textId="77777777" w:rsidR="00E01C3A" w:rsidRDefault="00CC3326">
      <w:pPr>
        <w:pStyle w:val="Heading2"/>
        <w:spacing w:before="360" w:after="240" w:line="360" w:lineRule="auto"/>
        <w:rPr>
          <w:lang w:val="pt-BR"/>
        </w:rPr>
      </w:pPr>
      <w:bookmarkStart w:id="71" w:name="_Toc242493275"/>
      <w:r>
        <w:rPr>
          <w:lang w:val="pt-BR"/>
        </w:rPr>
        <w:t>5.4 Implicações dos resultados</w:t>
      </w:r>
      <w:bookmarkEnd w:id="71"/>
    </w:p>
    <w:p w14:paraId="49AC4034" w14:textId="77777777" w:rsidR="00E01C3A" w:rsidRDefault="00CC3326">
      <w:pPr>
        <w:spacing w:after="120" w:line="360" w:lineRule="auto"/>
        <w:ind w:firstLine="709"/>
        <w:jc w:val="both"/>
        <w:rPr>
          <w:lang w:val="pt-BR"/>
        </w:rPr>
      </w:pPr>
      <w:r>
        <w:rPr>
          <w:highlight w:val="yellow"/>
          <w:lang w:val="pt-BR"/>
        </w:rPr>
        <w:t>[PENDENTE — analisar as implicações dos resultados para a proposta de integração no município (2.3 e 3.3) e o impacto na área.]</w:t>
      </w:r>
    </w:p>
    <w:p w14:paraId="7027E10E" w14:textId="77777777" w:rsidR="00E01C3A" w:rsidRDefault="00CC3326">
      <w:pPr>
        <w:pStyle w:val="Heading1"/>
        <w:pageBreakBefore/>
        <w:spacing w:before="480" w:after="280" w:line="360" w:lineRule="auto"/>
        <w:rPr>
          <w:lang w:val="pt-BR"/>
        </w:rPr>
      </w:pPr>
      <w:bookmarkStart w:id="72" w:name="_Toc242493276"/>
      <w:r>
        <w:rPr>
          <w:lang w:val="pt-BR"/>
        </w:rPr>
        <w:t>6 CONCLUSÕES</w:t>
      </w:r>
      <w:bookmarkEnd w:id="72"/>
    </w:p>
    <w:p w14:paraId="44F1D1F1" w14:textId="77777777" w:rsidR="00E01C3A" w:rsidRDefault="00CC3326">
      <w:pPr>
        <w:spacing w:after="120" w:line="360" w:lineRule="auto"/>
        <w:ind w:firstLine="709"/>
        <w:jc w:val="both"/>
        <w:rPr>
          <w:lang w:val="pt-BR"/>
        </w:rPr>
      </w:pPr>
      <w:r>
        <w:rPr>
          <w:highlight w:val="yellow"/>
          <w:lang w:val="pt-BR"/>
        </w:rPr>
        <w:t>[PENDENTE — condensar em cinco ou seis sentenças os aspectos-chave do trabalho, sem informação nova, revisitando o objetivo geral (1.5.1) e os objetivos específicos a) a i) (1.5.2) e declarando o grau em que cada um foi atingido.]</w:t>
      </w:r>
    </w:p>
    <w:p w14:paraId="0C0FEE22" w14:textId="77777777" w:rsidR="00E01C3A" w:rsidRDefault="00CC3326">
      <w:pPr>
        <w:pStyle w:val="Heading2"/>
        <w:spacing w:before="360" w:after="240" w:line="360" w:lineRule="auto"/>
        <w:rPr>
          <w:lang w:val="pt-BR"/>
        </w:rPr>
      </w:pPr>
      <w:bookmarkStart w:id="73" w:name="_Toc242493277"/>
      <w:r>
        <w:rPr>
          <w:lang w:val="pt-BR"/>
        </w:rPr>
        <w:t>6.1 Recomendações</w:t>
      </w:r>
      <w:bookmarkEnd w:id="73"/>
    </w:p>
    <w:p w14:paraId="5A2F5130"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644A792C"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(3.13.1).</w:t>
      </w:r>
    </w:p>
    <w:p w14:paraId="18178BEA"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5A5F5E4E" w14:textId="77777777" w:rsidR="00E01C3A" w:rsidRDefault="00CC3326">
      <w:pPr>
        <w:pStyle w:val="ListParagraph"/>
        <w:numPr>
          <w:ilvl w:val="0"/>
          <w:numId w:val="2"/>
        </w:numPr>
        <w:spacing w:after="120" w:line="360" w:lineRule="auto"/>
        <w:jc w:val="both"/>
        <w:rPr>
          <w:lang w:val="pt-BR"/>
        </w:rPr>
      </w:pPr>
      <w:r>
        <w:rPr>
          <w:lang w:val="pt-BR"/>
        </w:rPr>
        <w:t>Estender a avaliação ao controle coordenado de múltiplas luminárias em rede (3.4.4 e 5.3).</w:t>
      </w:r>
    </w:p>
    <w:p w14:paraId="17B1CF6C" w14:textId="77777777" w:rsidR="004A7735" w:rsidRPr="00430DB3" w:rsidRDefault="007F0308">
      <w:pPr>
        <w:pStyle w:val="ListParagraph"/>
        <w:numPr>
          <w:ilvl w:val="0"/>
          <w:numId w:val="2"/>
        </w:numPr>
        <w:spacing w:after="120" w:line="360" w:lineRule="auto"/>
        <w:jc w:val="both"/>
        <w:rPr>
          <w:lang w:val="pt-BR"/>
        </w:rPr>
      </w:pPr>
      <w:r>
        <w:rPr>
          <w:lang w:val="pt-BR"/>
        </w:rPr>
        <w:t>Estender o modelo a pontos de luz que atendem mais de uma classe — pista e calçada —, com o piso da classe mais exigente e com a movimentação de pedestres e de veículos (3.7 e 5.3).</w:t>
      </w:r>
    </w:p>
    <w:p w14:paraId="1B6F2A18"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12AE959E"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5.3).</w:t>
      </w:r>
    </w:p>
    <w:p w14:paraId="4EAE7908"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(5.3).</w:t>
      </w:r>
    </w:p>
    <w:p w14:paraId="16660F4F"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646616A6" w14:textId="77777777" w:rsidR="001A5FD5" w:rsidRPr="00430DB3" w:rsidRDefault="002D2B91">
      <w:pPr>
        <w:pStyle w:val="ListParagraph"/>
        <w:numPr>
          <w:ilvl w:val="0"/>
          <w:numId w:val="2"/>
        </w:numPr>
        <w:spacing w:after="120" w:line="360" w:lineRule="auto"/>
        <w:jc w:val="both"/>
        <w:rPr>
          <w:lang w:val="pt-BR"/>
        </w:rPr>
      </w:pPr>
      <w:r>
        <w:rPr>
          <w:lang w:val="pt-BR"/>
        </w:rPr>
        <w:t>Treinar e operar a camada de previsão com série no período de publicação da interface, de 5 min, e avaliar o efeito no ciclo completo de decisão (3.6, 4.6 e 5.3).</w:t>
      </w:r>
    </w:p>
    <w:p w14:paraId="3B7FCD0D" w14:textId="77777777" w:rsidR="001A5FD5" w:rsidRPr="00430DB3" w:rsidRDefault="002D2B91">
      <w:pPr>
        <w:pStyle w:val="ListParagraph"/>
        <w:numPr>
          <w:ilvl w:val="0"/>
          <w:numId w:val="2"/>
        </w:numPr>
        <w:spacing w:after="120" w:line="360" w:lineRule="auto"/>
        <w:jc w:val="both"/>
        <w:rPr>
          <w:lang w:val="pt-BR"/>
        </w:rPr>
      </w:pPr>
      <w:r>
        <w:rPr>
          <w:lang w:val="pt-BR"/>
        </w:rPr>
        <w:t>Treinar o modelo de previsão para o que a decisão usa — a faixa de movimentação, ou um quantil superior do nível —, em lugar do erro médio (5.3).</w:t>
      </w:r>
    </w:p>
    <w:p w14:paraId="30EA3108"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(5.3).</w:t>
      </w:r>
    </w:p>
    <w:p w14:paraId="2367DA6C"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5.3).</w:t>
      </w:r>
    </w:p>
    <w:p w14:paraId="623324E5" w14:textId="77777777" w:rsidR="00E01C3A" w:rsidRDefault="00CC3326">
      <w:pPr>
        <w:pStyle w:val="Heading1"/>
        <w:pageBreakBefore/>
        <w:spacing w:before="480" w:after="280" w:line="360" w:lineRule="auto"/>
        <w:jc w:val="center"/>
        <w:rPr>
          <w:lang w:val="pt-BR"/>
        </w:rPr>
      </w:pPr>
      <w:bookmarkStart w:id="74" w:name="_Toc242493278"/>
      <w:r>
        <w:rPr>
          <w:lang w:val="pt-BR"/>
        </w:rPr>
        <w:t>REFERÊNCIAS</w:t>
      </w:r>
      <w:bookmarkEnd w:id="74"/>
    </w:p>
    <w:p w14:paraId="5F1B3FDA"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336D8628"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0BC07EF5" w14:textId="77777777" w:rsidR="00540256" w:rsidRDefault="002E4A9C">
      <w:pPr>
        <w:spacing w:after="240"/>
      </w:pPr>
      <w:r>
        <w:rPr>
          <w:lang w:val="pt-BR"/>
        </w:rPr>
        <w:t xml:space="preserve">AMERICAN NATIONAL STANDARDS INSTITUTE. </w:t>
      </w:r>
      <w:r w:rsidRPr="00430DB3">
        <w:t>ANSI C136.41-2013: American National Standard for Roadway and Area Lighting Equipment – Dimming Control Between an External Locking Type Photocontrol and Ballast or Driver. Rosslyn: National Electrical Manufacturers Association, 2013.</w:t>
      </w:r>
    </w:p>
    <w:p w14:paraId="72D328FC" w14:textId="77777777" w:rsidR="006B1E66" w:rsidRDefault="00CC3326">
      <w:pPr>
        <w:spacing w:after="240"/>
      </w:pPr>
      <w:r w:rsidRPr="00430DB3">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29D83D4A"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67B40F88"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01C4B179"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71D912FF"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2FBAA8A4"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 Versão corrigida.</w:t>
      </w:r>
    </w:p>
    <w:p w14:paraId="26E46AA1" w14:textId="77777777" w:rsidR="006B1E66" w:rsidRPr="00CE1B46" w:rsidRDefault="00CC3326">
      <w:pPr>
        <w:spacing w:after="240"/>
        <w:rPr>
          <w:lang w:val="pt-BR"/>
        </w:rPr>
      </w:pPr>
      <w:r>
        <w:rPr>
          <w:lang w:val="pt-BR"/>
        </w:rPr>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23DB6E2B"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xml:space="preserve">. Lei Geral de Proteção de Dados Pessoais (LGPD). Brasília: Presidência da República, 2018. Disponível em: </w:t>
      </w:r>
      <w:r>
        <w:rPr>
          <w:lang w:val="pt-BR"/>
        </w:rPr>
        <w:t>https://www.planalto.gov.br/ccivil_03/_ato2015-2018/2018/lei/l13709.htm. Acesso em: 13 set. 2026.</w:t>
      </w:r>
    </w:p>
    <w:p w14:paraId="341E2CA2" w14:textId="77777777" w:rsidR="006B1E66" w:rsidRPr="00CE1B46" w:rsidRDefault="00CC3326">
      <w:pPr>
        <w:spacing w:after="240"/>
      </w:pPr>
      <w:r>
        <w:t xml:space="preserve">BUYUKKINACI, Bedrettin; ONAYGIL, </w:t>
      </w:r>
      <w:proofErr w:type="spellStart"/>
      <w:r>
        <w:t>Sermin</w:t>
      </w:r>
      <w:proofErr w:type="spellEnd"/>
      <w:r>
        <w:t xml:space="preserve">; GULER, Onder; YURTSEVEN, Mehmet Berker. Road lighting automation scenarios </w:t>
      </w:r>
      <w:proofErr w:type="gramStart"/>
      <w:r>
        <w:t>depending</w:t>
      </w:r>
      <w:proofErr w:type="gramEnd"/>
      <w:r>
        <w:t xml:space="preserve"> on traffic speed and volume. </w:t>
      </w:r>
      <w:r>
        <w:rPr>
          <w:b/>
          <w:bCs/>
        </w:rPr>
        <w:t>Lighting Research &amp; Technology</w:t>
      </w:r>
      <w:r>
        <w:t>, v. 51, n. 6, p. 910-921, 2019. DOI: 10.1177/1477153518812536.</w:t>
      </w:r>
    </w:p>
    <w:p w14:paraId="04A3017F" w14:textId="77777777" w:rsidR="006B1E66" w:rsidRDefault="00CC3326">
      <w:pPr>
        <w:spacing w:after="240"/>
      </w:pPr>
      <w:r>
        <w:t xml:space="preserve">CHEN, Tianqi; GUESTRIN, Carlos. </w:t>
      </w:r>
      <w:proofErr w:type="spellStart"/>
      <w:r>
        <w:t>XGBoost</w:t>
      </w:r>
      <w:proofErr w:type="spellEnd"/>
      <w:r>
        <w:t xml:space="preserve">: a scalable tree boosting system. In: </w:t>
      </w:r>
      <w:r>
        <w:rPr>
          <w:b/>
          <w:bCs/>
        </w:rPr>
        <w:t>Proceedings of the 22nd ACM SIGKDD International Conference on Knowledge Discovery and Data Mining</w:t>
      </w:r>
      <w:r>
        <w:t>. Nova York: ACM, 2016. p. 785-794. DOI: 10.1145/2939672.2939785.</w:t>
      </w:r>
    </w:p>
    <w:p w14:paraId="7C7D12EA"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proofErr w:type="spellStart"/>
      <w:r>
        <w:t>Acesso</w:t>
      </w:r>
      <w:proofErr w:type="spellEnd"/>
      <w:r>
        <w:t xml:space="preserve"> </w:t>
      </w:r>
      <w:proofErr w:type="spellStart"/>
      <w:r>
        <w:t>em</w:t>
      </w:r>
      <w:proofErr w:type="spellEnd"/>
      <w:r>
        <w:t>: 15 set. 2026.</w:t>
      </w:r>
    </w:p>
    <w:p w14:paraId="654B9A89"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2074599B" w14:textId="77777777" w:rsidR="006B1E66" w:rsidRPr="000F5B8B" w:rsidRDefault="00CC3326">
      <w:pPr>
        <w:spacing w:after="240"/>
        <w:rPr>
          <w:lang w:val="pt-BR"/>
        </w:rPr>
      </w:pPr>
      <w:r>
        <w:t xml:space="preserve">DIZON, Eisley;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2A9E4F00"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1649759D"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1B31CDDF" w14:textId="77777777" w:rsidR="006B1E66" w:rsidRPr="00CE1B46" w:rsidRDefault="00CC3326">
      <w:pPr>
        <w:spacing w:after="240"/>
      </w:pPr>
      <w:r>
        <w:t xml:space="preserve">GALIČ, Maša; GELLERT, Raphaël. Data protection law beyond identifiability? Atmospheric profiles, nudging and the </w:t>
      </w:r>
      <w:proofErr w:type="spellStart"/>
      <w:r>
        <w:t>Stratumseind</w:t>
      </w:r>
      <w:proofErr w:type="spellEnd"/>
      <w:r>
        <w:t xml:space="preserve"> Living Lab. </w:t>
      </w:r>
      <w:r>
        <w:rPr>
          <w:b/>
          <w:bCs/>
        </w:rPr>
        <w:t>Computer Law &amp; Security Review</w:t>
      </w:r>
      <w:r>
        <w:t>, v. 40, art. 105486, 2021. DOI: 10.1016/j.clsr.2020.105486.</w:t>
      </w:r>
    </w:p>
    <w:p w14:paraId="60B3A293"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w:t>
      </w:r>
      <w:proofErr w:type="spellStart"/>
      <w:r>
        <w:t>NeurIPS</w:t>
      </w:r>
      <w:proofErr w:type="spellEnd"/>
      <w:r>
        <w:t xml:space="preserve"> 2022), Datasets and Benchmarks Track. </w:t>
      </w:r>
      <w:r>
        <w:rPr>
          <w:lang w:val="pt-BR"/>
        </w:rPr>
        <w:t>[S. l.]: Curran Associates, 2022. Disponível em: https://proceedings.neurips.cc/paper_files/paper/2022/hash/0378c7692da36807bdec87ab043cdadc-Abstract-Datasets_and_Benchmarks.html. Acesso em: 15 set. 2026.</w:t>
      </w:r>
    </w:p>
    <w:p w14:paraId="6670D4F1" w14:textId="77777777" w:rsidR="006B1E66" w:rsidRPr="000F5B8B" w:rsidRDefault="00CC3326">
      <w:pPr>
        <w:spacing w:after="240"/>
        <w:rPr>
          <w:lang w:val="pt-BR"/>
        </w:rPr>
      </w:pPr>
      <w:r>
        <w:rPr>
          <w:lang w:val="pt-BR"/>
        </w:rPr>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11A5FED7" w14:textId="77777777" w:rsidR="00D97550" w:rsidRPr="00C708F0" w:rsidRDefault="00000000">
      <w:pPr>
        <w:spacing w:after="240"/>
        <w:rPr>
          <w:lang w:val="pt-BR"/>
        </w:rPr>
      </w:pPr>
      <w:r>
        <w:rPr>
          <w:lang w:val="pt-BR"/>
        </w:rPr>
        <w:t>INSTITUTO NACIONAL DE METROLOGIA, QUALIDADE E TECNOLOGIA. Portaria nº 20, de 15 de fevereiro de 2017: aprova o regulamento técnico da qualidade para luminárias para iluminação pública viária. Brasília: Inmetro, 2017. Revogada pela Portaria nº 62, de 2022.</w:t>
      </w:r>
    </w:p>
    <w:p w14:paraId="282E370E" w14:textId="77777777" w:rsidR="00E01C3A" w:rsidRDefault="00CC3326">
      <w:pPr>
        <w:spacing w:after="240"/>
        <w:rPr>
          <w:lang w:val="pt-BR"/>
        </w:rPr>
      </w:pPr>
      <w:r>
        <w:rPr>
          <w:lang w:val="pt-BR"/>
        </w:rPr>
        <w:t xml:space="preserve">INSTITUTO NACIONAL DE METROLOGIA, QUALIDADE E TECNOLOGIA. </w:t>
      </w:r>
      <w:r>
        <w:rPr>
          <w:b/>
          <w:bCs/>
          <w:lang w:val="pt-BR"/>
        </w:rPr>
        <w:t>Portaria nº 62, de 17 de fevereiro de 2022</w:t>
      </w:r>
      <w:r>
        <w:rPr>
          <w:lang w:val="pt-BR"/>
        </w:rPr>
        <w:t>: aprova o regulamento técnico da qualidade e os requisitos de avaliação da conformidade para luminárias para iluminação pública viária. Brasília: Inmetro, 2022a.</w:t>
      </w:r>
    </w:p>
    <w:p w14:paraId="1002C95D"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 xml:space="preserve">Brasília: </w:t>
      </w:r>
      <w:proofErr w:type="spellStart"/>
      <w:r>
        <w:t>Inmetro</w:t>
      </w:r>
      <w:proofErr w:type="spellEnd"/>
      <w:r>
        <w:t>, 2022b.</w:t>
      </w:r>
    </w:p>
    <w:p w14:paraId="55F3ADE1"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w:t>
      </w:r>
      <w:proofErr w:type="spellStart"/>
      <w:r>
        <w:t>SQuaRE</w:t>
      </w:r>
      <w:proofErr w:type="spellEnd"/>
      <w:r>
        <w:t xml:space="preserve">) – product quality model. 2. ed. </w:t>
      </w:r>
      <w:proofErr w:type="spellStart"/>
      <w:r>
        <w:t>Genebra</w:t>
      </w:r>
      <w:proofErr w:type="spellEnd"/>
      <w:r>
        <w:t>: ISO, 2023.</w:t>
      </w:r>
    </w:p>
    <w:p w14:paraId="00627A51"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5CFB2647"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29F85C1F" w14:textId="77777777" w:rsidR="006B1E66" w:rsidRPr="00C708F0" w:rsidRDefault="00CC3326">
      <w:pPr>
        <w:spacing w:after="240"/>
      </w:pPr>
      <w:r>
        <w:t xml:space="preserve">MAMDANI, Ebrahim H.; ASSILIAN, Sedrak. An experiment in linguistic synthesis with a fuzzy logic controller. </w:t>
      </w:r>
      <w:r w:rsidRPr="00C708F0">
        <w:rPr>
          <w:b/>
          <w:bCs/>
        </w:rPr>
        <w:t>International Journal of Man-Machine Studies</w:t>
      </w:r>
      <w:r w:rsidRPr="00C708F0">
        <w:t>, v. 7, n. 1, p. 1-13, 1975.</w:t>
      </w:r>
    </w:p>
    <w:p w14:paraId="37F2C975" w14:textId="77777777" w:rsidR="006B1E66" w:rsidRDefault="00CC3326">
      <w:pPr>
        <w:spacing w:after="240"/>
      </w:pPr>
      <w:r w:rsidRPr="00C708F0">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proofErr w:type="spellStart"/>
      <w:r>
        <w:t>Acesso</w:t>
      </w:r>
      <w:proofErr w:type="spellEnd"/>
      <w:r>
        <w:t xml:space="preserve"> </w:t>
      </w:r>
      <w:proofErr w:type="spellStart"/>
      <w:r>
        <w:t>em</w:t>
      </w:r>
      <w:proofErr w:type="spellEnd"/>
      <w:r>
        <w:t>: 13 set. 2026.</w:t>
      </w:r>
    </w:p>
    <w:p w14:paraId="7827702E"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1C079D62" w14:textId="77777777" w:rsidR="006B1E66" w:rsidRPr="00C708F0" w:rsidRDefault="00CC3326">
      <w:pPr>
        <w:spacing w:after="240"/>
        <w:rPr>
          <w:lang w:val="pt-BR"/>
        </w:rPr>
      </w:pPr>
      <w:r>
        <w:rPr>
          <w:lang w:val="pt-BR"/>
        </w:rPr>
        <w:t xml:space="preserve">OLIVEIRA, Cyntia Barbosa; FAGUNDES, Mari Cristina de Freitas; SPOLLE, Marcus Vinicius. Racismo digital e gestão populacional: uma análise sobre câmeras com reconhecimento facial. </w:t>
      </w:r>
      <w:r w:rsidRPr="00C708F0">
        <w:rPr>
          <w:b/>
          <w:bCs/>
          <w:lang w:val="pt-BR"/>
        </w:rPr>
        <w:t>Mosaico</w:t>
      </w:r>
      <w:r w:rsidRPr="00C708F0">
        <w:rPr>
          <w:lang w:val="pt-BR"/>
        </w:rPr>
        <w:t>, v. 17, n. 27, e1727202546, 2025. DOI: 10.12660/rm.v17n27.2025.92355.</w:t>
      </w:r>
    </w:p>
    <w:p w14:paraId="6B2D7810" w14:textId="77777777" w:rsidR="00D97550" w:rsidRDefault="00000000">
      <w:pPr>
        <w:spacing w:after="240"/>
      </w:pPr>
      <w:r w:rsidRPr="00C708F0">
        <w:rPr>
          <w:lang w:val="pt-BR"/>
        </w:rPr>
        <w:t xml:space="preserve">PASOLINI, Gianni et al. </w:t>
      </w:r>
      <w:r>
        <w:t>Comprehensive assessment of context-adaptive street lighting: technical aspects, economic insights, and measurements from large-scale, long-term implementations. Sensors, v. 24, n. 18, art. 5942, 2024. DOI: 10.3390/s24185942.</w:t>
      </w:r>
    </w:p>
    <w:p w14:paraId="4A63F83F" w14:textId="77777777" w:rsidR="006B1E66" w:rsidRDefault="00CC3326">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proofErr w:type="spellStart"/>
      <w:r>
        <w:t>Acesso</w:t>
      </w:r>
      <w:proofErr w:type="spellEnd"/>
      <w:r>
        <w:t xml:space="preserve"> </w:t>
      </w:r>
      <w:proofErr w:type="spellStart"/>
      <w:r>
        <w:t>em</w:t>
      </w:r>
      <w:proofErr w:type="spellEnd"/>
      <w:r>
        <w:t>: 13 set. 2026.</w:t>
      </w:r>
    </w:p>
    <w:p w14:paraId="78375B3B" w14:textId="77777777" w:rsidR="006B1E66" w:rsidRDefault="00CC3326">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7EB3D82C"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proofErr w:type="spellStart"/>
      <w:r>
        <w:t>Acesso</w:t>
      </w:r>
      <w:proofErr w:type="spellEnd"/>
      <w:r>
        <w:t xml:space="preserve"> </w:t>
      </w:r>
      <w:proofErr w:type="spellStart"/>
      <w:r>
        <w:t>em</w:t>
      </w:r>
      <w:proofErr w:type="spellEnd"/>
      <w:r>
        <w:t>: 12 set. 2026.</w:t>
      </w:r>
    </w:p>
    <w:p w14:paraId="547905FF" w14:textId="77777777" w:rsidR="006B1E66" w:rsidRPr="00430DB3" w:rsidRDefault="00CC3326">
      <w:pPr>
        <w:spacing w:after="240"/>
        <w:rPr>
          <w:lang w:val="pt-BR"/>
        </w:rPr>
      </w:pPr>
      <w:r>
        <w:t xml:space="preserve">RUDIN, Cynthia. Stop explaining black box machine learning models for </w:t>
      </w:r>
      <w:proofErr w:type="gramStart"/>
      <w:r>
        <w:t>high stakes</w:t>
      </w:r>
      <w:proofErr w:type="gramEnd"/>
      <w:r>
        <w:t xml:space="preserve"> decisions and use interpretable models instead. </w:t>
      </w:r>
      <w:r w:rsidRPr="00430DB3">
        <w:rPr>
          <w:b/>
          <w:bCs/>
          <w:lang w:val="pt-BR"/>
        </w:rPr>
        <w:t>Nature Machine Intelligence</w:t>
      </w:r>
      <w:r w:rsidRPr="00430DB3">
        <w:rPr>
          <w:lang w:val="pt-BR"/>
        </w:rPr>
        <w:t>, v. 1, n. 5, p. 206-215, 2019. DOI: 10.1038/s42256-019-0048-x.</w:t>
      </w:r>
    </w:p>
    <w:p w14:paraId="41E7E4C6" w14:textId="77777777" w:rsidR="006B1E66" w:rsidRPr="000F5B8B" w:rsidRDefault="00CC3326">
      <w:pPr>
        <w:spacing w:after="240"/>
        <w:rPr>
          <w:lang w:val="pt-BR"/>
        </w:rPr>
      </w:pPr>
      <w:r>
        <w:rPr>
          <w:lang w:val="pt-BR"/>
        </w:rPr>
        <w:t xml:space="preserve">SÃO PAULO (Município). Secretaria Municipal de Serviços. </w:t>
      </w:r>
      <w:r>
        <w:rPr>
          <w:b/>
          <w:bCs/>
          <w:lang w:val="pt-BR"/>
        </w:rPr>
        <w:t>Anexo III do Contrato – Caderno de Encargos da Concessionária; Anexo V do Contrato – Sistema de Mensuração de Disponibilidade e Desempenho.</w:t>
      </w:r>
      <w:r>
        <w:rPr>
          <w:lang w:val="pt-BR"/>
        </w:rPr>
        <w:t xml:space="preserve"> Concorrência Internacional nº 01/SES/2015. São Paulo: Secretaria Municipal de Serviços, 2015. Edital republicado e seus anexos disponíveis em: https://prefeitura.sp.gov.br/web/spregula/w/iluminacao_publica/noticias/206645. Acesso em: 13 set. 2026.</w:t>
      </w:r>
    </w:p>
    <w:p w14:paraId="7840514C" w14:textId="77777777" w:rsidR="006B1E66" w:rsidRPr="000F5B8B" w:rsidRDefault="00CC3326">
      <w:pPr>
        <w:spacing w:after="240"/>
        <w:rPr>
          <w:lang w:val="pt-BR"/>
        </w:rPr>
      </w:pPr>
      <w:r>
        <w:rPr>
          <w:lang w:val="pt-BR"/>
        </w:rPr>
        <w:t xml:space="preserve">SÃO PAULO (Município). Secretaria Municipal de Serviços e Obras.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567BDADA"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https://prefeitura.sp.gov.br/w/noticia/prefeitura-assina-contrato-com-consorcio-responsavel-pela-modernizacao-da-iluminacao-publica. Acesso em: 12 set. 2026.</w:t>
      </w:r>
    </w:p>
    <w:p w14:paraId="6887BBFA" w14:textId="77777777" w:rsidR="006B1E66" w:rsidRPr="00CE1B46" w:rsidRDefault="00CC3326">
      <w:pPr>
        <w:spacing w:after="240"/>
        <w:rPr>
          <w:lang w:val="pt-BR"/>
        </w:rPr>
      </w:pPr>
      <w:r>
        <w:rPr>
          <w:lang w:val="pt-BR"/>
        </w:rPr>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3A435D68"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avança na modernização com LED da rede de iluminação pública de São Paulo</w:t>
      </w:r>
      <w:r>
        <w:rPr>
          <w:lang w:val="pt-BR"/>
        </w:rPr>
        <w:t xml:space="preserve">. São </w:t>
      </w:r>
      <w:r>
        <w:rPr>
          <w:lang w:val="pt-BR"/>
        </w:rPr>
        <w:t>Paulo: Prefeitura do Município de São Paulo, 8 out. 2021. Disponível em: https://prefeitura.sp.gov.br/w/noticia/prefeitura-avanca-na-modernizacao-com-led-da-rede-de-iluminacao-publica-de-sao-paulo. Acesso em: 13 set. 2026.</w:t>
      </w:r>
    </w:p>
    <w:p w14:paraId="456334B9"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VIII e XI. Disponível em: https://participemais.prefeitura.sp.gov.br/legislation/processes/209/topics. Acesso em: 13 set. 2026.</w:t>
      </w:r>
    </w:p>
    <w:p w14:paraId="09EA842A"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04DCE267" w14:textId="77777777" w:rsidR="00540256" w:rsidRPr="00430DB3" w:rsidRDefault="002E4A9C">
      <w:pPr>
        <w:spacing w:after="240"/>
        <w:rPr>
          <w:lang w:val="pt-BR"/>
        </w:rPr>
      </w:pPr>
      <w:r>
        <w:rPr>
          <w:lang w:val="pt-BR"/>
        </w:rPr>
        <w:t>SÃO PAULO (Município). Secretaria Municipal de Segurança Urbana. 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28E6442A"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24D1C252" w14:textId="77777777" w:rsidR="006B1E66" w:rsidRPr="00430DB3" w:rsidRDefault="00CC3326">
      <w:pPr>
        <w:spacing w:after="240"/>
        <w:rPr>
          <w:lang w:val="pt-BR"/>
        </w:rPr>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rsidRPr="00430DB3">
        <w:rPr>
          <w:lang w:val="pt-BR"/>
        </w:rPr>
        <w:t>Acesso em: 12 set. 2026.</w:t>
      </w:r>
    </w:p>
    <w:p w14:paraId="1E188D12" w14:textId="77777777" w:rsidR="00540256" w:rsidRPr="00430DB3" w:rsidRDefault="002E4A9C">
      <w:pPr>
        <w:spacing w:after="240"/>
        <w:rPr>
          <w:lang w:val="pt-BR"/>
        </w:rPr>
      </w:pPr>
      <w:r>
        <w:rPr>
          <w:lang w:val="pt-BR"/>
        </w:rPr>
        <w:t>SÃO PAULO (Município). Secretaria Municipal de Segurança Urbana. Smart Sampa chega a 50 mil câmeras e já supera em 25% o previsto no Programa de Metas. São Paulo: Secretaria Municipal de Segurança Urbana, 1 abr. 2026b. Disponível em: https://prefeitura.sp.gov.br/web/seguranca_urbana/w/smart-sampa-chega-a-50-mil-câmeras-e-já-supera-em-25-o-previsto-no-programa-de-metas. Acesso em: 27 set. 2026.</w:t>
      </w:r>
    </w:p>
    <w:p w14:paraId="2EE8B7BE" w14:textId="77777777" w:rsidR="00540256" w:rsidRDefault="002E4A9C">
      <w:pPr>
        <w:spacing w:after="240"/>
      </w:pPr>
      <w:r>
        <w:rPr>
          <w:lang w:val="pt-BR"/>
        </w:rPr>
        <w:t xml:space="preserve">SÃO PAULO (Município). GeoSampa: camadas de iluminação pública e de segmentos de logradouro, serviço de feições geográficas (WFS). São Paulo: Prefeitura do Município de São Paulo, 2026c. Disponível em: https://wfs.geosampa.prefeitura.sp.gov.br/geoserver/geoportal/wfs. </w:t>
      </w:r>
      <w:proofErr w:type="spellStart"/>
      <w:r w:rsidRPr="00430DB3">
        <w:t>Acesso</w:t>
      </w:r>
      <w:proofErr w:type="spellEnd"/>
      <w:r w:rsidRPr="00430DB3">
        <w:t xml:space="preserve"> </w:t>
      </w:r>
      <w:proofErr w:type="spellStart"/>
      <w:r w:rsidRPr="00430DB3">
        <w:t>em</w:t>
      </w:r>
      <w:proofErr w:type="spellEnd"/>
      <w:r w:rsidRPr="00430DB3">
        <w:t>: 27 set. 2026.</w:t>
      </w:r>
    </w:p>
    <w:p w14:paraId="30DDC373" w14:textId="77777777" w:rsidR="00461CFB" w:rsidRDefault="006F13C7">
      <w:pPr>
        <w:spacing w:after="240"/>
      </w:pPr>
      <w:r w:rsidRPr="00430DB3">
        <w:t>SHIKAKURA, Tomoaki; MORIKAWA, Hiroyuki; NAKAMURA, Yoshiki. Perception of lighting fluctuation in office lighting environment. Journal of Light &amp; Visual Environment, v. 27, n. 2, p. 75-82, 2003. DOI: 10.2150/jlve.27.75.</w:t>
      </w:r>
    </w:p>
    <w:p w14:paraId="469FDAEF" w14:textId="77777777" w:rsidR="001A5FD5" w:rsidRDefault="002D2B91">
      <w:pPr>
        <w:spacing w:after="240"/>
      </w:pPr>
      <w:r w:rsidRPr="00430DB3">
        <w:t xml:space="preserve">STADT ZÜRICH. </w:t>
      </w:r>
      <w:proofErr w:type="spellStart"/>
      <w:r w:rsidRPr="00430DB3">
        <w:t>Daten</w:t>
      </w:r>
      <w:proofErr w:type="spellEnd"/>
      <w:r w:rsidRPr="00430DB3">
        <w:t xml:space="preserve"> der </w:t>
      </w:r>
      <w:proofErr w:type="spellStart"/>
      <w:r w:rsidRPr="00430DB3">
        <w:t>automatischen</w:t>
      </w:r>
      <w:proofErr w:type="spellEnd"/>
      <w:r w:rsidRPr="00430DB3">
        <w:t xml:space="preserve"> </w:t>
      </w:r>
      <w:proofErr w:type="spellStart"/>
      <w:r w:rsidRPr="00430DB3">
        <w:t>Fussgänger</w:t>
      </w:r>
      <w:proofErr w:type="spellEnd"/>
      <w:r w:rsidRPr="00430DB3">
        <w:t xml:space="preserve">- und </w:t>
      </w:r>
      <w:proofErr w:type="spellStart"/>
      <w:r w:rsidRPr="00430DB3">
        <w:t>Velozählung</w:t>
      </w:r>
      <w:proofErr w:type="spellEnd"/>
      <w:r w:rsidRPr="00430DB3">
        <w:t xml:space="preserve">: </w:t>
      </w:r>
      <w:proofErr w:type="spellStart"/>
      <w:r w:rsidRPr="00430DB3">
        <w:t>Viertelstundenwerte</w:t>
      </w:r>
      <w:proofErr w:type="spellEnd"/>
      <w:r w:rsidRPr="00430DB3">
        <w:t xml:space="preserve">. </w:t>
      </w:r>
      <w:r>
        <w:rPr>
          <w:lang w:val="pt-BR"/>
        </w:rPr>
        <w:t xml:space="preserve">Zürich: Open Data Zürich, 2026. Conjunto de dados. Disponível em: https://data.stadt-zuerich.ch/dataset/ted_taz_verkehrszaehlungen_werte_fussgaenger_velo. </w:t>
      </w:r>
      <w:proofErr w:type="spellStart"/>
      <w:r w:rsidRPr="00430DB3">
        <w:t>Acesso</w:t>
      </w:r>
      <w:proofErr w:type="spellEnd"/>
      <w:r w:rsidRPr="00430DB3">
        <w:t xml:space="preserve"> </w:t>
      </w:r>
      <w:proofErr w:type="spellStart"/>
      <w:r w:rsidRPr="00430DB3">
        <w:t>em</w:t>
      </w:r>
      <w:proofErr w:type="spellEnd"/>
      <w:r w:rsidRPr="00430DB3">
        <w:t>: 30 set. 2026.</w:t>
      </w:r>
    </w:p>
    <w:p w14:paraId="7D9ED996" w14:textId="77777777" w:rsidR="00540256" w:rsidRPr="00C708F0" w:rsidRDefault="002E4A9C">
      <w:pPr>
        <w:spacing w:after="240"/>
        <w:rPr>
          <w:lang w:val="pt-BR"/>
        </w:rPr>
      </w:pPr>
      <w:r w:rsidRPr="00430DB3">
        <w:t xml:space="preserve">TALQ CONSORTIUM. TALQ Smart City Protocol: specification version 2.7.1. </w:t>
      </w:r>
      <w:r>
        <w:rPr>
          <w:lang w:val="pt-BR"/>
        </w:rPr>
        <w:t xml:space="preserve">[S. l.]: TALQ Consortium, 16 abr. 2026. Disponível em: https://github.com/TALQ-consortium/TALQ_specification. </w:t>
      </w:r>
      <w:r w:rsidRPr="00C708F0">
        <w:rPr>
          <w:lang w:val="pt-BR"/>
        </w:rPr>
        <w:t>Acesso em: 27 set. 2026.</w:t>
      </w:r>
    </w:p>
    <w:p w14:paraId="520E5CBB" w14:textId="77777777" w:rsidR="00D97550" w:rsidRDefault="00000000">
      <w:pPr>
        <w:spacing w:after="240"/>
      </w:pPr>
      <w:r w:rsidRPr="00C708F0">
        <w:rPr>
          <w:lang w:val="pt-BR"/>
        </w:rPr>
        <w:t xml:space="preserve">UNIVERSIDADE ESTADUAL DE CAMPINAS. Núcleo Interdisciplinar de Planejamento Energético. CePIL participa de cerimônia de entrega de dispositivos de telegestão para projeto de iluminação na Unicamp. Campinas: NIPE/Unicamp, 27 jan. 2026. Disponível em: https://www.nipe.unicamp.br/2026/01/27/cepil-participa-de-cerimonia-de-entrega-dos-dispositivos-de-telegestao/. </w:t>
      </w:r>
      <w:proofErr w:type="spellStart"/>
      <w:r>
        <w:t>Acesso</w:t>
      </w:r>
      <w:proofErr w:type="spellEnd"/>
      <w:r>
        <w:t xml:space="preserve"> </w:t>
      </w:r>
      <w:proofErr w:type="spellStart"/>
      <w:r>
        <w:t>em</w:t>
      </w:r>
      <w:proofErr w:type="spellEnd"/>
      <w:r>
        <w:t>: 12 set. 2026.</w:t>
      </w:r>
    </w:p>
    <w:p w14:paraId="0C085AE9" w14:textId="77777777" w:rsidR="006B1E66" w:rsidRDefault="00CC3326">
      <w:pPr>
        <w:spacing w:after="240"/>
      </w:pPr>
      <w:r>
        <w:t xml:space="preserve">ZADEH, Lotfi A. Fuzzy sets. </w:t>
      </w:r>
      <w:r>
        <w:rPr>
          <w:b/>
          <w:bCs/>
        </w:rPr>
        <w:t>Information and Control</w:t>
      </w:r>
      <w:r>
        <w:t>, v. 8, n. 3, p. 338-353, 1965.</w:t>
      </w:r>
    </w:p>
    <w:p w14:paraId="3794627B" w14:textId="77777777" w:rsidR="00E01C3A" w:rsidRDefault="00CC3326">
      <w:pPr>
        <w:pStyle w:val="Heading1"/>
        <w:pageBreakBefore/>
        <w:spacing w:before="480" w:after="280" w:line="360" w:lineRule="auto"/>
        <w:jc w:val="center"/>
        <w:rPr>
          <w:lang w:val="pt-BR"/>
        </w:rPr>
      </w:pPr>
      <w:bookmarkStart w:id="75" w:name="_Toc242493279"/>
      <w:r>
        <w:rPr>
          <w:lang w:val="pt-BR"/>
        </w:rPr>
        <w:t>APÊNDICE A — DECLARAÇÃO DE USO DE FERRAMENTAS DE INTELIGÊNCIA ARTIFICIAL GENERATIVA</w:t>
      </w:r>
      <w:bookmarkEnd w:id="75"/>
    </w:p>
    <w:p w14:paraId="5292C73F" w14:textId="77777777" w:rsidR="00E01C3A" w:rsidRDefault="00CC3326">
      <w:pPr>
        <w:spacing w:before="280" w:after="140" w:line="360" w:lineRule="auto"/>
        <w:jc w:val="both"/>
        <w:rPr>
          <w:b/>
          <w:bCs/>
          <w:lang w:val="pt-BR"/>
        </w:rPr>
      </w:pPr>
      <w:r>
        <w:rPr>
          <w:b/>
          <w:bCs/>
          <w:lang w:val="pt-BR"/>
        </w:rPr>
        <w:t>1 Identificação</w:t>
      </w:r>
    </w:p>
    <w:p w14:paraId="63F2AF6D"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7040C5E1" w14:textId="77777777" w:rsidR="00101C02" w:rsidRDefault="00CC3326">
      <w:pPr>
        <w:spacing w:after="120" w:line="360" w:lineRule="auto"/>
        <w:jc w:val="both"/>
        <w:rPr>
          <w:lang w:val="pt-BR"/>
        </w:rPr>
      </w:pPr>
      <w:r>
        <w:rPr>
          <w:lang w:val="pt-BR"/>
        </w:rPr>
        <w:t xml:space="preserve">Autores: </w:t>
      </w:r>
    </w:p>
    <w:p w14:paraId="7FF44E68" w14:textId="77777777" w:rsidR="00101C02" w:rsidRDefault="00CC3326">
      <w:pPr>
        <w:spacing w:after="120" w:line="360" w:lineRule="auto"/>
        <w:jc w:val="both"/>
        <w:rPr>
          <w:lang w:val="pt-BR"/>
        </w:rPr>
      </w:pPr>
      <w:r>
        <w:rPr>
          <w:lang w:val="pt-BR"/>
        </w:rPr>
        <w:t xml:space="preserve">Bruno Bonavigo Dacal, RA N309EC4, CPF _____._____._____-___; </w:t>
      </w:r>
    </w:p>
    <w:p w14:paraId="5A70EDC8" w14:textId="77777777" w:rsidR="00101C02" w:rsidRDefault="00CC3326">
      <w:pPr>
        <w:spacing w:after="120" w:line="360" w:lineRule="auto"/>
        <w:jc w:val="both"/>
        <w:rPr>
          <w:lang w:val="pt-BR"/>
        </w:rPr>
      </w:pPr>
      <w:r>
        <w:rPr>
          <w:lang w:val="pt-BR"/>
        </w:rPr>
        <w:t xml:space="preserve">Lucas de Araujo Vergara, RA N090758, CPF _____._____._____-___; </w:t>
      </w:r>
    </w:p>
    <w:p w14:paraId="395EF131" w14:textId="77777777" w:rsidR="00E01C3A" w:rsidRDefault="00CC3326">
      <w:pPr>
        <w:spacing w:after="120" w:line="360" w:lineRule="auto"/>
        <w:jc w:val="both"/>
        <w:rPr>
          <w:lang w:val="pt-BR"/>
        </w:rPr>
      </w:pPr>
      <w:r>
        <w:rPr>
          <w:lang w:val="pt-BR"/>
        </w:rPr>
        <w:t>Vitor Oliveira dos Santos, RA N083DG1, CPF _____._____._____-___.</w:t>
      </w:r>
    </w:p>
    <w:p w14:paraId="0A57AEFC" w14:textId="77777777" w:rsidR="00E01C3A" w:rsidRDefault="00CC3326">
      <w:pPr>
        <w:spacing w:after="120" w:line="360" w:lineRule="auto"/>
        <w:jc w:val="both"/>
        <w:rPr>
          <w:lang w:val="pt-BR"/>
        </w:rPr>
      </w:pPr>
      <w:r>
        <w:rPr>
          <w:lang w:val="pt-BR"/>
        </w:rPr>
        <w:t>Curso: Bacharelado em Ciência da Computação — Universidade Paulista (UNIP).</w:t>
      </w:r>
    </w:p>
    <w:p w14:paraId="60E0A647" w14:textId="77777777" w:rsidR="00E01C3A" w:rsidRDefault="00CC3326">
      <w:pPr>
        <w:spacing w:after="120" w:line="360" w:lineRule="auto"/>
        <w:jc w:val="both"/>
        <w:rPr>
          <w:lang w:val="pt-BR"/>
        </w:rPr>
      </w:pPr>
      <w:r>
        <w:rPr>
          <w:lang w:val="pt-BR"/>
        </w:rPr>
        <w:t>Orientador: Prof. Marco Gomes.</w:t>
      </w:r>
    </w:p>
    <w:p w14:paraId="2557DC7E" w14:textId="77777777" w:rsidR="00E01C3A" w:rsidRDefault="00CC3326">
      <w:pPr>
        <w:spacing w:before="280" w:after="140" w:line="360" w:lineRule="auto"/>
        <w:jc w:val="both"/>
        <w:rPr>
          <w:b/>
          <w:bCs/>
          <w:lang w:val="pt-BR"/>
        </w:rPr>
      </w:pPr>
      <w:r>
        <w:rPr>
          <w:b/>
          <w:bCs/>
          <w:lang w:val="pt-BR"/>
        </w:rPr>
        <w:t>2 Natureza do uso</w:t>
      </w:r>
    </w:p>
    <w:p w14:paraId="36B29A6D"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7CDB1A77" w14:textId="77777777" w:rsidR="00E01C3A" w:rsidRDefault="00CC3326">
      <w:pPr>
        <w:spacing w:after="120" w:line="360" w:lineRule="auto"/>
        <w:jc w:val="both"/>
        <w:rPr>
          <w:lang w:val="pt-BR"/>
        </w:rPr>
      </w:pPr>
      <w:r>
        <w:rPr>
          <w:lang w:val="pt-BR"/>
        </w:rPr>
        <w:t>(  X  ) Houve utilização de ferramentas de Inteligência Artificial Generativa, detalhada no Quadro 19.</w:t>
      </w:r>
    </w:p>
    <w:p w14:paraId="7C934362" w14:textId="77777777" w:rsidR="00D97550" w:rsidRPr="00C708F0" w:rsidRDefault="00000000">
      <w:pPr>
        <w:spacing w:after="120" w:line="360" w:lineRule="auto"/>
        <w:jc w:val="both"/>
        <w:rPr>
          <w:lang w:val="pt-BR"/>
        </w:rPr>
      </w:pPr>
      <w:r>
        <w:rPr>
          <w:lang w:val="pt-BR"/>
        </w:rPr>
        <w:t>O emprego das ferramentas seguiu o modelo de programação em par (pair programming), com papéis fixos: a ferramenta atuou como executora — redigindo código, scripts, protocolos e versões de texto —, e os autores atuaram como navegadores, definindo o problema, os requisitos e a arquitetura, aprovando cada critério antes de sua execução, conferindo cada saída contra o protótipo, os dados e as fontes, e rejeitando ou corrigindo o que não se sustentava. Nenhuma saída foi incorporada ao trabalho sem leitura e decisão dos autores, e as decisões de projeto, a interpretação dos resultados e as conclusões são dos autores.</w:t>
      </w:r>
    </w:p>
    <w:p w14:paraId="388D060E" w14:textId="77777777" w:rsidR="00E01C3A" w:rsidRDefault="00CC3326">
      <w:pPr>
        <w:keepNext/>
        <w:spacing w:before="260" w:after="130"/>
        <w:rPr>
          <w:lang w:val="pt-BR"/>
        </w:rPr>
      </w:pPr>
      <w:r>
        <w:rPr>
          <w:sz w:val="20"/>
          <w:szCs w:val="20"/>
          <w:lang w:val="pt-BR"/>
        </w:rPr>
        <w:t>Quadro 19 – Matriz de emprego técnico de inteligência artificial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C708F0" w14:paraId="71BCD3B9" w14:textId="77777777" w:rsidTr="00101C02">
        <w:trPr>
          <w:tblHeader/>
        </w:trPr>
        <w:tc>
          <w:tcPr>
            <w:tcW w:w="1693" w:type="dxa"/>
            <w:shd w:val="clear" w:color="auto" w:fill="EDEDED"/>
            <w:tcMar>
              <w:top w:w="70" w:type="dxa"/>
              <w:left w:w="90" w:type="dxa"/>
              <w:bottom w:w="70" w:type="dxa"/>
              <w:right w:w="90" w:type="dxa"/>
            </w:tcMar>
          </w:tcPr>
          <w:p w14:paraId="152E1FE1" w14:textId="77777777" w:rsidR="00E01C3A" w:rsidRDefault="00CC3326">
            <w:r>
              <w:rPr>
                <w:b/>
                <w:bCs/>
                <w:sz w:val="20"/>
                <w:szCs w:val="20"/>
              </w:rPr>
              <w:t xml:space="preserve">Ferramenta e </w:t>
            </w:r>
            <w:proofErr w:type="spellStart"/>
            <w:r>
              <w:rPr>
                <w:b/>
                <w:bCs/>
                <w:sz w:val="20"/>
                <w:szCs w:val="20"/>
              </w:rPr>
              <w:t>desenvolvedor</w:t>
            </w:r>
            <w:proofErr w:type="spellEnd"/>
          </w:p>
        </w:tc>
        <w:tc>
          <w:tcPr>
            <w:tcW w:w="1435" w:type="dxa"/>
            <w:shd w:val="clear" w:color="auto" w:fill="EDEDED"/>
            <w:tcMar>
              <w:top w:w="70" w:type="dxa"/>
              <w:left w:w="90" w:type="dxa"/>
              <w:bottom w:w="70" w:type="dxa"/>
              <w:right w:w="90" w:type="dxa"/>
            </w:tcMar>
          </w:tcPr>
          <w:p w14:paraId="2589B795" w14:textId="77777777" w:rsidR="00E01C3A" w:rsidRDefault="00CC3326">
            <w:proofErr w:type="spellStart"/>
            <w:r>
              <w:rPr>
                <w:b/>
                <w:bCs/>
                <w:sz w:val="20"/>
                <w:szCs w:val="20"/>
              </w:rPr>
              <w:t>Versão</w:t>
            </w:r>
            <w:proofErr w:type="spellEnd"/>
            <w:r>
              <w:rPr>
                <w:b/>
                <w:bCs/>
                <w:sz w:val="20"/>
                <w:szCs w:val="20"/>
              </w:rPr>
              <w:t xml:space="preserve"> </w:t>
            </w:r>
            <w:proofErr w:type="spellStart"/>
            <w:r>
              <w:rPr>
                <w:b/>
                <w:bCs/>
                <w:sz w:val="20"/>
                <w:szCs w:val="20"/>
              </w:rPr>
              <w:t>ou</w:t>
            </w:r>
            <w:proofErr w:type="spellEnd"/>
            <w:r>
              <w:rPr>
                <w:b/>
                <w:bCs/>
                <w:sz w:val="20"/>
                <w:szCs w:val="20"/>
              </w:rPr>
              <w:t xml:space="preserve"> checkpoint</w:t>
            </w:r>
          </w:p>
        </w:tc>
        <w:tc>
          <w:tcPr>
            <w:tcW w:w="1626" w:type="dxa"/>
            <w:shd w:val="clear" w:color="auto" w:fill="EDEDED"/>
            <w:tcMar>
              <w:top w:w="70" w:type="dxa"/>
              <w:left w:w="90" w:type="dxa"/>
              <w:bottom w:w="70" w:type="dxa"/>
              <w:right w:w="90" w:type="dxa"/>
            </w:tcMar>
          </w:tcPr>
          <w:p w14:paraId="2F54957D" w14:textId="77777777" w:rsidR="00E01C3A" w:rsidRDefault="00CC3326">
            <w:proofErr w:type="spellStart"/>
            <w:r>
              <w:rPr>
                <w:b/>
                <w:bCs/>
                <w:sz w:val="20"/>
                <w:szCs w:val="20"/>
              </w:rPr>
              <w:t>Seção</w:t>
            </w:r>
            <w:proofErr w:type="spellEnd"/>
            <w:r>
              <w:rPr>
                <w:b/>
                <w:bCs/>
                <w:sz w:val="20"/>
                <w:szCs w:val="20"/>
              </w:rPr>
              <w:t xml:space="preserve"> do </w:t>
            </w:r>
            <w:proofErr w:type="spellStart"/>
            <w:r>
              <w:rPr>
                <w:b/>
                <w:bCs/>
                <w:sz w:val="20"/>
                <w:szCs w:val="20"/>
              </w:rPr>
              <w:t>trabalho</w:t>
            </w:r>
            <w:proofErr w:type="spellEnd"/>
            <w:r>
              <w:rPr>
                <w:b/>
                <w:bCs/>
                <w:sz w:val="20"/>
                <w:szCs w:val="20"/>
              </w:rPr>
              <w:t xml:space="preserve"> </w:t>
            </w:r>
            <w:proofErr w:type="spellStart"/>
            <w:r>
              <w:rPr>
                <w:b/>
                <w:bCs/>
                <w:sz w:val="20"/>
                <w:szCs w:val="20"/>
              </w:rPr>
              <w:t>afetada</w:t>
            </w:r>
            <w:proofErr w:type="spellEnd"/>
          </w:p>
        </w:tc>
        <w:tc>
          <w:tcPr>
            <w:tcW w:w="2672" w:type="dxa"/>
            <w:shd w:val="clear" w:color="auto" w:fill="EDEDED"/>
            <w:tcMar>
              <w:top w:w="70" w:type="dxa"/>
              <w:left w:w="90" w:type="dxa"/>
              <w:bottom w:w="70" w:type="dxa"/>
              <w:right w:w="90" w:type="dxa"/>
            </w:tcMar>
          </w:tcPr>
          <w:p w14:paraId="5AF7A564" w14:textId="77777777" w:rsidR="00E01C3A" w:rsidRDefault="00CC3326">
            <w:proofErr w:type="spellStart"/>
            <w:r>
              <w:rPr>
                <w:b/>
                <w:bCs/>
                <w:sz w:val="20"/>
                <w:szCs w:val="20"/>
              </w:rPr>
              <w:t>Finalidade</w:t>
            </w:r>
            <w:proofErr w:type="spellEnd"/>
            <w:r>
              <w:rPr>
                <w:b/>
                <w:bCs/>
                <w:sz w:val="20"/>
                <w:szCs w:val="20"/>
              </w:rPr>
              <w:t xml:space="preserve"> </w:t>
            </w:r>
            <w:proofErr w:type="spellStart"/>
            <w:r>
              <w:rPr>
                <w:b/>
                <w:bCs/>
                <w:sz w:val="20"/>
                <w:szCs w:val="20"/>
              </w:rPr>
              <w:t>específica</w:t>
            </w:r>
            <w:proofErr w:type="spellEnd"/>
          </w:p>
        </w:tc>
        <w:tc>
          <w:tcPr>
            <w:tcW w:w="1645" w:type="dxa"/>
            <w:shd w:val="clear" w:color="auto" w:fill="EDEDED"/>
            <w:tcMar>
              <w:top w:w="70" w:type="dxa"/>
              <w:left w:w="90" w:type="dxa"/>
              <w:bottom w:w="70" w:type="dxa"/>
              <w:right w:w="90" w:type="dxa"/>
            </w:tcMar>
          </w:tcPr>
          <w:p w14:paraId="6990C405" w14:textId="77777777" w:rsidR="00E01C3A" w:rsidRPr="00CE1B46" w:rsidRDefault="00CC3326">
            <w:pPr>
              <w:rPr>
                <w:lang w:val="pt-BR"/>
              </w:rPr>
            </w:pPr>
            <w:r>
              <w:rPr>
                <w:b/>
                <w:bCs/>
                <w:sz w:val="20"/>
                <w:szCs w:val="20"/>
                <w:lang w:val="pt-BR"/>
              </w:rPr>
              <w:t>Nível de intervenção humana pós-geração (%)</w:t>
            </w:r>
          </w:p>
        </w:tc>
      </w:tr>
      <w:tr w:rsidR="00E01C3A" w:rsidRPr="00C708F0" w14:paraId="62275179" w14:textId="77777777" w:rsidTr="00101C02">
        <w:tc>
          <w:tcPr>
            <w:tcW w:w="1693" w:type="dxa"/>
            <w:tcMar>
              <w:top w:w="70" w:type="dxa"/>
              <w:left w:w="90" w:type="dxa"/>
              <w:bottom w:w="70" w:type="dxa"/>
              <w:right w:w="90" w:type="dxa"/>
            </w:tcMar>
          </w:tcPr>
          <w:p w14:paraId="74134D3A"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3868F00"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7C28C03F"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42643B81"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1A4B9F34" w14:textId="13CDCB33" w:rsidR="00E01C3A" w:rsidRPr="00C708F0" w:rsidRDefault="00C708F0">
            <w:pPr>
              <w:rPr>
                <w:lang w:val="pt-BR"/>
              </w:rPr>
            </w:pPr>
            <w:r>
              <w:rPr>
                <w:sz w:val="20"/>
                <w:szCs w:val="20"/>
              </w:rPr>
              <w:t>30</w:t>
            </w:r>
          </w:p>
        </w:tc>
      </w:tr>
      <w:tr w:rsidR="00E01C3A" w14:paraId="630DEB60" w14:textId="77777777" w:rsidTr="00101C02">
        <w:tc>
          <w:tcPr>
            <w:tcW w:w="1693" w:type="dxa"/>
            <w:tcMar>
              <w:top w:w="70" w:type="dxa"/>
              <w:left w:w="90" w:type="dxa"/>
              <w:bottom w:w="70" w:type="dxa"/>
              <w:right w:w="90" w:type="dxa"/>
            </w:tcMar>
          </w:tcPr>
          <w:p w14:paraId="196D8905"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A2E342C"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79944E07" w14:textId="77777777" w:rsidR="00E01C3A" w:rsidRDefault="00CC3326">
            <w:proofErr w:type="spellStart"/>
            <w:proofErr w:type="spellEnd"/>
            <w:r>
              <w:rPr>
                <w:sz w:val="20"/>
                <w:szCs w:val="20"/>
              </w:rPr>
              <w:t xml:space="preserve">Figuras 3, 4 e 5</w:t>
            </w:r>
          </w:p>
        </w:tc>
        <w:tc>
          <w:tcPr>
            <w:tcW w:w="2672" w:type="dxa"/>
            <w:tcMar>
              <w:top w:w="70" w:type="dxa"/>
              <w:left w:w="90" w:type="dxa"/>
              <w:bottom w:w="70" w:type="dxa"/>
              <w:right w:w="90" w:type="dxa"/>
            </w:tcMar>
          </w:tcPr>
          <w:p w14:paraId="49825EC6" w14:textId="77777777" w:rsidR="00E01C3A" w:rsidRPr="00CE1B46" w:rsidRDefault="00CC3326">
            <w:pPr>
              <w:rPr>
                <w:lang w:val="pt-BR"/>
              </w:rPr>
            </w:pPr>
            <w:r>
              <w:rPr>
                <w:sz w:val="20"/>
                <w:szCs w:val="20"/>
                <w:lang w:val="pt-BR"/>
              </w:rPr>
              <w:t>Geração dos diagramas de arquitetura, de sequência e de entidade-relacionamento por script Python, a partir da especificação definida pelos autores</w:t>
            </w:r>
          </w:p>
        </w:tc>
        <w:tc>
          <w:tcPr>
            <w:tcW w:w="1645" w:type="dxa"/>
            <w:tcMar>
              <w:top w:w="70" w:type="dxa"/>
              <w:left w:w="90" w:type="dxa"/>
              <w:bottom w:w="70" w:type="dxa"/>
              <w:right w:w="90" w:type="dxa"/>
            </w:tcMar>
          </w:tcPr>
          <w:p w14:paraId="297AB210" w14:textId="77777777" w:rsidR="00E01C3A" w:rsidRDefault="00CC3326">
            <w:r>
              <w:rPr>
                <w:sz w:val="20"/>
                <w:szCs w:val="20"/>
              </w:rPr>
              <w:t>20</w:t>
            </w:r>
          </w:p>
        </w:tc>
      </w:tr>
      <w:tr w:rsidR="00E01C3A" w14:paraId="2CA6CD1C" w14:textId="77777777" w:rsidTr="00101C02">
        <w:tc>
          <w:tcPr>
            <w:tcW w:w="1693" w:type="dxa"/>
            <w:tcMar>
              <w:top w:w="70" w:type="dxa"/>
              <w:left w:w="90" w:type="dxa"/>
              <w:bottom w:w="70" w:type="dxa"/>
              <w:right w:w="90" w:type="dxa"/>
            </w:tcMar>
          </w:tcPr>
          <w:p w14:paraId="280B9A5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602DCF7B"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587D7886" w14:textId="77777777" w:rsidR="00E01C3A" w:rsidRDefault="00CC3326">
            <w:proofErr w:type="spellStart"/>
            <w:r>
              <w:rPr>
                <w:sz w:val="20"/>
                <w:szCs w:val="20"/>
              </w:rPr>
              <w:t>Capítulo</w:t>
            </w:r>
            <w:proofErr w:type="spellEnd"/>
            <w:r>
              <w:rPr>
                <w:sz w:val="20"/>
                <w:szCs w:val="20"/>
              </w:rPr>
              <w:t xml:space="preserve"> 2</w:t>
            </w:r>
          </w:p>
        </w:tc>
        <w:tc>
          <w:tcPr>
            <w:tcW w:w="2672" w:type="dxa"/>
            <w:tcMar>
              <w:top w:w="70" w:type="dxa"/>
              <w:left w:w="90" w:type="dxa"/>
              <w:bottom w:w="70" w:type="dxa"/>
              <w:right w:w="90" w:type="dxa"/>
            </w:tcMar>
          </w:tcPr>
          <w:p w14:paraId="60859A86" w14:textId="77777777" w:rsidR="00E01C3A" w:rsidRPr="00CE1B46" w:rsidRDefault="00CC3326">
            <w:pPr>
              <w:rPr>
                <w:lang w:val="pt-BR"/>
              </w:rPr>
            </w:pPr>
            <w:r>
              <w:rPr>
                <w:sz w:val="20"/>
                <w:szCs w:val="20"/>
                <w:lang w:val="pt-BR"/>
              </w:rPr>
              <w:t>Prospecção bibliográfica para a revisão narrativa: localização de fontes e conferência dos resumos e das fontes primárias</w:t>
            </w:r>
          </w:p>
        </w:tc>
        <w:tc>
          <w:tcPr>
            <w:tcW w:w="1645" w:type="dxa"/>
            <w:tcMar>
              <w:top w:w="70" w:type="dxa"/>
              <w:left w:w="90" w:type="dxa"/>
              <w:bottom w:w="70" w:type="dxa"/>
              <w:right w:w="90" w:type="dxa"/>
            </w:tcMar>
          </w:tcPr>
          <w:p w14:paraId="0085EB76" w14:textId="77777777" w:rsidR="00E01C3A" w:rsidRDefault="00CC3326">
            <w:r>
              <w:rPr>
                <w:sz w:val="20"/>
                <w:szCs w:val="20"/>
              </w:rPr>
              <w:t>40</w:t>
            </w:r>
          </w:p>
        </w:tc>
      </w:tr>
      <w:tr w:rsidR="00E01C3A" w14:paraId="0D17D53E" w14:textId="77777777" w:rsidTr="00101C02">
        <w:tc>
          <w:tcPr>
            <w:tcW w:w="1693" w:type="dxa"/>
            <w:tcMar>
              <w:top w:w="70" w:type="dxa"/>
              <w:left w:w="90" w:type="dxa"/>
              <w:bottom w:w="70" w:type="dxa"/>
              <w:right w:w="90" w:type="dxa"/>
            </w:tcMar>
          </w:tcPr>
          <w:p w14:paraId="16176A5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B574F4E"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7F8A2E4C" w14:textId="77777777" w:rsidR="00E01C3A" w:rsidRDefault="00CC3326">
            <w:r>
              <w:rPr>
                <w:sz w:val="20"/>
                <w:szCs w:val="20"/>
              </w:rPr>
              <w:t>2.2, 2.3 e 3.6</w:t>
            </w:r>
          </w:p>
        </w:tc>
        <w:tc>
          <w:tcPr>
            <w:tcW w:w="2672" w:type="dxa"/>
            <w:tcMar>
              <w:top w:w="70" w:type="dxa"/>
              <w:left w:w="90" w:type="dxa"/>
              <w:bottom w:w="70" w:type="dxa"/>
              <w:right w:w="90" w:type="dxa"/>
            </w:tcMar>
          </w:tcPr>
          <w:p w14:paraId="731F22B0"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0C82B2F3" w14:textId="4B44D8A1" w:rsidR="00E01C3A" w:rsidRDefault="00C708F0">
            <w:r>
              <w:rPr>
                <w:sz w:val="20"/>
                <w:szCs w:val="20"/>
              </w:rPr>
              <w:t>50</w:t>
            </w:r>
          </w:p>
        </w:tc>
      </w:tr>
      <w:tr w:rsidR="00E01C3A" w14:paraId="634E760B" w14:textId="77777777" w:rsidTr="00101C02">
        <w:tc>
          <w:tcPr>
            <w:tcW w:w="1693" w:type="dxa"/>
            <w:tcMar>
              <w:top w:w="70" w:type="dxa"/>
              <w:left w:w="90" w:type="dxa"/>
              <w:bottom w:w="70" w:type="dxa"/>
              <w:right w:w="90" w:type="dxa"/>
            </w:tcMar>
          </w:tcPr>
          <w:p w14:paraId="665C7181"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037B54BB"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2D6E4EDE"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7BD478AE"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2126A9D8" w14:textId="72BEC3CA" w:rsidR="00E01C3A" w:rsidRDefault="00C708F0">
            <w:r>
              <w:rPr>
                <w:sz w:val="20"/>
                <w:szCs w:val="20"/>
              </w:rPr>
              <w:t>70</w:t>
            </w:r>
          </w:p>
        </w:tc>
      </w:tr>
      <w:tr w:rsidR="00E01C3A" w14:paraId="7DE2442C" w14:textId="77777777" w:rsidTr="00101C02">
        <w:tc>
          <w:tcPr>
            <w:tcW w:w="1693" w:type="dxa"/>
            <w:tcMar>
              <w:top w:w="70" w:type="dxa"/>
              <w:left w:w="90" w:type="dxa"/>
              <w:bottom w:w="70" w:type="dxa"/>
              <w:right w:w="90" w:type="dxa"/>
            </w:tcMar>
          </w:tcPr>
          <w:p w14:paraId="54137523"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0981A433"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4D84DBE5" w14:textId="77777777" w:rsidR="00E01C3A" w:rsidRPr="00430DB3" w:rsidRDefault="00CC3326">
            <w:pPr>
              <w:rPr>
                <w:lang w:val="pt-BR"/>
              </w:rPr>
            </w:pPr>
            <w:r w:rsidRPr="00430DB3">
              <w:rPr>
                <w:sz w:val="20"/>
                <w:szCs w:val="20"/>
                <w:lang w:val="pt-BR"/>
              </w:rPr>
              <w:t>Protótipo (repositório de código), 3.12 e 3.13</w:t>
            </w:r>
          </w:p>
        </w:tc>
        <w:tc>
          <w:tcPr>
            <w:tcW w:w="2672" w:type="dxa"/>
            <w:tcMar>
              <w:top w:w="70" w:type="dxa"/>
              <w:left w:w="90" w:type="dxa"/>
              <w:bottom w:w="70" w:type="dxa"/>
              <w:right w:w="90" w:type="dxa"/>
            </w:tcMar>
          </w:tcPr>
          <w:p w14:paraId="7CF4AFD6" w14:textId="77777777" w:rsidR="00E01C3A" w:rsidRPr="00430DB3" w:rsidRDefault="00CC3326">
            <w:pPr>
              <w:rPr>
                <w:lang w:val="pt-BR"/>
              </w:rPr>
            </w:pPr>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520AA82A" w14:textId="0046D264" w:rsidR="00E01C3A" w:rsidRDefault="00C708F0">
            <w:r>
              <w:rPr>
                <w:sz w:val="20"/>
                <w:szCs w:val="20"/>
              </w:rPr>
              <w:t>40</w:t>
            </w:r>
          </w:p>
        </w:tc>
      </w:tr>
      <w:tr w:rsidR="00E01C3A" w14:paraId="29565818" w14:textId="77777777" w:rsidTr="00101C02">
        <w:tc>
          <w:tcPr>
            <w:tcW w:w="1693" w:type="dxa"/>
            <w:tcMar>
              <w:top w:w="70" w:type="dxa"/>
              <w:left w:w="90" w:type="dxa"/>
              <w:bottom w:w="70" w:type="dxa"/>
              <w:right w:w="90" w:type="dxa"/>
            </w:tcMar>
          </w:tcPr>
          <w:p w14:paraId="6C5E41EB"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713D0F9"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4E44E35B" w14:textId="77777777" w:rsidR="00E01C3A" w:rsidRDefault="00CC3326">
            <w:r>
              <w:rPr>
                <w:sz w:val="20"/>
                <w:szCs w:val="20"/>
              </w:rPr>
              <w:t xml:space="preserve">3.6, 3.9, 4.1, 4.6 e </w:t>
            </w:r>
            <w:proofErr w:type="spellStart"/>
            <w:r>
              <w:rPr>
                <w:sz w:val="20"/>
                <w:szCs w:val="20"/>
              </w:rPr>
              <w:t>Apêndice</w:t>
            </w:r>
            <w:proofErr w:type="spellEnd"/>
            <w:r>
              <w:rPr>
                <w:sz w:val="20"/>
                <w:szCs w:val="20"/>
              </w:rPr>
              <w:t xml:space="preserve"> B</w:t>
            </w:r>
          </w:p>
        </w:tc>
        <w:tc>
          <w:tcPr>
            <w:tcW w:w="2672" w:type="dxa"/>
            <w:tcMar>
              <w:top w:w="70" w:type="dxa"/>
              <w:left w:w="90" w:type="dxa"/>
              <w:bottom w:w="70" w:type="dxa"/>
              <w:right w:w="90" w:type="dxa"/>
            </w:tcMar>
          </w:tcPr>
          <w:p w14:paraId="43D3007C" w14:textId="77777777" w:rsidR="00E01C3A" w:rsidRPr="00430DB3" w:rsidRDefault="00CC3326">
            <w:pPr>
              <w:rPr>
                <w:lang w:val="pt-BR"/>
              </w:rPr>
            </w:pPr>
            <w:r>
              <w:rPr>
                <w:sz w:val="20"/>
                <w:szCs w:val="20"/>
                <w:lang w:val="pt-BR"/>
              </w:rPr>
              <w:t xml:space="preserve">Elaboração dos protocolos e dos programas de avaliação, execução dos experimentos e tabulação dos resultados, com os critérios discutidos e </w:t>
            </w:r>
            <w:r>
              <w:rPr>
                <w:sz w:val="20"/>
                <w:szCs w:val="20"/>
                <w:lang w:val="pt-BR"/>
              </w:rPr>
              <w:t>aprovados pelos autores antes de cada execução; busca e conferência de qualidade dos conjuntos de dados públicos</w:t>
            </w:r>
          </w:p>
        </w:tc>
        <w:tc>
          <w:tcPr>
            <w:tcW w:w="1645" w:type="dxa"/>
            <w:tcMar>
              <w:top w:w="70" w:type="dxa"/>
              <w:left w:w="90" w:type="dxa"/>
              <w:bottom w:w="70" w:type="dxa"/>
              <w:right w:w="90" w:type="dxa"/>
            </w:tcMar>
          </w:tcPr>
          <w:p w14:paraId="10C67A81" w14:textId="77777777" w:rsidR="00E01C3A" w:rsidRDefault="00CC3326">
            <w:r>
              <w:rPr>
                <w:sz w:val="20"/>
                <w:szCs w:val="20"/>
              </w:rPr>
              <w:t>40</w:t>
            </w:r>
          </w:p>
        </w:tc>
      </w:tr>
    </w:tbl>
    <w:p w14:paraId="707E5128" w14:textId="77777777" w:rsidR="00E01C3A" w:rsidRDefault="00CC3326">
      <w:pPr>
        <w:spacing w:before="130" w:after="260"/>
        <w:rPr>
          <w:lang w:val="pt-BR"/>
        </w:rPr>
      </w:pPr>
      <w:r>
        <w:rPr>
          <w:sz w:val="20"/>
          <w:szCs w:val="20"/>
          <w:lang w:val="pt-BR"/>
        </w:rPr>
        <w:t>Fonte: Elaborado pelos autores (2026).</w:t>
      </w:r>
    </w:p>
    <w:p w14:paraId="38FC4D77"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ferramenta, e pela ferramenta Claude Code, com execução de código no computador dos autores, </w:t>
      </w:r>
      <w:r>
        <w:rPr>
          <w:lang w:val="pt-BR"/>
        </w:rPr>
        <w:t xml:space="preserve">no período de 13/09/2026</w:t>
      </w:r>
      <w:r>
        <w:rPr>
          <w:lang w:val="pt-BR"/>
        </w:rPr>
        <w:t xml:space="preserve"> a ___/___/2026. </w:t>
      </w:r>
    </w:p>
    <w:p w14:paraId="4234914B" w14:textId="77777777" w:rsidR="00E01C3A" w:rsidRDefault="00CC3326">
      <w:pPr>
        <w:spacing w:before="280" w:after="140" w:line="360" w:lineRule="auto"/>
        <w:jc w:val="both"/>
        <w:rPr>
          <w:b/>
          <w:bCs/>
          <w:lang w:val="pt-BR"/>
        </w:rPr>
      </w:pPr>
      <w:r>
        <w:rPr>
          <w:b/>
          <w:bCs/>
          <w:lang w:val="pt-BR"/>
        </w:rPr>
        <w:t>3 Protocolo de auditoria e prompts</w:t>
      </w:r>
    </w:p>
    <w:p w14:paraId="75B6B386"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7D120E3E" w14:textId="77777777" w:rsidR="00E01C3A" w:rsidRDefault="00CC3326">
      <w:pPr>
        <w:spacing w:after="120" w:line="360" w:lineRule="auto"/>
        <w:jc w:val="both"/>
        <w:rPr>
          <w:lang w:val="pt-BR"/>
        </w:rPr>
      </w:pPr>
      <w:r>
        <w:rPr>
          <w:lang w:val="pt-BR"/>
        </w:rPr>
        <w:t>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38B95663"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3933E32A"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169E9BE0"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5DCE9D24" w14:textId="77777777" w:rsidR="00E01C3A" w:rsidRDefault="00CC3326">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5A6F53D4"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7BEFDF7A"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3C5D4800"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61A00B6E" w14:textId="77777777" w:rsidR="00E01C3A" w:rsidRDefault="00CC3326">
      <w:pPr>
        <w:spacing w:after="120" w:line="360" w:lineRule="auto"/>
        <w:jc w:val="both"/>
        <w:rPr>
          <w:lang w:val="pt-BR"/>
        </w:rPr>
      </w:pPr>
      <w:r>
        <w:rPr>
          <w:lang w:val="pt-BR"/>
        </w:rPr>
        <w:t>Local: ______________________________________, Data: ____/____/2026.</w:t>
      </w:r>
    </w:p>
    <w:p w14:paraId="53E35639" w14:textId="77777777" w:rsidR="00E01C3A" w:rsidRDefault="00CC3326">
      <w:pPr>
        <w:spacing w:before="520" w:after="60"/>
        <w:jc w:val="center"/>
        <w:rPr>
          <w:lang w:val="pt-BR"/>
        </w:rPr>
      </w:pPr>
      <w:r>
        <w:rPr>
          <w:lang w:val="pt-BR"/>
        </w:rPr>
        <w:t>_______________________________________</w:t>
      </w:r>
    </w:p>
    <w:p w14:paraId="536FABB0" w14:textId="77777777" w:rsidR="00E01C3A" w:rsidRDefault="00CC3326">
      <w:pPr>
        <w:spacing w:before="520" w:after="60"/>
        <w:jc w:val="center"/>
        <w:rPr>
          <w:lang w:val="pt-BR"/>
        </w:rPr>
      </w:pPr>
      <w:r>
        <w:rPr>
          <w:lang w:val="pt-BR"/>
        </w:rPr>
        <w:t>Bruno Bonavigo Dacal — RA N309EC4</w:t>
      </w:r>
    </w:p>
    <w:p w14:paraId="7E1A56C0" w14:textId="77777777" w:rsidR="00E01C3A" w:rsidRDefault="00CC3326">
      <w:pPr>
        <w:spacing w:before="520" w:after="60"/>
        <w:jc w:val="center"/>
        <w:rPr>
          <w:lang w:val="pt-BR"/>
        </w:rPr>
      </w:pPr>
      <w:r>
        <w:rPr>
          <w:lang w:val="pt-BR"/>
        </w:rPr>
        <w:t>_______________________________________</w:t>
      </w:r>
    </w:p>
    <w:p w14:paraId="537EFF75" w14:textId="77777777" w:rsidR="00E01C3A" w:rsidRDefault="00CC3326">
      <w:pPr>
        <w:spacing w:before="520" w:after="60"/>
        <w:jc w:val="center"/>
        <w:rPr>
          <w:lang w:val="pt-BR"/>
        </w:rPr>
      </w:pPr>
      <w:r>
        <w:rPr>
          <w:lang w:val="pt-BR"/>
        </w:rPr>
        <w:t>Lucas de Araujo Vergara — RA N090758</w:t>
      </w:r>
    </w:p>
    <w:p w14:paraId="4A1B0126" w14:textId="77777777" w:rsidR="00E01C3A" w:rsidRDefault="00CC3326">
      <w:pPr>
        <w:spacing w:before="520" w:after="60"/>
        <w:jc w:val="center"/>
        <w:rPr>
          <w:lang w:val="pt-BR"/>
        </w:rPr>
      </w:pPr>
      <w:r>
        <w:rPr>
          <w:lang w:val="pt-BR"/>
        </w:rPr>
        <w:t>_______________________________________</w:t>
      </w:r>
    </w:p>
    <w:p w14:paraId="0907D9E3" w14:textId="77777777" w:rsidR="00E01C3A" w:rsidRDefault="00CC3326">
      <w:pPr>
        <w:spacing w:before="520" w:after="60"/>
        <w:jc w:val="center"/>
        <w:rPr>
          <w:lang w:val="pt-BR"/>
        </w:rPr>
      </w:pPr>
      <w:r>
        <w:rPr>
          <w:lang w:val="pt-BR"/>
        </w:rPr>
        <w:t>Vitor Oliveira dos Santos — RA N083DG1</w:t>
      </w:r>
    </w:p>
    <w:p w14:paraId="0D3E8D18" w14:textId="77777777" w:rsidR="00E01C3A" w:rsidRDefault="00CC3326">
      <w:pPr>
        <w:spacing w:before="520" w:after="60"/>
        <w:jc w:val="center"/>
        <w:rPr>
          <w:lang w:val="pt-BR"/>
        </w:rPr>
      </w:pPr>
      <w:r>
        <w:rPr>
          <w:lang w:val="pt-BR"/>
        </w:rPr>
        <w:t>Ciente e de acordo:</w:t>
      </w:r>
    </w:p>
    <w:p w14:paraId="33B78AF7" w14:textId="77777777" w:rsidR="00E01C3A" w:rsidRDefault="00CC3326">
      <w:pPr>
        <w:spacing w:before="520" w:after="60"/>
        <w:jc w:val="center"/>
        <w:rPr>
          <w:lang w:val="pt-BR"/>
        </w:rPr>
      </w:pPr>
      <w:r>
        <w:rPr>
          <w:lang w:val="pt-BR"/>
        </w:rPr>
        <w:t>_______________________________________</w:t>
      </w:r>
    </w:p>
    <w:p w14:paraId="235AF6E1" w14:textId="77777777" w:rsidR="00E01C3A" w:rsidRDefault="00CC3326">
      <w:pPr>
        <w:spacing w:before="520" w:after="60"/>
        <w:jc w:val="center"/>
        <w:rPr>
          <w:lang w:val="pt-BR"/>
        </w:rPr>
      </w:pPr>
      <w:r>
        <w:rPr>
          <w:lang w:val="pt-BR"/>
        </w:rPr>
        <w:t>Prof. Marco Gomes — Orientador</w:t>
      </w:r>
    </w:p>
    <w:p w14:paraId="73BDE4B6" w14:textId="77777777" w:rsidR="00724418" w:rsidRPr="00430DB3" w:rsidRDefault="002679C7">
      <w:pPr>
        <w:pStyle w:val="Heading1"/>
        <w:pageBreakBefore/>
        <w:spacing w:before="480" w:after="280" w:line="360" w:lineRule="auto"/>
        <w:jc w:val="center"/>
        <w:rPr>
          <w:lang w:val="pt-BR"/>
        </w:rPr>
      </w:pPr>
      <w:bookmarkStart w:id="76" w:name="_Toc242493280"/>
      <w:r>
        <w:rPr>
          <w:lang w:val="pt-BR"/>
        </w:rPr>
        <w:t>APÊNDICE B — REPRODUTIBILIDADE DOS RESULTADOS</w:t>
      </w:r>
      <w:bookmarkEnd w:id="76"/>
    </w:p>
    <w:p w14:paraId="56FC0530" w14:textId="77777777" w:rsidR="00724418" w:rsidRPr="00430DB3" w:rsidRDefault="002679C7">
      <w:pPr>
        <w:spacing w:after="120" w:line="360" w:lineRule="auto"/>
        <w:ind w:firstLine="709"/>
        <w:jc w:val="both"/>
        <w:rPr>
          <w:lang w:val="pt-BR"/>
        </w:rPr>
      </w:pPr>
      <w:r>
        <w:rPr>
          <w:lang w:val="pt-BR"/>
        </w:rPr>
        <w:t>O código-fonte do protótipo, os protocolos de avaliação e os arquivos de resultado estão em repositório público, em https://github.com/oliveiravitor32/TCC2, na pasta Codigo. Os números dos Capítulos 3 e 4 provêm dos arquivos gravados pelos programas em cenarios/resultados e em modelo/resultados, e não de transcrição manual de saídas.</w:t>
      </w:r>
    </w:p>
    <w:p w14:paraId="1D5FF202" w14:textId="77777777" w:rsidR="00724418" w:rsidRPr="00430DB3" w:rsidRDefault="002679C7">
      <w:pPr>
        <w:spacing w:after="120" w:line="360" w:lineRule="auto"/>
        <w:ind w:firstLine="709"/>
        <w:jc w:val="both"/>
        <w:rPr>
          <w:lang w:val="pt-BR"/>
        </w:rPr>
      </w:pPr>
      <w:r>
        <w:rPr>
          <w:lang w:val="pt-BR"/>
        </w:rPr>
        <w:t>Três cuidados sustentam a verificação por terceiros. Cada protocolo de avaliação foi registrado no repositório antes da execução correspondente, e o histórico de versões atesta essa ordem pelos identificadores do Quadro 20.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04D3FBF7" w14:textId="77777777" w:rsidR="00724418" w:rsidRPr="00430DB3" w:rsidRDefault="002679C7">
      <w:pPr>
        <w:spacing w:after="120" w:line="360" w:lineRule="auto"/>
        <w:ind w:firstLine="709"/>
        <w:jc w:val="both"/>
        <w:rPr>
          <w:lang w:val="pt-BR"/>
        </w:rPr>
      </w:pPr>
      <w:r>
        <w:rPr>
          <w:lang w:val="pt-BR"/>
        </w:rPr>
        <w:t>Os comandos do Quadro 20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itens 57 a 61 para o desenho da avaliação de 4.6, itens 65 e 66 para a sessão de bancada, itens 69 e 70 para a troca da série e da base de regras, item 71 para a arquitetura de implantação, item 72 para o teste de sensibilidade da régua e item 73 para a caixa atual e a sessão de bancada de 10 de outubro. Os resultados da bancada dependem do nó físico e do ambiente implantado: o que se reproduz sem eles é o cálculo sobre os registros guardados, e não a medição.</w:t>
      </w:r>
    </w:p>
    <w:p w14:paraId="5375DFE9" w14:textId="77777777" w:rsidR="00724418" w:rsidRPr="00430DB3" w:rsidRDefault="002679C7">
      <w:pPr>
        <w:keepNext/>
        <w:spacing w:before="260" w:after="130"/>
        <w:rPr>
          <w:lang w:val="pt-BR"/>
        </w:rPr>
      </w:pPr>
      <w:r>
        <w:rPr>
          <w:sz w:val="20"/>
          <w:szCs w:val="20"/>
          <w:lang w:val="pt-BR"/>
        </w:rPr>
        <w:t>Quadro 20 – Programas, dados e versões que reproduzem os resultados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3000"/>
        <w:gridCol w:w="4171"/>
      </w:tblGrid>
      <w:tr w:rsidR="00E01C3A" w:rsidRPr="00C708F0" w14:paraId="5F90C7D7" w14:textId="77777777">
        <w:trPr>
          <w:tblHeader/>
        </w:trPr>
        <w:tc>
          <w:tcPr>
            <w:tcW w:w="1900" w:type="dxa"/>
            <w:shd w:val="clear" w:color="auto" w:fill="EDEDED"/>
            <w:tcMar>
              <w:top w:w="70" w:type="dxa"/>
              <w:left w:w="90" w:type="dxa"/>
              <w:bottom w:w="70" w:type="dxa"/>
              <w:right w:w="90" w:type="dxa"/>
            </w:tcMar>
          </w:tcPr>
          <w:p w14:paraId="6C1BDBC9" w14:textId="77777777" w:rsidR="00E01C3A" w:rsidRDefault="00CC3326">
            <w:proofErr w:type="spellStart"/>
            <w:r>
              <w:rPr>
                <w:b/>
                <w:bCs/>
                <w:sz w:val="20"/>
                <w:szCs w:val="20"/>
              </w:rPr>
              <w:t>Resultado</w:t>
            </w:r>
            <w:proofErr w:type="spellEnd"/>
          </w:p>
        </w:tc>
        <w:tc>
          <w:tcPr>
            <w:tcW w:w="3000" w:type="dxa"/>
            <w:shd w:val="clear" w:color="auto" w:fill="EDEDED"/>
            <w:tcMar>
              <w:top w:w="70" w:type="dxa"/>
              <w:left w:w="90" w:type="dxa"/>
              <w:bottom w:w="70" w:type="dxa"/>
              <w:right w:w="90" w:type="dxa"/>
            </w:tcMar>
          </w:tcPr>
          <w:p w14:paraId="03CBAEAD" w14:textId="77777777" w:rsidR="00E01C3A" w:rsidRDefault="00CC3326">
            <w:proofErr w:type="spellStart"/>
            <w:r>
              <w:rPr>
                <w:b/>
                <w:bCs/>
                <w:sz w:val="20"/>
                <w:szCs w:val="20"/>
              </w:rPr>
              <w:t>Programa</w:t>
            </w:r>
            <w:proofErr w:type="spellEnd"/>
            <w:r>
              <w:rPr>
                <w:b/>
                <w:bCs/>
                <w:sz w:val="20"/>
                <w:szCs w:val="20"/>
              </w:rPr>
              <w:t xml:space="preserve"> e dados</w:t>
            </w:r>
          </w:p>
        </w:tc>
        <w:tc>
          <w:tcPr>
            <w:tcW w:w="4171" w:type="dxa"/>
            <w:shd w:val="clear" w:color="auto" w:fill="EDEDED"/>
            <w:tcMar>
              <w:top w:w="70" w:type="dxa"/>
              <w:left w:w="90" w:type="dxa"/>
              <w:bottom w:w="70" w:type="dxa"/>
              <w:right w:w="90" w:type="dxa"/>
            </w:tcMar>
          </w:tcPr>
          <w:p w14:paraId="37F8D1AE" w14:textId="77777777" w:rsidR="00E01C3A" w:rsidRPr="00430DB3" w:rsidRDefault="00CC3326">
            <w:pPr>
              <w:rPr>
                <w:lang w:val="pt-BR"/>
              </w:rPr>
            </w:pPr>
            <w:r w:rsidRPr="00430DB3">
              <w:rPr>
                <w:b/>
                <w:bCs/>
                <w:sz w:val="20"/>
                <w:szCs w:val="20"/>
                <w:lang w:val="pt-BR"/>
              </w:rPr>
              <w:t>Comando e versão no repositório</w:t>
            </w:r>
          </w:p>
        </w:tc>
      </w:tr>
      <w:tr w:rsidR="00E01C3A" w:rsidRPr="00CE1B46" w14:paraId="22C51FA6" w14:textId="77777777">
        <w:tc>
          <w:tcPr>
            <w:tcW w:w="1900" w:type="dxa"/>
            <w:tcMar>
              <w:top w:w="70" w:type="dxa"/>
              <w:left w:w="90" w:type="dxa"/>
              <w:bottom w:w="70" w:type="dxa"/>
              <w:right w:w="90" w:type="dxa"/>
            </w:tcMar>
          </w:tcPr>
          <w:p w14:paraId="504F75D2" w14:textId="77777777" w:rsidR="00E01C3A" w:rsidRPr="00430DB3" w:rsidRDefault="00CC3326">
            <w:pPr>
              <w:rPr>
                <w:lang w:val="pt-BR"/>
              </w:rPr>
            </w:pPr>
            <w:r w:rsidRPr="00430DB3">
              <w:rPr>
                <w:sz w:val="20"/>
                <w:szCs w:val="20"/>
                <w:lang w:val="pt-BR"/>
              </w:rPr>
              <w:t>4.1 — erro do modelo de previsão e tercis</w:t>
            </w:r>
          </w:p>
        </w:tc>
        <w:tc>
          <w:tcPr>
            <w:tcW w:w="3000" w:type="dxa"/>
            <w:tcMar>
              <w:top w:w="70" w:type="dxa"/>
              <w:left w:w="90" w:type="dxa"/>
              <w:bottom w:w="70" w:type="dxa"/>
              <w:right w:w="90" w:type="dxa"/>
            </w:tcMar>
          </w:tcPr>
          <w:p w14:paraId="1367D6A7" w14:textId="77777777" w:rsidR="00E01C3A" w:rsidRPr="00430DB3" w:rsidRDefault="00CC3326">
            <w:pPr>
              <w:rPr>
                <w:lang w:val="pt-BR"/>
              </w:rPr>
            </w:pPr>
            <w:r w:rsidRPr="00430DB3">
              <w:rPr>
                <w:sz w:val="20"/>
                <w:szCs w:val="20"/>
                <w:lang w:val="pt-BR"/>
              </w:rPr>
              <w:t>modelo/PROTOCOLO_MODELO_ZURIQUE.md e modelo/treinar_zurique.py; série de Zurique baixada em 30/09/2026</w:t>
            </w:r>
          </w:p>
        </w:tc>
        <w:tc>
          <w:tcPr>
            <w:tcW w:w="4171" w:type="dxa"/>
            <w:tcMar>
              <w:top w:w="70" w:type="dxa"/>
              <w:left w:w="90" w:type="dxa"/>
              <w:bottom w:w="70" w:type="dxa"/>
              <w:right w:w="90" w:type="dxa"/>
            </w:tcMar>
          </w:tcPr>
          <w:p w14:paraId="11A28496" w14:textId="77777777" w:rsidR="00E01C3A" w:rsidRPr="00CE1B46" w:rsidRDefault="00CC3326">
            <w:r>
              <w:rPr>
                <w:sz w:val="20"/>
                <w:szCs w:val="20"/>
                <w:lang w:val="pt-BR"/>
              </w:rPr>
              <w:t>python -m modelo.treinar_zurique. Resultado em modelo/resultados/metricas_zurique.json, com a regressão linear e a floresta aleatória. Protocolo 840800d; resultado 45d1e3c</w:t>
            </w:r>
          </w:p>
        </w:tc>
      </w:tr>
      <w:tr w:rsidR="00E01C3A" w:rsidRPr="00C708F0" w14:paraId="017B7D7A" w14:textId="77777777">
        <w:tc>
          <w:tcPr>
            <w:tcW w:w="1900" w:type="dxa"/>
            <w:tcMar>
              <w:top w:w="70" w:type="dxa"/>
              <w:left w:w="90" w:type="dxa"/>
              <w:bottom w:w="70" w:type="dxa"/>
              <w:right w:w="90" w:type="dxa"/>
            </w:tcMar>
          </w:tcPr>
          <w:p w14:paraId="7F5BDCC5" w14:textId="77777777" w:rsidR="00E01C3A" w:rsidRPr="00430DB3" w:rsidRDefault="00CC3326">
            <w:pPr>
              <w:rPr>
                <w:lang w:val="pt-BR"/>
              </w:rPr>
            </w:pPr>
            <w:r w:rsidRPr="00430DB3">
              <w:rPr>
                <w:sz w:val="20"/>
                <w:szCs w:val="20"/>
                <w:lang w:val="pt-BR"/>
              </w:rPr>
              <w:t>4.1 — série de Melbourne, anterior à troca</w:t>
            </w:r>
          </w:p>
        </w:tc>
        <w:tc>
          <w:tcPr>
            <w:tcW w:w="3000" w:type="dxa"/>
            <w:tcMar>
              <w:top w:w="70" w:type="dxa"/>
              <w:left w:w="90" w:type="dxa"/>
              <w:bottom w:w="70" w:type="dxa"/>
              <w:right w:w="90" w:type="dxa"/>
            </w:tcMar>
          </w:tcPr>
          <w:p w14:paraId="02317DFC" w14:textId="77777777" w:rsidR="00E01C3A" w:rsidRPr="00430DB3" w:rsidRDefault="00CC3326">
            <w:pPr>
              <w:rPr>
                <w:lang w:val="pt-BR"/>
              </w:rPr>
            </w:pPr>
            <w:r w:rsidRPr="00430DB3">
              <w:rPr>
                <w:sz w:val="20"/>
                <w:szCs w:val="20"/>
                <w:lang w:val="pt-BR"/>
              </w:rPr>
              <w:t>modelo/PROTOCOLO_COMPARACAO_MODELOS.md e modelo/comparar_modelos.py; modelo/baixar_dados.py e modelo/treinar.py; série de Melbourne extraída em 23/09/2026</w:t>
            </w:r>
          </w:p>
        </w:tc>
        <w:tc>
          <w:tcPr>
            <w:tcW w:w="4171" w:type="dxa"/>
            <w:tcMar>
              <w:top w:w="70" w:type="dxa"/>
              <w:left w:w="90" w:type="dxa"/>
              <w:bottom w:w="70" w:type="dxa"/>
              <w:right w:w="90" w:type="dxa"/>
            </w:tcMar>
          </w:tcPr>
          <w:p w14:paraId="3FBAEF4F" w14:textId="77777777" w:rsidR="00E01C3A" w:rsidRPr="00430DB3" w:rsidRDefault="00CC3326">
            <w:pPr>
              <w:rPr>
                <w:lang w:val="pt-BR"/>
              </w:rPr>
            </w:pPr>
            <w:r>
              <w:rPr>
                <w:sz w:val="20"/>
                <w:szCs w:val="20"/>
                <w:lang w:val="pt-BR"/>
              </w:rPr>
              <w:t>python -m modelo.comparar_modelos. Resultado em modelo/resultados/comparacao_modelos.json. Protocolo f6d306c; resultado 7ad1b3c</w:t>
            </w:r>
          </w:p>
        </w:tc>
      </w:tr>
      <w:tr w:rsidR="00E01C3A" w:rsidRPr="00C708F0" w14:paraId="0BB4CDAE" w14:textId="77777777">
        <w:tc>
          <w:tcPr>
            <w:tcW w:w="1900" w:type="dxa"/>
            <w:tcMar>
              <w:top w:w="70" w:type="dxa"/>
              <w:left w:w="90" w:type="dxa"/>
              <w:bottom w:w="70" w:type="dxa"/>
              <w:right w:w="90" w:type="dxa"/>
            </w:tcMar>
          </w:tcPr>
          <w:p w14:paraId="79895848" w14:textId="77777777" w:rsidR="00E01C3A" w:rsidRPr="00430DB3" w:rsidRDefault="00CC3326">
            <w:pPr>
              <w:rPr>
                <w:lang w:val="pt-BR"/>
              </w:rPr>
            </w:pPr>
            <w:r w:rsidRPr="00430DB3">
              <w:rPr>
                <w:sz w:val="20"/>
                <w:szCs w:val="20"/>
                <w:lang w:val="pt-BR"/>
              </w:rPr>
              <w:t>3.6 — sensibilidade da régua ao percentil</w:t>
            </w:r>
          </w:p>
        </w:tc>
        <w:tc>
          <w:tcPr>
            <w:tcW w:w="3000" w:type="dxa"/>
            <w:tcMar>
              <w:top w:w="70" w:type="dxa"/>
              <w:left w:w="90" w:type="dxa"/>
              <w:bottom w:w="70" w:type="dxa"/>
              <w:right w:w="90" w:type="dxa"/>
            </w:tcMar>
          </w:tcPr>
          <w:p w14:paraId="250CAD62" w14:textId="77777777" w:rsidR="00E01C3A" w:rsidRPr="00430DB3" w:rsidRDefault="00CC3326">
            <w:pPr>
              <w:rPr>
                <w:lang w:val="pt-BR"/>
              </w:rPr>
            </w:pPr>
            <w:r w:rsidRPr="00430DB3">
              <w:rPr>
                <w:sz w:val="20"/>
                <w:szCs w:val="20"/>
                <w:lang w:val="pt-BR"/>
              </w:rPr>
              <w:t>modelo/PROTOCOLO_SENSIBILIDADE_P99.md e modelo/sensibilidade_percentil.py; série de Zurique</w:t>
            </w:r>
          </w:p>
        </w:tc>
        <w:tc>
          <w:tcPr>
            <w:tcW w:w="4171" w:type="dxa"/>
            <w:tcMar>
              <w:top w:w="70" w:type="dxa"/>
              <w:left w:w="90" w:type="dxa"/>
              <w:bottom w:w="70" w:type="dxa"/>
              <w:right w:w="90" w:type="dxa"/>
            </w:tcMar>
          </w:tcPr>
          <w:p w14:paraId="726444EB" w14:textId="77777777" w:rsidR="00E01C3A" w:rsidRPr="00430DB3" w:rsidRDefault="00CC3326">
            <w:pPr>
              <w:rPr>
                <w:lang w:val="pt-BR"/>
              </w:rPr>
            </w:pPr>
            <w:r>
              <w:rPr>
                <w:sz w:val="20"/>
                <w:szCs w:val="20"/>
                <w:lang w:val="pt-BR"/>
              </w:rPr>
              <w:t>python -m modelo.sensibilidade_percentil. Resultado em modelo/resultados/sensibilidade_percentil.json. Protocolo 785b245; resultado 0d3928e</w:t>
            </w:r>
          </w:p>
        </w:tc>
      </w:tr>
      <w:tr w:rsidR="00E01C3A" w:rsidRPr="00CE1B46" w14:paraId="29011A7B" w14:textId="77777777">
        <w:tc>
          <w:tcPr>
            <w:tcW w:w="1900" w:type="dxa"/>
            <w:tcMar>
              <w:top w:w="70" w:type="dxa"/>
              <w:left w:w="90" w:type="dxa"/>
              <w:bottom w:w="70" w:type="dxa"/>
              <w:right w:w="90" w:type="dxa"/>
            </w:tcMar>
          </w:tcPr>
          <w:p w14:paraId="32434BAD" w14:textId="77777777" w:rsidR="00E01C3A" w:rsidRPr="00430DB3" w:rsidRDefault="00CC3326">
            <w:pPr>
              <w:rPr>
                <w:lang w:val="pt-BR"/>
              </w:rPr>
            </w:pPr>
            <w:r w:rsidRPr="00430DB3">
              <w:rPr>
                <w:sz w:val="20"/>
                <w:szCs w:val="20"/>
                <w:lang w:val="pt-BR"/>
              </w:rPr>
              <w:t>Suíte de cenários — violações, energia, janela em transição e comparação com a tabela em degraus</w:t>
            </w:r>
          </w:p>
        </w:tc>
        <w:tc>
          <w:tcPr>
            <w:tcW w:w="3000" w:type="dxa"/>
            <w:tcMar>
              <w:top w:w="70" w:type="dxa"/>
              <w:left w:w="90" w:type="dxa"/>
              <w:bottom w:w="70" w:type="dxa"/>
              <w:right w:w="90" w:type="dxa"/>
            </w:tcMar>
          </w:tcPr>
          <w:p w14:paraId="5ABAFFEA" w14:textId="77777777" w:rsidR="00E01C3A" w:rsidRPr="00430DB3" w:rsidRDefault="00CC3326">
            <w:pPr>
              <w:rPr>
                <w:lang w:val="pt-BR"/>
              </w:rPr>
            </w:pPr>
            <w:r w:rsidRPr="00430DB3">
              <w:rPr>
                <w:sz w:val="20"/>
                <w:szCs w:val="20"/>
                <w:lang w:val="pt-BR"/>
              </w:rPr>
              <w:t>cenarios/executar.py; cenários em cenarios/suite</w:t>
            </w:r>
          </w:p>
        </w:tc>
        <w:tc>
          <w:tcPr>
            <w:tcW w:w="4171" w:type="dxa"/>
            <w:tcMar>
              <w:top w:w="70" w:type="dxa"/>
              <w:left w:w="90" w:type="dxa"/>
              <w:bottom w:w="70" w:type="dxa"/>
              <w:right w:w="90" w:type="dxa"/>
            </w:tcMar>
          </w:tcPr>
          <w:p w14:paraId="52F8AC91" w14:textId="77777777" w:rsidR="00E01C3A" w:rsidRPr="00CE1B46" w:rsidRDefault="00CC3326">
            <w:r>
              <w:rPr>
                <w:sz w:val="20"/>
                <w:szCs w:val="20"/>
                <w:lang w:val="pt-BR"/>
              </w:rPr>
              <w:t>python -m cenarios.executar --serie, repetido com --reativo e com --degraus; python -m cenarios.aderencia_regimes. Protocolo da arquitetura a96f3a8; resultado afb87b3</w:t>
            </w:r>
          </w:p>
        </w:tc>
      </w:tr>
      <w:tr w:rsidR="00E01C3A" w:rsidRPr="00C708F0" w14:paraId="2BE7CA8B" w14:textId="77777777">
        <w:tc>
          <w:tcPr>
            <w:tcW w:w="1900" w:type="dxa"/>
            <w:tcMar>
              <w:top w:w="70" w:type="dxa"/>
              <w:left w:w="90" w:type="dxa"/>
              <w:bottom w:w="70" w:type="dxa"/>
              <w:right w:w="90" w:type="dxa"/>
            </w:tcMar>
          </w:tcPr>
          <w:p w14:paraId="2A61B86D" w14:textId="77777777" w:rsidR="00E01C3A" w:rsidRPr="00430DB3" w:rsidRDefault="00CC3326">
            <w:pPr>
              <w:rPr>
                <w:lang w:val="pt-BR"/>
              </w:rPr>
            </w:pPr>
            <w:r>
              <w:rPr>
                <w:sz w:val="20"/>
                <w:szCs w:val="20"/>
                <w:lang w:val="pt-BR"/>
              </w:rPr>
              <w:t>Tabela 3</w:t>
            </w:r>
            <w:r w:rsidRPr="00430DB3">
              <w:rPr>
                <w:sz w:val="20"/>
                <w:szCs w:val="20"/>
                <w:lang w:val="pt-BR"/>
              </w:rPr>
              <w:t xml:space="preserve"> — noites reais e falha de contagem</w:t>
            </w:r>
          </w:p>
        </w:tc>
        <w:tc>
          <w:tcPr>
            <w:tcW w:w="3000" w:type="dxa"/>
            <w:tcMar>
              <w:top w:w="70" w:type="dxa"/>
              <w:left w:w="90" w:type="dxa"/>
              <w:bottom w:w="70" w:type="dxa"/>
              <w:right w:w="90" w:type="dxa"/>
            </w:tcMar>
          </w:tcPr>
          <w:p w14:paraId="01ECFBFA" w14:textId="77777777" w:rsidR="00E01C3A" w:rsidRPr="00430DB3" w:rsidRDefault="00CC3326">
            <w:pPr>
              <w:rPr>
                <w:lang w:val="pt-BR"/>
              </w:rPr>
            </w:pPr>
            <w:r w:rsidRPr="00430DB3">
              <w:rPr>
                <w:sz w:val="20"/>
                <w:szCs w:val="20"/>
                <w:lang w:val="pt-BR"/>
              </w:rPr>
              <w:t>cenarios/avaliacao_ia: PROTOCOLO.md, gerar.py, sorteio.json e analisar.py</w:t>
            </w:r>
          </w:p>
        </w:tc>
        <w:tc>
          <w:tcPr>
            <w:tcW w:w="4171" w:type="dxa"/>
            <w:tcMar>
              <w:top w:w="70" w:type="dxa"/>
              <w:left w:w="90" w:type="dxa"/>
              <w:bottom w:w="70" w:type="dxa"/>
              <w:right w:w="90" w:type="dxa"/>
            </w:tcMar>
          </w:tcPr>
          <w:p w14:paraId="7B8B5925" w14:textId="77777777" w:rsidR="00E01C3A" w:rsidRPr="00430DB3" w:rsidRDefault="00CC3326">
            <w:pPr>
              <w:rPr>
                <w:lang w:val="pt-BR"/>
              </w:rPr>
            </w:pPr>
            <w:r>
              <w:rPr>
                <w:sz w:val="20"/>
                <w:szCs w:val="20"/>
                <w:lang w:val="pt-BR"/>
              </w:rPr>
              <w:t>python -m cenarios.executar --pasta avaliacao_ia/zurique --serie (e avaliacao_ia/camera), nos modos do protocolo; python -m cenarios.avaliacao_ia.analisar. Protocolo f9f3573; resultados 0dcdf09 e 1793bc7; resultados vigentes em afb87b3</w:t>
            </w:r>
          </w:p>
        </w:tc>
      </w:tr>
      <w:tr w:rsidR="00E01C3A" w:rsidRPr="00C708F0" w14:paraId="77A328BE" w14:textId="77777777">
        <w:tc>
          <w:tcPr>
            <w:tcW w:w="1900" w:type="dxa"/>
            <w:tcMar>
              <w:top w:w="70" w:type="dxa"/>
              <w:left w:w="90" w:type="dxa"/>
              <w:bottom w:w="70" w:type="dxa"/>
              <w:right w:w="90" w:type="dxa"/>
            </w:tcMar>
          </w:tcPr>
          <w:p w14:paraId="765208D7" w14:textId="77777777" w:rsidR="00E01C3A" w:rsidRPr="00430DB3" w:rsidRDefault="00CC3326">
            <w:pPr>
              <w:rPr>
                <w:lang w:val="pt-BR"/>
              </w:rPr>
            </w:pPr>
            <w:r>
              <w:rPr>
                <w:sz w:val="20"/>
                <w:szCs w:val="20"/>
                <w:lang w:val="pt-BR"/>
              </w:rPr>
              <w:t>Tabela 3</w:t>
            </w:r>
            <w:r w:rsidRPr="00430DB3">
              <w:rPr>
                <w:sz w:val="20"/>
                <w:szCs w:val="20"/>
                <w:lang w:val="pt-BR"/>
              </w:rPr>
              <w:t xml:space="preserve"> — déficit em relação ao nível pedido</w:t>
            </w:r>
          </w:p>
        </w:tc>
        <w:tc>
          <w:tcPr>
            <w:tcW w:w="3000" w:type="dxa"/>
            <w:tcMar>
              <w:top w:w="70" w:type="dxa"/>
              <w:left w:w="90" w:type="dxa"/>
              <w:bottom w:w="70" w:type="dxa"/>
              <w:right w:w="90" w:type="dxa"/>
            </w:tcMar>
          </w:tcPr>
          <w:p w14:paraId="442A11D9" w14:textId="77777777" w:rsidR="00E01C3A" w:rsidRPr="00430DB3" w:rsidRDefault="00CC3326">
            <w:pPr>
              <w:rPr>
                <w:lang w:val="pt-BR"/>
              </w:rPr>
            </w:pPr>
            <w:r w:rsidRPr="00430DB3">
              <w:rPr>
                <w:sz w:val="20"/>
                <w:szCs w:val="20"/>
                <w:lang w:val="pt-BR"/>
              </w:rPr>
              <w:t>cenarios/avaliacao_ia/deficit.py, sobre os relatórios da suíte e das noites reais</w:t>
            </w:r>
          </w:p>
        </w:tc>
        <w:tc>
          <w:tcPr>
            <w:tcW w:w="4171" w:type="dxa"/>
            <w:tcMar>
              <w:top w:w="70" w:type="dxa"/>
              <w:left w:w="90" w:type="dxa"/>
              <w:bottom w:w="70" w:type="dxa"/>
              <w:right w:w="90" w:type="dxa"/>
            </w:tcMar>
          </w:tcPr>
          <w:p w14:paraId="1CFB817C" w14:textId="77777777" w:rsidR="00E01C3A" w:rsidRPr="00430DB3" w:rsidRDefault="00CC3326">
            <w:pPr>
              <w:rPr>
                <w:lang w:val="pt-BR"/>
              </w:rPr>
            </w:pPr>
            <w:r>
              <w:rPr>
                <w:sz w:val="20"/>
                <w:szCs w:val="20"/>
                <w:lang w:val="pt-BR"/>
              </w:rPr>
              <w:t>python -m cenarios.avaliacao_ia.deficit. Versão 1793bc7; resultados vigentes em afb87b3</w:t>
            </w:r>
          </w:p>
        </w:tc>
      </w:tr>
      <w:tr w:rsidR="00E01C3A" w:rsidRPr="00CE1B46" w14:paraId="7FA971DA" w14:textId="77777777">
        <w:tc>
          <w:tcPr>
            <w:tcW w:w="1900" w:type="dxa"/>
            <w:tcMar>
              <w:top w:w="70" w:type="dxa"/>
              <w:left w:w="90" w:type="dxa"/>
              <w:bottom w:w="70" w:type="dxa"/>
              <w:right w:w="90" w:type="dxa"/>
            </w:tcMar>
          </w:tcPr>
          <w:p w14:paraId="495EF1CA" w14:textId="77777777" w:rsidR="00E01C3A" w:rsidRPr="00430DB3" w:rsidRDefault="00CC3326">
            <w:pPr>
              <w:rPr>
                <w:lang w:val="pt-BR"/>
              </w:rPr>
            </w:pPr>
            <w:r>
              <w:rPr>
                <w:sz w:val="20"/>
                <w:szCs w:val="20"/>
                <w:lang w:val="pt-BR"/>
              </w:rPr>
              <w:t>Tabela 3</w:t>
            </w:r>
            <w:r w:rsidRPr="00430DB3">
              <w:rPr>
                <w:sz w:val="20"/>
                <w:szCs w:val="20"/>
                <w:lang w:val="pt-BR"/>
              </w:rPr>
              <w:t xml:space="preserve"> — média sazonal e ruído nos tercis</w:t>
            </w:r>
          </w:p>
        </w:tc>
        <w:tc>
          <w:tcPr>
            <w:tcW w:w="3000" w:type="dxa"/>
            <w:tcMar>
              <w:top w:w="70" w:type="dxa"/>
              <w:left w:w="90" w:type="dxa"/>
              <w:bottom w:w="70" w:type="dxa"/>
              <w:right w:w="90" w:type="dxa"/>
            </w:tcMar>
          </w:tcPr>
          <w:p w14:paraId="5A6EBA75" w14:textId="77777777" w:rsidR="00E01C3A" w:rsidRPr="00430DB3" w:rsidRDefault="00CC3326">
            <w:pPr>
              <w:rPr>
                <w:lang w:val="pt-BR"/>
              </w:rPr>
            </w:pPr>
            <w:r w:rsidRPr="00430DB3">
              <w:rPr>
                <w:sz w:val="20"/>
                <w:szCs w:val="20"/>
                <w:lang w:val="pt-BR"/>
              </w:rPr>
              <w:t>cenarios/avaliacao_ia: PROTOCOLO_SUBSTITUTOS.md, gerar_substitutos.py e analisar_substitutos.py</w:t>
            </w:r>
          </w:p>
        </w:tc>
        <w:tc>
          <w:tcPr>
            <w:tcW w:w="4171" w:type="dxa"/>
            <w:tcMar>
              <w:top w:w="70" w:type="dxa"/>
              <w:left w:w="90" w:type="dxa"/>
              <w:bottom w:w="70" w:type="dxa"/>
              <w:right w:w="90" w:type="dxa"/>
            </w:tcMar>
          </w:tcPr>
          <w:p w14:paraId="64F3FFCE" w14:textId="77777777" w:rsidR="00E01C3A" w:rsidRPr="00CE1B46" w:rsidRDefault="00CC3326">
            <w:r>
              <w:rPr>
                <w:sz w:val="20"/>
                <w:szCs w:val="20"/>
                <w:lang w:val="pt-BR"/>
              </w:rPr>
              <w:t>python -m cenarios.executar --pasta avaliacao_ia/zurique --serie --previsao media-sazonal (e avaliacao_ia/camera); --pasta avaliacao_ia/ruido --serie, com e sem --degraus; python -m cenarios.avaliacao_ia.analisar_substitutos. Protocolo b69d78e; resultado 2360a2e; resultados vigentes em afb87b3</w:t>
            </w:r>
          </w:p>
        </w:tc>
      </w:tr>
      <w:tr w:rsidR="00E01C3A" w:rsidRPr="00CE1B46" w14:paraId="08209AF2" w14:textId="77777777">
        <w:tc>
          <w:tcPr>
            <w:tcW w:w="1900" w:type="dxa"/>
            <w:tcMar>
              <w:top w:w="70" w:type="dxa"/>
              <w:left w:w="90" w:type="dxa"/>
              <w:bottom w:w="70" w:type="dxa"/>
              <w:right w:w="90" w:type="dxa"/>
            </w:tcMar>
          </w:tcPr>
          <w:p w14:paraId="2281A73E" w14:textId="77777777" w:rsidR="00E01C3A" w:rsidRDefault="00CC3326">
            <w:proofErr w:type="spellStart"/>
            <w:r>
              <w:rPr>
                <w:sz w:val="20"/>
                <w:szCs w:val="20"/>
              </w:rPr>
              <w:t>Tabela</w:t>
            </w:r>
            <w:proofErr w:type="spellEnd"/>
            <w:r>
              <w:rPr>
                <w:sz w:val="20"/>
                <w:szCs w:val="20"/>
              </w:rPr>
              <w:t xml:space="preserve"> 4 e </w:t>
            </w:r>
            <w:proofErr w:type="spellStart"/>
            <w:r>
              <w:rPr>
                <w:sz w:val="20"/>
                <w:szCs w:val="20"/>
              </w:rPr>
              <w:t>conferências</w:t>
            </w:r>
            <w:proofErr w:type="spellEnd"/>
            <w:r>
              <w:rPr>
                <w:sz w:val="20"/>
                <w:szCs w:val="20"/>
              </w:rPr>
              <w:t xml:space="preserve"> posteriores</w:t>
            </w:r>
          </w:p>
        </w:tc>
        <w:tc>
          <w:tcPr>
            <w:tcW w:w="3000" w:type="dxa"/>
            <w:tcMar>
              <w:top w:w="70" w:type="dxa"/>
              <w:left w:w="90" w:type="dxa"/>
              <w:bottom w:w="70" w:type="dxa"/>
              <w:right w:w="90" w:type="dxa"/>
            </w:tcMar>
          </w:tcPr>
          <w:p w14:paraId="62F9B07D" w14:textId="77777777" w:rsidR="00E01C3A" w:rsidRPr="00430DB3" w:rsidRDefault="00CC3326">
            <w:pPr>
              <w:rPr>
                <w:lang w:val="pt-BR"/>
              </w:rPr>
            </w:pPr>
            <w:r w:rsidRPr="00430DB3">
              <w:rPr>
                <w:sz w:val="20"/>
                <w:szCs w:val="20"/>
                <w:lang w:val="pt-BR"/>
              </w:rPr>
              <w:t>modelo/PROTOCOLO_ZURIQUE.md, experimento_zurique.py e conferencia_zurique.py; série de Zurique baixada em 30/09/2026</w:t>
            </w:r>
          </w:p>
        </w:tc>
        <w:tc>
          <w:tcPr>
            <w:tcW w:w="4171" w:type="dxa"/>
            <w:tcMar>
              <w:top w:w="70" w:type="dxa"/>
              <w:left w:w="90" w:type="dxa"/>
              <w:bottom w:w="70" w:type="dxa"/>
              <w:right w:w="90" w:type="dxa"/>
            </w:tcMar>
          </w:tcPr>
          <w:p w14:paraId="1FF4A9BE" w14:textId="77777777" w:rsidR="00E01C3A" w:rsidRPr="00CE1B46" w:rsidRDefault="00CC3326">
            <w:r>
              <w:rPr>
                <w:sz w:val="20"/>
                <w:szCs w:val="20"/>
                <w:lang w:val="pt-BR"/>
              </w:rPr>
              <w:t>python -m modelo.experimento_zurique; python -m modelo.conferencia_zurique. Protocolo 25a1ef5; resultados c2a31de e e84046f</w:t>
            </w:r>
          </w:p>
        </w:tc>
      </w:tr>
      <w:tr w:rsidR="00E01C3A" w:rsidRPr="00CE1B46" w14:paraId="109F98B2" w14:textId="77777777">
        <w:tc>
          <w:tcPr>
            <w:tcW w:w="1900" w:type="dxa"/>
            <w:tcMar>
              <w:top w:w="70" w:type="dxa"/>
              <w:left w:w="90" w:type="dxa"/>
              <w:bottom w:w="70" w:type="dxa"/>
              <w:right w:w="90" w:type="dxa"/>
            </w:tcMar>
          </w:tcPr>
          <w:p w14:paraId="65E4DCE0" w14:textId="77777777" w:rsidR="00E01C3A" w:rsidRPr="00430DB3" w:rsidRDefault="00CC3326">
            <w:pPr>
              <w:rPr>
                <w:lang w:val="pt-BR"/>
              </w:rPr>
            </w:pPr>
            <w:r>
              <w:rPr>
                <w:sz w:val="20"/>
                <w:szCs w:val="20"/>
                <w:lang w:val="pt-BR"/>
              </w:rPr>
              <w:t>Tabela 3</w:t>
            </w:r>
            <w:r w:rsidRPr="00430DB3">
              <w:rPr>
                <w:sz w:val="20"/>
                <w:szCs w:val="20"/>
                <w:lang w:val="pt-BR"/>
              </w:rPr>
              <w:t xml:space="preserve"> — mudanças perceptíveis em noites de 15 min</w:t>
            </w:r>
          </w:p>
        </w:tc>
        <w:tc>
          <w:tcPr>
            <w:tcW w:w="3000" w:type="dxa"/>
            <w:tcMar>
              <w:top w:w="70" w:type="dxa"/>
              <w:left w:w="90" w:type="dxa"/>
              <w:bottom w:w="70" w:type="dxa"/>
              <w:right w:w="90" w:type="dxa"/>
            </w:tcMar>
          </w:tcPr>
          <w:p w14:paraId="17FA689A" w14:textId="77777777" w:rsidR="00E01C3A" w:rsidRPr="00430DB3" w:rsidRDefault="00CC3326">
            <w:pPr>
              <w:rPr>
                <w:lang w:val="pt-BR"/>
              </w:rPr>
            </w:pPr>
            <w:r w:rsidRPr="00430DB3">
              <w:rPr>
                <w:sz w:val="20"/>
                <w:szCs w:val="20"/>
                <w:lang w:val="pt-BR"/>
              </w:rPr>
              <w:t>cenarios/avaliacao_ia: PROTOCOLO_SUAVIDADE.md, gerar_suavidade.py e analisar_suavidade.py; série de Zurique</w:t>
            </w:r>
          </w:p>
        </w:tc>
        <w:tc>
          <w:tcPr>
            <w:tcW w:w="4171" w:type="dxa"/>
            <w:tcMar>
              <w:top w:w="70" w:type="dxa"/>
              <w:left w:w="90" w:type="dxa"/>
              <w:bottom w:w="70" w:type="dxa"/>
              <w:right w:w="90" w:type="dxa"/>
            </w:tcMar>
          </w:tcPr>
          <w:p w14:paraId="7C8B8CA5" w14:textId="77777777" w:rsidR="00E01C3A" w:rsidRPr="00CE1B46" w:rsidRDefault="00CC3326">
            <w:r>
              <w:rPr>
                <w:sz w:val="20"/>
                <w:szCs w:val="20"/>
                <w:lang w:val="pt-BR"/>
              </w:rPr>
              <w:t>python -m cenarios.executar --pasta avaliacao_ia/suavidade --serie, repetido com --degraus e com --degraus --histerese 0.05; python -m cenarios.avaliacao_ia.analisar_suavidade. Protocolo 32debde; resultado e61c315; resultados vigentes em afb87b3</w:t>
            </w:r>
          </w:p>
        </w:tc>
      </w:tr>
      <w:tr w:rsidR="00E01C3A" w:rsidRPr="00CE1B46" w14:paraId="1BCFB0A8" w14:textId="77777777">
        <w:tc>
          <w:tcPr>
            <w:tcW w:w="1900" w:type="dxa"/>
            <w:tcMar>
              <w:top w:w="70" w:type="dxa"/>
              <w:left w:w="90" w:type="dxa"/>
              <w:bottom w:w="70" w:type="dxa"/>
              <w:right w:w="90" w:type="dxa"/>
            </w:tcMar>
          </w:tcPr>
          <w:p w14:paraId="55B196CA" w14:textId="77777777" w:rsidR="00E01C3A" w:rsidRPr="00430DB3" w:rsidRDefault="00CC3326">
            <w:pPr>
              <w:rPr>
                <w:lang w:val="pt-BR"/>
              </w:rPr>
            </w:pPr>
            <w:r w:rsidRPr="00430DB3">
              <w:rPr>
                <w:sz w:val="20"/>
                <w:szCs w:val="20"/>
                <w:lang w:val="pt-BR"/>
              </w:rPr>
              <w:t>3.4.2, 3.4.4 e 4.3 — calibração da caixa atual</w:t>
            </w:r>
          </w:p>
        </w:tc>
        <w:tc>
          <w:tcPr>
            <w:tcW w:w="3000" w:type="dxa"/>
            <w:tcMar>
              <w:top w:w="70" w:type="dxa"/>
              <w:left w:w="90" w:type="dxa"/>
              <w:bottom w:w="70" w:type="dxa"/>
              <w:right w:w="90" w:type="dxa"/>
            </w:tcMar>
          </w:tcPr>
          <w:p w14:paraId="18F2B115" w14:textId="77777777" w:rsidR="00E01C3A" w:rsidRPr="00430DB3" w:rsidRDefault="00CC3326">
            <w:pPr>
              <w:rPr>
                <w:lang w:val="pt-BR"/>
              </w:rPr>
            </w:pPr>
            <w:r w:rsidRPr="00430DB3">
              <w:rPr>
                <w:sz w:val="20"/>
                <w:szCs w:val="20"/>
                <w:lang w:val="pt-BR"/>
              </w:rPr>
              <w:t>bancada/calibrar.py, com o firmware/no/no.ino gravado no nó</w:t>
            </w:r>
          </w:p>
        </w:tc>
        <w:tc>
          <w:tcPr>
            <w:tcW w:w="4171" w:type="dxa"/>
            <w:tcMar>
              <w:top w:w="70" w:type="dxa"/>
              <w:left w:w="90" w:type="dxa"/>
              <w:bottom w:w="70" w:type="dxa"/>
              <w:right w:w="90" w:type="dxa"/>
            </w:tcMar>
          </w:tcPr>
          <w:p w14:paraId="3180231C" w14:textId="77777777" w:rsidR="00E01C3A" w:rsidRPr="00CE1B46" w:rsidRDefault="00CC3326">
            <w:r>
              <w:rPr>
                <w:sz w:val="20"/>
                <w:szCs w:val="20"/>
                <w:lang w:val="pt-BR"/>
              </w:rPr>
              <w:t>python -m bancada.calibrar teto; python -m bancada.calibrar completa --vm --comprimento-cm 6. Registro em bancada/resultados/sessao_113.json. Versão a63a7ce</w:t>
            </w:r>
          </w:p>
        </w:tc>
      </w:tr>
      <w:tr w:rsidR="00E01C3A" w:rsidRPr="00CE1B46" w14:paraId="3E5A9BBE" w14:textId="77777777">
        <w:tc>
          <w:tcPr>
            <w:tcW w:w="1900" w:type="dxa"/>
            <w:tcMar>
              <w:top w:w="70" w:type="dxa"/>
              <w:left w:w="90" w:type="dxa"/>
              <w:bottom w:w="70" w:type="dxa"/>
              <w:right w:w="90" w:type="dxa"/>
            </w:tcMar>
          </w:tcPr>
          <w:p w14:paraId="09B8DB73" w14:textId="77777777" w:rsidR="00E01C3A" w:rsidRPr="00430DB3" w:rsidRDefault="00CC3326">
            <w:pPr>
              <w:rPr>
                <w:lang w:val="pt-BR"/>
              </w:rPr>
            </w:pPr>
            <w:r w:rsidRPr="00430DB3">
              <w:rPr>
                <w:sz w:val="20"/>
                <w:szCs w:val="20"/>
                <w:lang w:val="pt-BR"/>
              </w:rPr>
              <w:t>3.12.9 e 4.3 — casos CT15 a CT20</w:t>
            </w:r>
          </w:p>
        </w:tc>
        <w:tc>
          <w:tcPr>
            <w:tcW w:w="3000" w:type="dxa"/>
            <w:tcMar>
              <w:top w:w="70" w:type="dxa"/>
              <w:left w:w="90" w:type="dxa"/>
              <w:bottom w:w="70" w:type="dxa"/>
              <w:right w:w="90" w:type="dxa"/>
            </w:tcMar>
          </w:tcPr>
          <w:p w14:paraId="13C78A05" w14:textId="77777777" w:rsidR="00E01C3A" w:rsidRPr="00430DB3" w:rsidRDefault="00CC3326">
            <w:pPr>
              <w:rPr>
                <w:lang w:val="pt-BR"/>
              </w:rPr>
            </w:pPr>
            <w:r w:rsidRPr="00430DB3">
              <w:rPr>
                <w:sz w:val="20"/>
                <w:szCs w:val="20"/>
                <w:lang w:val="pt-BR"/>
              </w:rPr>
              <w:t>bancada/sessao_ct.py e bancada/ROTEIRO_SESSAO_CT15_CT20.md; nó de bancada e simulado ligados ao ambiente implantado</w:t>
            </w:r>
          </w:p>
        </w:tc>
        <w:tc>
          <w:tcPr>
            <w:tcW w:w="4171" w:type="dxa"/>
            <w:tcMar>
              <w:top w:w="70" w:type="dxa"/>
              <w:left w:w="90" w:type="dxa"/>
              <w:bottom w:w="70" w:type="dxa"/>
              <w:right w:w="90" w:type="dxa"/>
            </w:tcMar>
          </w:tcPr>
          <w:p w14:paraId="6906A0FB" w14:textId="77777777" w:rsidR="00E01C3A" w:rsidRPr="00CE1B46" w:rsidRDefault="00CC3326">
            <w:r>
              <w:rPr>
                <w:sz w:val="20"/>
                <w:szCs w:val="20"/>
                <w:lang w:val="pt-BR"/>
              </w:rPr>
              <w:t>python -m bancada.sessao_ct latencia, piso e credencial; CT16 com comandos provocados e python -m bancada.sessao_ct alertas; CT18 com o registro da porta serial. Registros em bancada/resultados/ct*_20261010*. Versões 1d7b3f7 e 396076b</w:t>
            </w:r>
          </w:p>
        </w:tc>
      </w:tr>
      <w:tr w:rsidR="00E01C3A" w:rsidRPr="00C708F0" w14:paraId="106204D9" w14:textId="77777777">
        <w:tc>
          <w:tcPr>
            <w:tcW w:w="1900" w:type="dxa"/>
            <w:tcMar>
              <w:top w:w="70" w:type="dxa"/>
              <w:left w:w="90" w:type="dxa"/>
              <w:bottom w:w="70" w:type="dxa"/>
              <w:right w:w="90" w:type="dxa"/>
            </w:tcMar>
          </w:tcPr>
          <w:p w14:paraId="3515AAB4" w14:textId="77777777" w:rsidR="00E01C3A" w:rsidRPr="00430DB3" w:rsidRDefault="00CC3326">
            <w:pPr>
              <w:rPr>
                <w:lang w:val="pt-BR"/>
              </w:rPr>
            </w:pPr>
            <w:r w:rsidRPr="00430DB3">
              <w:rPr>
                <w:sz w:val="20"/>
                <w:szCs w:val="20"/>
                <w:lang w:val="pt-BR"/>
              </w:rPr>
              <w:t>4.5 — energia do nó de bancada</w:t>
            </w:r>
          </w:p>
        </w:tc>
        <w:tc>
          <w:tcPr>
            <w:tcW w:w="3000" w:type="dxa"/>
            <w:tcMar>
              <w:top w:w="70" w:type="dxa"/>
              <w:left w:w="90" w:type="dxa"/>
              <w:bottom w:w="70" w:type="dxa"/>
              <w:right w:w="90" w:type="dxa"/>
            </w:tcMar>
          </w:tcPr>
          <w:p w14:paraId="1B429DB3" w14:textId="77777777" w:rsidR="00E01C3A" w:rsidRPr="00430DB3" w:rsidRDefault="00CC3326">
            <w:pPr>
              <w:rPr>
                <w:lang w:val="pt-BR"/>
              </w:rPr>
            </w:pPr>
            <w:r w:rsidRPr="00430DB3">
              <w:rPr>
                <w:sz w:val="20"/>
                <w:szCs w:val="20"/>
                <w:lang w:val="pt-BR"/>
              </w:rPr>
              <w:t>Rampa registrada pelo nó no ensaio de failsafe, em bancada/resultados/ct18_vencimento_serial_20261010.log, convertida pela tabela da sessão 113</w:t>
            </w:r>
          </w:p>
        </w:tc>
        <w:tc>
          <w:tcPr>
            <w:tcW w:w="4171" w:type="dxa"/>
            <w:tcMar>
              <w:top w:w="70" w:type="dxa"/>
              <w:left w:w="90" w:type="dxa"/>
              <w:bottom w:w="70" w:type="dxa"/>
              <w:right w:w="90" w:type="dxa"/>
            </w:tcMar>
          </w:tcPr>
          <w:p w14:paraId="65A89B7D" w14:textId="77777777" w:rsidR="00E01C3A" w:rsidRPr="00430DB3" w:rsidRDefault="00CC3326">
            <w:pPr>
              <w:rPr>
                <w:lang w:val="pt-BR"/>
              </w:rPr>
            </w:pPr>
            <w:r>
              <w:rPr>
                <w:sz w:val="20"/>
                <w:szCs w:val="20"/>
                <w:lang w:val="pt-BR"/>
              </w:rPr>
              <w:t>Resultado em bancada/resultados/energia_bancada_rampa_20261010.json. Versão 1d7b3f7</w:t>
            </w:r>
          </w:p>
        </w:tc>
      </w:tr>
    </w:tbl>
    <w:p w14:paraId="1B60A4AB" w14:textId="77777777" w:rsidR="00724418" w:rsidRDefault="002679C7">
      <w:pPr>
        <w:spacing w:before="130" w:after="260"/>
      </w:pPr>
      <w:r>
        <w:rPr>
          <w:sz w:val="20"/>
          <w:szCs w:val="20"/>
          <w:lang w:val="pt-BR"/>
        </w:rPr>
        <w:t>Fonte: Elaborado pelos autores (2026).</w:t>
      </w:r>
    </w:p>
    <w:p w14:paraId="6599F18F" w14:textId="77777777" w:rsidR="006B1E66" w:rsidRPr="003166D5" w:rsidRDefault="006B1E66" w:rsidP="003166D5">
      <w:pPr>
        <w:rPr>
          <w:lang w:val="pt-BR"/>
        </w:rPr>
      </w:pPr>
    </w:p>
    <w:p>
      <w:pPr>
        <w:pStyle w:val="Heading1"/>
        <w:pageBreakBefore/>
        <w:spacing w:before="480" w:after="280" w:line="360" w:lineRule="auto"/>
        <w:jc w:val="center"/>
      </w:pPr>
      <w:r>
        <w:rPr>
          <w:lang w:val="pt-BR"/>
        </w:rPr>
        <w:t xml:space="preserve">APÊNDICE C — REGISTRO FOTOGRÁFICO DO NÓ DE BANCADA</w:t>
      </w:r>
    </w:p>
    <w:p>
      <w:pPr>
        <w:spacing w:after="120" w:line="360" w:lineRule="auto"/>
        <w:ind w:firstLine="709"/>
        <w:jc w:val="both"/>
      </w:pPr>
      <w:r>
        <w:rPr>
          <w:lang w:val="pt-BR"/>
        </w:rPr>
        <w:t xml:space="preserve">A Figura 6 complementa as Figuras 1 e 2 com a vista posterior do nó de demonstração, em que aparecem a passagem do cabo de alimentação da fita pela parede do anteparo e a posição do sensor na face oposta.</w:t>
      </w:r>
    </w:p>
    <w:p>
      <w:pPr>
        <w:keepNext/>
        <w:spacing w:before="130" w:after="60"/>
        <w:jc w:val="center"/>
      </w:pPr>
      <w:r>
        <w:rPr>
          <w:sz w:val="20"/>
          <w:szCs w:val="20"/>
          <w:lang w:val="pt-BR"/>
        </w:rPr>
        <w:t xml:space="preserve">Figura 6 – Vista posterior do nó de demonstração</w:t>
      </w:r>
    </w:p>
    <w:p w:rsidR="00E01C3A" w:rsidRDefault="00CC3326">
      <w:pPr>
        <w:spacing w:before="240"/>
        <w:jc w:val="center"/>
        <w:rPr>
          <w:lang w:val="pt-BR"/>
        </w:rPr>
      </w:pPr>
      <w:r>
        <w:rPr>
          <w:noProof/>
          <w:lang w:val="pt-BR"/>
        </w:rPr>
        <w:drawing>
          <wp:inline distT="0" distB="0" distL="0" distR="0" wp14:anchorId="56549F5B" wp14:editId="07724E36">
            <wp:extent cx="4320000" cy="4921875"/>
            <wp:effectExtent l="0" t="0" r="0" b="0"/>
            <wp:docPr id="106"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ura 6"/>
                    <pic:cNvPicPr/>
                  </pic:nvPicPr>
                  <pic:blipFill>
                    <a:blip r:embed="rIdFoto106"/>
                    <a:stretch>
                      <a:fillRect/>
                    </a:stretch>
                  </pic:blipFill>
                  <pic:spPr>
                    <a:xfrm>
                      <a:off x="0" y="0"/>
                      <a:ext cx="4320000" cy="4921875"/>
                    </a:xfrm>
                    <a:prstGeom prst="rect">
                      <a:avLst/>
                    </a:prstGeom>
                  </pic:spPr>
                </pic:pic>
              </a:graphicData>
            </a:graphic>
          </wp:inline>
        </w:drawing>
      </w:r>
    </w:p>
    <w:p>
      <w:pPr>
        <w:spacing w:after="280"/>
        <w:jc w:val="center"/>
      </w:pPr>
      <w:r>
        <w:rPr>
          <w:sz w:val="20"/>
          <w:szCs w:val="20"/>
          <w:lang w:val="pt-BR"/>
        </w:rPr>
        <w:t xml:space="preserve">Fonte: Acervo dos autores (2026).</w:t>
      </w:r>
    </w:p>
    <w:sectPr w:rsidR="006B1E66" w:rsidRPr="003166D5">
      <w:headerReference w:type="default" r:id="rId11"/>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13996" w14:textId="77777777" w:rsidR="004401AE" w:rsidRDefault="004401AE">
      <w:r>
        <w:separator/>
      </w:r>
    </w:p>
  </w:endnote>
  <w:endnote w:type="continuationSeparator" w:id="0">
    <w:p w14:paraId="2DDBEE74" w14:textId="77777777" w:rsidR="004401AE" w:rsidRDefault="004401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C33B7" w14:textId="77777777" w:rsidR="004401AE" w:rsidRDefault="004401AE">
      <w:r>
        <w:separator/>
      </w:r>
    </w:p>
  </w:footnote>
  <w:footnote w:type="continuationSeparator" w:id="0">
    <w:p w14:paraId="15F5208C" w14:textId="77777777" w:rsidR="004401AE" w:rsidRDefault="004401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EC168"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62B39"/>
    <w:rsid w:val="000F5B8B"/>
    <w:rsid w:val="00101C02"/>
    <w:rsid w:val="001A5FD5"/>
    <w:rsid w:val="002679C7"/>
    <w:rsid w:val="002A414D"/>
    <w:rsid w:val="002C2A03"/>
    <w:rsid w:val="002D2B91"/>
    <w:rsid w:val="002E4A9C"/>
    <w:rsid w:val="003166D5"/>
    <w:rsid w:val="003354EA"/>
    <w:rsid w:val="00355771"/>
    <w:rsid w:val="00372878"/>
    <w:rsid w:val="00426396"/>
    <w:rsid w:val="00430DB3"/>
    <w:rsid w:val="004401AE"/>
    <w:rsid w:val="00461CFB"/>
    <w:rsid w:val="004775E4"/>
    <w:rsid w:val="004A7735"/>
    <w:rsid w:val="004F4FF1"/>
    <w:rsid w:val="005169D9"/>
    <w:rsid w:val="00540256"/>
    <w:rsid w:val="005D6896"/>
    <w:rsid w:val="00604A51"/>
    <w:rsid w:val="00682DD6"/>
    <w:rsid w:val="006B1E66"/>
    <w:rsid w:val="006C013E"/>
    <w:rsid w:val="006C4C38"/>
    <w:rsid w:val="006F13C7"/>
    <w:rsid w:val="00707226"/>
    <w:rsid w:val="00722F23"/>
    <w:rsid w:val="00724418"/>
    <w:rsid w:val="00732706"/>
    <w:rsid w:val="007A101D"/>
    <w:rsid w:val="007A4BCB"/>
    <w:rsid w:val="007B78AE"/>
    <w:rsid w:val="007C7B8A"/>
    <w:rsid w:val="007F0308"/>
    <w:rsid w:val="008342F1"/>
    <w:rsid w:val="00847C0D"/>
    <w:rsid w:val="008678AE"/>
    <w:rsid w:val="008A22F5"/>
    <w:rsid w:val="008C03E9"/>
    <w:rsid w:val="008C6BD8"/>
    <w:rsid w:val="008E0E0F"/>
    <w:rsid w:val="009172FF"/>
    <w:rsid w:val="009459F7"/>
    <w:rsid w:val="0098583F"/>
    <w:rsid w:val="009B636F"/>
    <w:rsid w:val="009E28C2"/>
    <w:rsid w:val="00A161AA"/>
    <w:rsid w:val="00AA6728"/>
    <w:rsid w:val="00B442AC"/>
    <w:rsid w:val="00BE3F90"/>
    <w:rsid w:val="00C03C10"/>
    <w:rsid w:val="00C50638"/>
    <w:rsid w:val="00C6425E"/>
    <w:rsid w:val="00C708F0"/>
    <w:rsid w:val="00CC3326"/>
    <w:rsid w:val="00CD1EA0"/>
    <w:rsid w:val="00CE1B46"/>
    <w:rsid w:val="00D01685"/>
    <w:rsid w:val="00D34293"/>
    <w:rsid w:val="00D66623"/>
    <w:rsid w:val="00D76925"/>
    <w:rsid w:val="00D81D16"/>
    <w:rsid w:val="00D97550"/>
    <w:rsid w:val="00DC3DCB"/>
    <w:rsid w:val="00DD71D6"/>
    <w:rsid w:val="00E0106C"/>
    <w:rsid w:val="00E01C3A"/>
    <w:rsid w:val="00E153FB"/>
    <w:rsid w:val="00E34DB9"/>
    <w:rsid w:val="00E35733"/>
    <w:rsid w:val="00E50EF6"/>
    <w:rsid w:val="00E51DAD"/>
    <w:rsid w:val="00EB23B3"/>
    <w:rsid w:val="00F8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11EDAC"/>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 w:type="paragraph" w:styleId="TOC4">
    <w:name w:val="toc 4"/>
    <w:basedOn w:val="Normal"/>
    <w:next w:val="Normal"/>
    <w:autoRedefine/>
    <w:uiPriority w:val="39"/>
    <w:unhideWhenUsed/>
    <w:rsid w:val="00430DB3"/>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Foto104" Type="http://schemas.openxmlformats.org/officeDocument/2006/relationships/image" Target="media/foto_Hardware_Visao_panoramica_marcada.jpg"/><Relationship Id="rIdFoto105" Type="http://schemas.openxmlformats.org/officeDocument/2006/relationships/image" Target="media/foto_Hardware_Visao_de_cima_da_caixa_marcada.jpg"/><Relationship Id="rIdFoto106" Type="http://schemas.openxmlformats.org/officeDocument/2006/relationships/image" Target="media/foto_Hardware_Visao_panoramica_de_tras_da_caixa_marcada.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128</Pages>
  <Words>39057</Words>
  <Characters>222631</Characters>
  <Application>Microsoft Office Word</Application>
  <DocSecurity>0</DocSecurity>
  <Lines>1855</Lines>
  <Paragraphs>522</Paragraphs>
  <ScaleCrop>false</ScaleCrop>
  <Company/>
  <LinksUpToDate>false</LinksUpToDate>
  <CharactersWithSpaces>261166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16</cp:revision>
  <dcterms:created xsi:type="dcterms:W3CDTF">2026-09-26T22:07:00Z</dcterms:created>
  <dcterms:modified xsi:type="dcterms:W3CDTF">2026-10-10T17:20:00Z</dcterms:modified>
</cp:coreProperties>
</file>