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FE98C" w14:textId="77777777" w:rsidR="006B1E66" w:rsidRPr="000F5B8B" w:rsidRDefault="00CC3326">
      <w:pPr>
        <w:spacing w:line="360" w:lineRule="auto"/>
        <w:jc w:val="center"/>
        <w:rPr>
          <w:lang w:val="pt-BR"/>
        </w:rPr>
      </w:pPr>
      <w:r>
        <w:rPr>
          <w:b/>
          <w:bCs/>
          <w:lang w:val="pt-BR"/>
        </w:rPr>
        <w:t>UNIVERSIDADE PAULISTA – UNIP</w:t>
      </w:r>
    </w:p>
    <w:p w14:paraId="4F6F561C" w14:textId="77777777" w:rsidR="006B1E66" w:rsidRPr="000F5B8B" w:rsidRDefault="00CC3326">
      <w:pPr>
        <w:spacing w:line="360" w:lineRule="auto"/>
        <w:jc w:val="center"/>
        <w:rPr>
          <w:lang w:val="pt-BR"/>
        </w:rPr>
      </w:pPr>
      <w:r>
        <w:rPr>
          <w:b/>
          <w:bCs/>
          <w:lang w:val="pt-BR"/>
        </w:rPr>
        <w:t>CIÊNCIA DA COMPUTAÇÃO – 8º SEMESTRE</w:t>
      </w:r>
    </w:p>
    <w:p w14:paraId="7D474E21" w14:textId="77777777" w:rsidR="006B1E66" w:rsidRPr="000F5B8B" w:rsidRDefault="006B1E66">
      <w:pPr>
        <w:spacing w:line="360" w:lineRule="auto"/>
        <w:rPr>
          <w:lang w:val="pt-BR"/>
        </w:rPr>
      </w:pPr>
    </w:p>
    <w:p w14:paraId="338D3FA6" w14:textId="77777777" w:rsidR="006B1E66" w:rsidRPr="000F5B8B" w:rsidRDefault="006B1E66">
      <w:pPr>
        <w:spacing w:line="360" w:lineRule="auto"/>
        <w:rPr>
          <w:lang w:val="pt-BR"/>
        </w:rPr>
      </w:pPr>
    </w:p>
    <w:p w14:paraId="4CCFA04A" w14:textId="77777777" w:rsidR="006B1E66" w:rsidRPr="000F5B8B" w:rsidRDefault="006B1E66">
      <w:pPr>
        <w:spacing w:line="360" w:lineRule="auto"/>
        <w:rPr>
          <w:lang w:val="pt-BR"/>
        </w:rPr>
      </w:pPr>
    </w:p>
    <w:p w14:paraId="544520AE" w14:textId="77777777" w:rsidR="006B1E66" w:rsidRPr="000F5B8B" w:rsidRDefault="006B1E66">
      <w:pPr>
        <w:spacing w:line="360" w:lineRule="auto"/>
        <w:rPr>
          <w:lang w:val="pt-BR"/>
        </w:rPr>
      </w:pPr>
    </w:p>
    <w:p w14:paraId="7B039F54" w14:textId="77777777" w:rsidR="006B1E66" w:rsidRPr="000F5B8B" w:rsidRDefault="00CC3326">
      <w:pPr>
        <w:spacing w:line="360" w:lineRule="auto"/>
        <w:jc w:val="center"/>
        <w:rPr>
          <w:lang w:val="pt-BR"/>
        </w:rPr>
      </w:pPr>
      <w:r>
        <w:rPr>
          <w:lang w:val="pt-BR"/>
        </w:rPr>
        <w:t>BRUNO BONAVIGO DACAL – N309EC4</w:t>
      </w:r>
    </w:p>
    <w:p w14:paraId="55045DD7" w14:textId="77777777" w:rsidR="006B1E66" w:rsidRPr="000F5B8B" w:rsidRDefault="00CC3326">
      <w:pPr>
        <w:spacing w:line="360" w:lineRule="auto"/>
        <w:jc w:val="center"/>
        <w:rPr>
          <w:lang w:val="pt-BR"/>
        </w:rPr>
      </w:pPr>
      <w:r>
        <w:rPr>
          <w:lang w:val="pt-BR"/>
        </w:rPr>
        <w:t>LUCAS DE ARAUJO VERGARA – N090758</w:t>
      </w:r>
    </w:p>
    <w:p w14:paraId="2390D28E" w14:textId="77777777" w:rsidR="006B1E66" w:rsidRPr="000F5B8B" w:rsidRDefault="00CC3326">
      <w:pPr>
        <w:spacing w:line="360" w:lineRule="auto"/>
        <w:jc w:val="center"/>
        <w:rPr>
          <w:lang w:val="pt-BR"/>
        </w:rPr>
      </w:pPr>
      <w:r>
        <w:rPr>
          <w:lang w:val="pt-BR"/>
        </w:rPr>
        <w:t>VITOR OLIVEIRA DOS SANTOS – N083DG1</w:t>
      </w:r>
    </w:p>
    <w:p w14:paraId="05EA5613" w14:textId="77777777" w:rsidR="006B1E66" w:rsidRPr="000F5B8B" w:rsidRDefault="006B1E66">
      <w:pPr>
        <w:spacing w:line="360" w:lineRule="auto"/>
        <w:rPr>
          <w:lang w:val="pt-BR"/>
        </w:rPr>
      </w:pPr>
    </w:p>
    <w:p w14:paraId="09F4CB22" w14:textId="77777777" w:rsidR="006B1E66" w:rsidRPr="000F5B8B" w:rsidRDefault="006B1E66">
      <w:pPr>
        <w:spacing w:line="360" w:lineRule="auto"/>
        <w:rPr>
          <w:lang w:val="pt-BR"/>
        </w:rPr>
      </w:pPr>
    </w:p>
    <w:p w14:paraId="0F217B9F" w14:textId="77777777" w:rsidR="006B1E66" w:rsidRPr="000F5B8B" w:rsidRDefault="006B1E66">
      <w:pPr>
        <w:spacing w:line="360" w:lineRule="auto"/>
        <w:rPr>
          <w:lang w:val="pt-BR"/>
        </w:rPr>
      </w:pPr>
    </w:p>
    <w:p w14:paraId="129032F2" w14:textId="77777777" w:rsidR="006B1E66" w:rsidRPr="000F5B8B" w:rsidRDefault="006B1E66">
      <w:pPr>
        <w:spacing w:line="360" w:lineRule="auto"/>
        <w:rPr>
          <w:lang w:val="pt-BR"/>
        </w:rPr>
      </w:pPr>
    </w:p>
    <w:p w14:paraId="40FF1986" w14:textId="77777777" w:rsidR="006B1E66" w:rsidRPr="000F5B8B" w:rsidRDefault="006B1E66">
      <w:pPr>
        <w:spacing w:line="360" w:lineRule="auto"/>
        <w:rPr>
          <w:lang w:val="pt-BR"/>
        </w:rPr>
      </w:pPr>
    </w:p>
    <w:p w14:paraId="1582F895"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5C8729DE" w14:textId="77777777" w:rsidR="006B1E66" w:rsidRPr="000F5B8B" w:rsidRDefault="006B1E66">
      <w:pPr>
        <w:spacing w:line="360" w:lineRule="auto"/>
        <w:rPr>
          <w:lang w:val="pt-BR"/>
        </w:rPr>
      </w:pPr>
    </w:p>
    <w:p w14:paraId="485E1D43" w14:textId="77777777" w:rsidR="006B1E66" w:rsidRPr="000F5B8B" w:rsidRDefault="006B1E66">
      <w:pPr>
        <w:spacing w:line="360" w:lineRule="auto"/>
        <w:rPr>
          <w:lang w:val="pt-BR"/>
        </w:rPr>
      </w:pPr>
    </w:p>
    <w:p w14:paraId="5D957798" w14:textId="77777777" w:rsidR="006B1E66" w:rsidRPr="000F5B8B" w:rsidRDefault="00CC3326">
      <w:pPr>
        <w:spacing w:line="360" w:lineRule="auto"/>
        <w:jc w:val="center"/>
        <w:rPr>
          <w:lang w:val="pt-BR"/>
        </w:rPr>
      </w:pPr>
      <w:r>
        <w:rPr>
          <w:lang w:val="pt-BR"/>
        </w:rPr>
        <w:t>TRABALHO DE CONCLUSÃO DE CURSO</w:t>
      </w:r>
    </w:p>
    <w:p w14:paraId="4A19DD68" w14:textId="77777777" w:rsidR="006B1E66" w:rsidRPr="000F5B8B" w:rsidRDefault="006B1E66">
      <w:pPr>
        <w:spacing w:line="360" w:lineRule="auto"/>
        <w:rPr>
          <w:lang w:val="pt-BR"/>
        </w:rPr>
      </w:pPr>
    </w:p>
    <w:p w14:paraId="5D4FBACB" w14:textId="77777777" w:rsidR="006B1E66" w:rsidRPr="000F5B8B" w:rsidRDefault="006B1E66">
      <w:pPr>
        <w:spacing w:line="360" w:lineRule="auto"/>
        <w:rPr>
          <w:lang w:val="pt-BR"/>
        </w:rPr>
      </w:pPr>
    </w:p>
    <w:p w14:paraId="56BDD9AF" w14:textId="77777777" w:rsidR="006B1E66" w:rsidRPr="000F5B8B" w:rsidRDefault="006B1E66">
      <w:pPr>
        <w:spacing w:line="360" w:lineRule="auto"/>
        <w:rPr>
          <w:lang w:val="pt-BR"/>
        </w:rPr>
      </w:pPr>
    </w:p>
    <w:p w14:paraId="4C54E38B" w14:textId="77777777" w:rsidR="006B1E66" w:rsidRPr="000F5B8B" w:rsidRDefault="006B1E66">
      <w:pPr>
        <w:spacing w:line="360" w:lineRule="auto"/>
        <w:rPr>
          <w:lang w:val="pt-BR"/>
        </w:rPr>
      </w:pPr>
    </w:p>
    <w:p w14:paraId="6FAA2495" w14:textId="77777777" w:rsidR="006B1E66" w:rsidRPr="000F5B8B" w:rsidRDefault="006B1E66">
      <w:pPr>
        <w:spacing w:line="360" w:lineRule="auto"/>
        <w:rPr>
          <w:lang w:val="pt-BR"/>
        </w:rPr>
      </w:pPr>
    </w:p>
    <w:p w14:paraId="6D4A6734" w14:textId="77777777" w:rsidR="006B1E66" w:rsidRPr="000F5B8B" w:rsidRDefault="006B1E66">
      <w:pPr>
        <w:spacing w:line="360" w:lineRule="auto"/>
        <w:rPr>
          <w:lang w:val="pt-BR"/>
        </w:rPr>
      </w:pPr>
    </w:p>
    <w:p w14:paraId="5A66387D" w14:textId="77777777" w:rsidR="006B1E66" w:rsidRPr="000F5B8B" w:rsidRDefault="006B1E66">
      <w:pPr>
        <w:spacing w:line="360" w:lineRule="auto"/>
        <w:rPr>
          <w:lang w:val="pt-BR"/>
        </w:rPr>
      </w:pPr>
    </w:p>
    <w:p w14:paraId="1E920454" w14:textId="77777777" w:rsidR="006B1E66" w:rsidRPr="000F5B8B" w:rsidRDefault="006B1E66">
      <w:pPr>
        <w:spacing w:line="360" w:lineRule="auto"/>
        <w:rPr>
          <w:lang w:val="pt-BR"/>
        </w:rPr>
      </w:pPr>
    </w:p>
    <w:p w14:paraId="62BCDA16" w14:textId="77777777" w:rsidR="006B1E66" w:rsidRPr="000F5B8B" w:rsidRDefault="00CC3326">
      <w:pPr>
        <w:spacing w:line="360" w:lineRule="auto"/>
        <w:jc w:val="center"/>
        <w:rPr>
          <w:lang w:val="pt-BR"/>
        </w:rPr>
      </w:pPr>
      <w:r>
        <w:rPr>
          <w:lang w:val="pt-BR"/>
        </w:rPr>
        <w:t>SÃO PAULO</w:t>
      </w:r>
    </w:p>
    <w:p w14:paraId="02077A74" w14:textId="77777777" w:rsidR="006B1E66" w:rsidRPr="000F5B8B" w:rsidRDefault="00CC3326">
      <w:pPr>
        <w:spacing w:line="360" w:lineRule="auto"/>
        <w:jc w:val="center"/>
        <w:rPr>
          <w:lang w:val="pt-BR"/>
        </w:rPr>
      </w:pPr>
      <w:r>
        <w:rPr>
          <w:lang w:val="pt-BR"/>
        </w:rPr>
        <w:t>2026</w:t>
      </w:r>
    </w:p>
    <w:p w14:paraId="73F15C4D" w14:textId="77777777" w:rsidR="006B1E66" w:rsidRPr="000F5B8B" w:rsidRDefault="00CC3326">
      <w:pPr>
        <w:rPr>
          <w:lang w:val="pt-BR"/>
        </w:rPr>
      </w:pPr>
      <w:r>
        <w:rPr>
          <w:lang w:val="pt-BR"/>
        </w:rPr>
        <w:br w:type="page"/>
      </w:r>
    </w:p>
    <w:p w14:paraId="0D6EDD9B" w14:textId="77777777" w:rsidR="006B1E66" w:rsidRPr="000F5B8B" w:rsidRDefault="00CC3326">
      <w:pPr>
        <w:spacing w:line="360" w:lineRule="auto"/>
        <w:jc w:val="center"/>
        <w:rPr>
          <w:lang w:val="pt-BR"/>
        </w:rPr>
      </w:pPr>
      <w:r>
        <w:rPr>
          <w:lang w:val="pt-BR"/>
        </w:rPr>
        <w:lastRenderedPageBreak/>
        <w:t>BRUNO BONAVIGO DACAL – N309EC4</w:t>
      </w:r>
    </w:p>
    <w:p w14:paraId="71382F70" w14:textId="77777777" w:rsidR="006B1E66" w:rsidRPr="000F5B8B" w:rsidRDefault="00CC3326">
      <w:pPr>
        <w:spacing w:line="360" w:lineRule="auto"/>
        <w:jc w:val="center"/>
        <w:rPr>
          <w:lang w:val="pt-BR"/>
        </w:rPr>
      </w:pPr>
      <w:r>
        <w:rPr>
          <w:lang w:val="pt-BR"/>
        </w:rPr>
        <w:t>LUCAS DE ARAUJO VERGARA – N090758</w:t>
      </w:r>
    </w:p>
    <w:p w14:paraId="1380DB5E" w14:textId="77777777" w:rsidR="006B1E66" w:rsidRPr="000F5B8B" w:rsidRDefault="00CC3326">
      <w:pPr>
        <w:spacing w:line="360" w:lineRule="auto"/>
        <w:jc w:val="center"/>
        <w:rPr>
          <w:lang w:val="pt-BR"/>
        </w:rPr>
      </w:pPr>
      <w:r>
        <w:rPr>
          <w:lang w:val="pt-BR"/>
        </w:rPr>
        <w:t>VITOR OLIVEIRA DOS SANTOS – N083DG1</w:t>
      </w:r>
    </w:p>
    <w:p w14:paraId="516C6C68" w14:textId="77777777" w:rsidR="006B1E66" w:rsidRPr="000F5B8B" w:rsidRDefault="006B1E66">
      <w:pPr>
        <w:spacing w:line="360" w:lineRule="auto"/>
        <w:rPr>
          <w:lang w:val="pt-BR"/>
        </w:rPr>
      </w:pPr>
    </w:p>
    <w:p w14:paraId="4787A1A8" w14:textId="77777777" w:rsidR="006B1E66" w:rsidRPr="000F5B8B" w:rsidRDefault="006B1E66">
      <w:pPr>
        <w:spacing w:line="360" w:lineRule="auto"/>
        <w:rPr>
          <w:lang w:val="pt-BR"/>
        </w:rPr>
      </w:pPr>
    </w:p>
    <w:p w14:paraId="395175A2" w14:textId="77777777" w:rsidR="006B1E66" w:rsidRPr="000F5B8B" w:rsidRDefault="006B1E66">
      <w:pPr>
        <w:spacing w:line="360" w:lineRule="auto"/>
        <w:rPr>
          <w:lang w:val="pt-BR"/>
        </w:rPr>
      </w:pPr>
    </w:p>
    <w:p w14:paraId="051AAC42" w14:textId="77777777" w:rsidR="006B1E66" w:rsidRPr="000F5B8B" w:rsidRDefault="006B1E66">
      <w:pPr>
        <w:spacing w:line="360" w:lineRule="auto"/>
        <w:rPr>
          <w:lang w:val="pt-BR"/>
        </w:rPr>
      </w:pPr>
    </w:p>
    <w:p w14:paraId="6B4F22BC" w14:textId="77777777" w:rsidR="006B1E66" w:rsidRPr="000F5B8B" w:rsidRDefault="006B1E66">
      <w:pPr>
        <w:spacing w:line="360" w:lineRule="auto"/>
        <w:rPr>
          <w:lang w:val="pt-BR"/>
        </w:rPr>
      </w:pPr>
    </w:p>
    <w:p w14:paraId="55F4806E"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1FEFD8CD" w14:textId="77777777" w:rsidR="006B1E66" w:rsidRPr="000F5B8B" w:rsidRDefault="006B1E66">
      <w:pPr>
        <w:spacing w:line="360" w:lineRule="auto"/>
        <w:rPr>
          <w:lang w:val="pt-BR"/>
        </w:rPr>
      </w:pPr>
    </w:p>
    <w:p w14:paraId="4F5CE5F9" w14:textId="77777777" w:rsidR="006B1E66" w:rsidRPr="000F5B8B" w:rsidRDefault="006B1E66">
      <w:pPr>
        <w:spacing w:line="360" w:lineRule="auto"/>
        <w:rPr>
          <w:lang w:val="pt-BR"/>
        </w:rPr>
      </w:pPr>
    </w:p>
    <w:p w14:paraId="39EF4F75" w14:textId="77777777" w:rsidR="006B1E66" w:rsidRPr="000F5B8B" w:rsidRDefault="006B1E66">
      <w:pPr>
        <w:spacing w:line="360" w:lineRule="auto"/>
        <w:rPr>
          <w:lang w:val="pt-BR"/>
        </w:rPr>
      </w:pPr>
    </w:p>
    <w:p w14:paraId="2CC818B7"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1368FCD3" w14:textId="77777777" w:rsidR="006B1E66" w:rsidRPr="000F5B8B" w:rsidRDefault="006B1E66">
      <w:pPr>
        <w:spacing w:line="360" w:lineRule="auto"/>
        <w:rPr>
          <w:lang w:val="pt-BR"/>
        </w:rPr>
      </w:pPr>
    </w:p>
    <w:p w14:paraId="3DB7E40C" w14:textId="77777777" w:rsidR="006B1E66" w:rsidRPr="000F5B8B" w:rsidRDefault="00CC3326">
      <w:pPr>
        <w:ind w:left="4536"/>
        <w:rPr>
          <w:lang w:val="pt-BR"/>
        </w:rPr>
      </w:pPr>
      <w:r>
        <w:rPr>
          <w:lang w:val="pt-BR"/>
        </w:rPr>
        <w:t>Orientador: Prof. Marco Gomes</w:t>
      </w:r>
    </w:p>
    <w:p w14:paraId="52B47F71" w14:textId="77777777" w:rsidR="006B1E66" w:rsidRPr="000F5B8B" w:rsidRDefault="006B1E66">
      <w:pPr>
        <w:spacing w:line="360" w:lineRule="auto"/>
        <w:rPr>
          <w:lang w:val="pt-BR"/>
        </w:rPr>
      </w:pPr>
    </w:p>
    <w:p w14:paraId="7189FF25" w14:textId="77777777" w:rsidR="006B1E66" w:rsidRPr="000F5B8B" w:rsidRDefault="006B1E66">
      <w:pPr>
        <w:spacing w:line="360" w:lineRule="auto"/>
        <w:rPr>
          <w:lang w:val="pt-BR"/>
        </w:rPr>
      </w:pPr>
    </w:p>
    <w:p w14:paraId="560E1A43" w14:textId="77777777" w:rsidR="006B1E66" w:rsidRPr="000F5B8B" w:rsidRDefault="006B1E66">
      <w:pPr>
        <w:spacing w:line="360" w:lineRule="auto"/>
        <w:rPr>
          <w:lang w:val="pt-BR"/>
        </w:rPr>
      </w:pPr>
    </w:p>
    <w:p w14:paraId="761264DD" w14:textId="77777777" w:rsidR="006B1E66" w:rsidRPr="000F5B8B" w:rsidRDefault="006B1E66">
      <w:pPr>
        <w:spacing w:line="360" w:lineRule="auto"/>
        <w:rPr>
          <w:lang w:val="pt-BR"/>
        </w:rPr>
      </w:pPr>
    </w:p>
    <w:p w14:paraId="3AB45B09" w14:textId="77777777" w:rsidR="006B1E66" w:rsidRPr="000F5B8B" w:rsidRDefault="006B1E66">
      <w:pPr>
        <w:spacing w:line="360" w:lineRule="auto"/>
        <w:rPr>
          <w:lang w:val="pt-BR"/>
        </w:rPr>
      </w:pPr>
    </w:p>
    <w:p w14:paraId="34153FB6" w14:textId="77777777" w:rsidR="006B1E66" w:rsidRPr="000F5B8B" w:rsidRDefault="006B1E66">
      <w:pPr>
        <w:spacing w:line="360" w:lineRule="auto"/>
        <w:rPr>
          <w:lang w:val="pt-BR"/>
        </w:rPr>
      </w:pPr>
    </w:p>
    <w:p w14:paraId="2E3A01FC" w14:textId="77777777" w:rsidR="006B1E66" w:rsidRPr="000F5B8B" w:rsidRDefault="006B1E66">
      <w:pPr>
        <w:spacing w:line="360" w:lineRule="auto"/>
        <w:rPr>
          <w:lang w:val="pt-BR"/>
        </w:rPr>
      </w:pPr>
    </w:p>
    <w:p w14:paraId="026AE45C" w14:textId="77777777" w:rsidR="006B1E66" w:rsidRPr="000F5B8B" w:rsidRDefault="006B1E66">
      <w:pPr>
        <w:spacing w:line="360" w:lineRule="auto"/>
        <w:rPr>
          <w:lang w:val="pt-BR"/>
        </w:rPr>
      </w:pPr>
    </w:p>
    <w:p w14:paraId="59C75FA8" w14:textId="77777777" w:rsidR="006B1E66" w:rsidRPr="000F5B8B" w:rsidRDefault="00CC3326">
      <w:pPr>
        <w:spacing w:line="360" w:lineRule="auto"/>
        <w:jc w:val="center"/>
        <w:rPr>
          <w:lang w:val="pt-BR"/>
        </w:rPr>
      </w:pPr>
      <w:r>
        <w:rPr>
          <w:lang w:val="pt-BR"/>
        </w:rPr>
        <w:t>SÃO PAULO</w:t>
      </w:r>
    </w:p>
    <w:p w14:paraId="50AD9FC0" w14:textId="77777777" w:rsidR="006B1E66" w:rsidRPr="000F5B8B" w:rsidRDefault="00CC3326">
      <w:pPr>
        <w:spacing w:line="360" w:lineRule="auto"/>
        <w:jc w:val="center"/>
        <w:rPr>
          <w:lang w:val="pt-BR"/>
        </w:rPr>
      </w:pPr>
      <w:r>
        <w:rPr>
          <w:lang w:val="pt-BR"/>
        </w:rPr>
        <w:t>2026</w:t>
      </w:r>
    </w:p>
    <w:p w14:paraId="2FD672ED" w14:textId="77777777" w:rsidR="006B1E66" w:rsidRDefault="00CC3326">
      <w:pPr>
        <w:rPr>
          <w:lang w:val="pt-BR"/>
        </w:rPr>
      </w:pPr>
      <w:r>
        <w:rPr>
          <w:lang w:val="pt-BR"/>
        </w:rPr>
        <w:br w:type="page"/>
      </w:r>
    </w:p>
    <w:p w14:paraId="5103B055" w14:textId="77777777" w:rsidR="00E01C3A" w:rsidRDefault="00CC3326">
      <w:pPr>
        <w:spacing w:after="480"/>
        <w:jc w:val="center"/>
        <w:rPr>
          <w:b/>
          <w:bCs/>
          <w:lang w:val="pt-BR"/>
        </w:rPr>
      </w:pPr>
      <w:r>
        <w:rPr>
          <w:b/>
          <w:bCs/>
          <w:lang w:val="pt-BR"/>
        </w:rPr>
        <w:lastRenderedPageBreak/>
        <w:t>RESUMO</w:t>
      </w:r>
    </w:p>
    <w:p w14:paraId="15909C9A" w14:textId="77777777" w:rsidR="00E01C3A" w:rsidRDefault="00CC3326">
      <w:pPr>
        <w:spacing w:after="240"/>
        <w:jc w:val="both"/>
        <w:rPr>
          <w:lang w:val="pt-BR"/>
        </w:rPr>
      </w:pPr>
      <w:r>
        <w:rPr>
          <w:lang w:val="pt-BR"/>
        </w:rPr>
        <w:t>São Paulo já dispõe de câmeras que observam o uso das vias e de luminárias cuja intensidade pode ser regulada remotamente, mas as duas infraestruturas não se comunicam. Este trabalho propõe e demonstra a camada que as liga: um serviço em nuvem recebe, por interface REST, o volume de pessoas e as ocorrências de cada trecho de via, estima a demanda da próxima hora com um modelo de reforço de gradiente (XGBoost), decide o nível de iluminação por inferência nebulosa do tipo Mamdani e submete cada decisão a uma camada de verificação que impõe o piso e a taxa máxima de redução da ABNT NBR 5101 antes de qualquer comando. O comando chega por MQTT a um nó de bancada com ESP32, que ajusta uma fita de LED e devolve a iluminância medida. O sistema foi avaliado numa suíte de cenários, em noites reais de contagem de pedestres e na bancada, contra o fluxo pleno constante e a atenuação por horário fixo. Em 667.200 passos verificados não houve violação da norma, e a latência entre o evento e a medição foi de 1,03 s a 1,47 s. O regime adaptativo consumiu 24,3 % menos energia que o fluxo pleno na suíte e 37,6 % menos nas noites reais, sem deixar a via abaixo do nível exigido, o que a programação horária não assegurou. A previsão só superou referências simples com dados de 15 min, e a pertinência parcial mostrou-se substituível por tabela. Conclui-se que a integração é viável com a infraestrutura já contratada, desde que a plataforma publique os dados na interface especificada.</w:t>
      </w:r>
    </w:p>
    <w:p w14:paraId="67D46CC0"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5B5CF36A" w14:textId="77777777" w:rsidR="00E01C3A" w:rsidRDefault="00CC3326">
      <w:pPr>
        <w:rPr>
          <w:lang w:val="pt-BR"/>
        </w:rPr>
      </w:pPr>
      <w:r>
        <w:rPr>
          <w:lang w:val="pt-BR"/>
        </w:rPr>
        <w:br w:type="page"/>
      </w:r>
    </w:p>
    <w:p w14:paraId="17F31868" w14:textId="77777777" w:rsidR="00E01C3A" w:rsidRPr="002F1978" w:rsidRDefault="00CC3326">
      <w:pPr>
        <w:spacing w:after="480"/>
        <w:jc w:val="center"/>
        <w:rPr>
          <w:b/>
          <w:bCs/>
        </w:rPr>
      </w:pPr>
      <w:r w:rsidRPr="002F1978">
        <w:rPr>
          <w:b/>
          <w:bCs/>
        </w:rPr>
        <w:lastRenderedPageBreak/>
        <w:t>ABSTRACT</w:t>
      </w:r>
    </w:p>
    <w:p w14:paraId="63FBFAA9" w14:textId="77777777" w:rsidR="00E01C3A" w:rsidRPr="002F1978" w:rsidRDefault="00CC3326">
      <w:pPr>
        <w:spacing w:after="240"/>
        <w:jc w:val="both"/>
      </w:pPr>
      <w:r w:rsidRPr="002F1978">
        <w:t>São Paulo already has cameras that observe how streets are used and streetlights whose intensity can be adjusted remotely, but the two infrastructures do not communicate. This work proposes and demonstrates the layer that connects them: a cloud service receives, through a REST interface, the number of people and the incidents reported for each street segment, forecasts the demand for the next hour with a gradient boosting model (XGBoost), decides the lighting level through Mamdani fuzzy inference, and submits every decision to a verification layer that enforces the minimum level and the maximum dimming rate of the Brazilian standard ABNT NBR 5101 before any command is issued. The command reaches an ESP32 bench node over MQTT, which drives an LED strip and reports the measured illuminance. The system was evaluated on a scenario suite, on real nights of pedestrian counts and on the bench, against constant full output and fixed-schedule dimming. Across 667,200 verified steps there was no violation of the standard, and the latency from event to measurement ranged from 1.03 s to 1.47 s. The adaptive regime used 24.3% less energy than full output in the suite and 37.6% less on real nights, without leaving the street below the required level, which the fixed schedule did not ensure. Forecasting outperformed simple baselines only with 15-minute data, and fuzzy membership proved replaceable by a lookup table. The integration is feasible with the infrastructure already under contract, provided that the monitoring platform publishes its data through the specified interface.</w:t>
      </w:r>
    </w:p>
    <w:p w14:paraId="54CC1E07" w14:textId="77777777" w:rsidR="00E01C3A" w:rsidRPr="00CE1B46" w:rsidRDefault="00CC3326">
      <w:pPr>
        <w:spacing w:after="240"/>
        <w:jc w:val="both"/>
      </w:pPr>
      <w:r>
        <w:rPr>
          <w:b/>
          <w:bCs/>
        </w:rPr>
        <w:t xml:space="preserve">Keywords: </w:t>
      </w:r>
      <w:r>
        <w:t>street lighting; remote management; Internet of Things; fuzzy logic; smart cities.</w:t>
      </w:r>
    </w:p>
    <w:p w14:paraId="35A8DD51" w14:textId="77777777" w:rsidR="00E01C3A" w:rsidRPr="00CE1B46" w:rsidRDefault="00CC3326">
      <w:r>
        <w:br w:type="page"/>
      </w:r>
    </w:p>
    <w:p w14:paraId="2A3F400C" w14:textId="77777777" w:rsidR="00E01C3A" w:rsidRDefault="00CC3326">
      <w:pPr>
        <w:spacing w:after="480"/>
        <w:jc w:val="center"/>
        <w:rPr>
          <w:b/>
          <w:bCs/>
          <w:lang w:val="pt-BR"/>
        </w:rPr>
      </w:pPr>
      <w:r>
        <w:rPr>
          <w:b/>
          <w:bCs/>
          <w:lang w:val="pt-BR"/>
        </w:rPr>
        <w:lastRenderedPageBreak/>
        <w:t>LISTA DE QUADROS</w:t>
      </w:r>
    </w:p>
    <w:p w14:paraId="5725C110" w14:textId="60DA21EB" w:rsidR="008D0833" w:rsidRDefault="008D0833">
      <w:pPr>
        <w:pStyle w:val="TableofFigures"/>
        <w:rPr>
          <w:rFonts w:asciiTheme="minorHAnsi" w:eastAsiaTheme="minorEastAsia" w:hAnsiTheme="minorHAnsi" w:cstheme="minorBidi"/>
          <w:noProof/>
          <w:color w:val="auto"/>
          <w:kern w:val="2"/>
          <w14:ligatures w14:val="standardContextual"/>
        </w:rPr>
      </w:pPr>
      <w:r>
        <w:rPr>
          <w:lang w:val="pt-BR"/>
        </w:rPr>
        <w:fldChar w:fldCharType="begin"/>
      </w:r>
      <w:r>
        <w:rPr>
          <w:lang w:val="pt-BR"/>
        </w:rPr>
        <w:instrText xml:space="preserve"> TOC \h \z \c "Quadro" </w:instrText>
      </w:r>
      <w:r>
        <w:rPr>
          <w:lang w:val="pt-BR"/>
        </w:rPr>
        <w:fldChar w:fldCharType="separate"/>
      </w:r>
      <w:hyperlink w:anchor="_Toc242549717" w:history="1">
        <w:r w:rsidRPr="00064D17">
          <w:rPr>
            <w:rStyle w:val="Hyperlink"/>
            <w:noProof/>
            <w:lang w:val="pt-BR"/>
          </w:rPr>
          <w:t>Quadro 1 – Infraestrutura urbana instalada no município de São Paulo</w:t>
        </w:r>
        <w:r>
          <w:rPr>
            <w:noProof/>
            <w:webHidden/>
          </w:rPr>
          <w:tab/>
        </w:r>
        <w:r>
          <w:rPr>
            <w:noProof/>
            <w:webHidden/>
          </w:rPr>
          <w:fldChar w:fldCharType="begin"/>
        </w:r>
        <w:r>
          <w:rPr>
            <w:noProof/>
            <w:webHidden/>
          </w:rPr>
          <w:instrText xml:space="preserve"> PAGEREF _Toc242549717 \h </w:instrText>
        </w:r>
        <w:r>
          <w:rPr>
            <w:noProof/>
            <w:webHidden/>
          </w:rPr>
        </w:r>
        <w:r>
          <w:rPr>
            <w:noProof/>
            <w:webHidden/>
          </w:rPr>
          <w:fldChar w:fldCharType="separate"/>
        </w:r>
        <w:r>
          <w:rPr>
            <w:noProof/>
            <w:webHidden/>
          </w:rPr>
          <w:t>20</w:t>
        </w:r>
        <w:r>
          <w:rPr>
            <w:noProof/>
            <w:webHidden/>
          </w:rPr>
          <w:fldChar w:fldCharType="end"/>
        </w:r>
      </w:hyperlink>
    </w:p>
    <w:p w14:paraId="5E6C65A4" w14:textId="5663B4BD"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18" w:history="1">
        <w:r w:rsidRPr="00064D17">
          <w:rPr>
            <w:rStyle w:val="Hyperlink"/>
            <w:noProof/>
            <w:lang w:val="pt-BR"/>
          </w:rPr>
          <w:t>Quadro 2 – Separação entre os componentes da proposta e os instrumentos de ensaio</w:t>
        </w:r>
        <w:r>
          <w:rPr>
            <w:noProof/>
            <w:webHidden/>
          </w:rPr>
          <w:tab/>
        </w:r>
        <w:r>
          <w:rPr>
            <w:noProof/>
            <w:webHidden/>
          </w:rPr>
          <w:fldChar w:fldCharType="begin"/>
        </w:r>
        <w:r>
          <w:rPr>
            <w:noProof/>
            <w:webHidden/>
          </w:rPr>
          <w:instrText xml:space="preserve"> PAGEREF _Toc242549718 \h </w:instrText>
        </w:r>
        <w:r>
          <w:rPr>
            <w:noProof/>
            <w:webHidden/>
          </w:rPr>
        </w:r>
        <w:r>
          <w:rPr>
            <w:noProof/>
            <w:webHidden/>
          </w:rPr>
          <w:fldChar w:fldCharType="separate"/>
        </w:r>
        <w:r>
          <w:rPr>
            <w:noProof/>
            <w:webHidden/>
          </w:rPr>
          <w:t>35</w:t>
        </w:r>
        <w:r>
          <w:rPr>
            <w:noProof/>
            <w:webHidden/>
          </w:rPr>
          <w:fldChar w:fldCharType="end"/>
        </w:r>
      </w:hyperlink>
    </w:p>
    <w:p w14:paraId="7F8434D1" w14:textId="5580C55D"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19" w:history="1">
        <w:r w:rsidRPr="00064D17">
          <w:rPr>
            <w:rStyle w:val="Hyperlink"/>
            <w:noProof/>
            <w:lang w:val="pt-BR"/>
          </w:rPr>
          <w:t>Quadro 3 – Cadeia de implantação: o que existe, o que o trabalho constrói e o que a bancada instrumenta</w:t>
        </w:r>
        <w:r>
          <w:rPr>
            <w:noProof/>
            <w:webHidden/>
          </w:rPr>
          <w:tab/>
        </w:r>
        <w:r>
          <w:rPr>
            <w:noProof/>
            <w:webHidden/>
          </w:rPr>
          <w:fldChar w:fldCharType="begin"/>
        </w:r>
        <w:r>
          <w:rPr>
            <w:noProof/>
            <w:webHidden/>
          </w:rPr>
          <w:instrText xml:space="preserve"> PAGEREF _Toc242549719 \h </w:instrText>
        </w:r>
        <w:r>
          <w:rPr>
            <w:noProof/>
            <w:webHidden/>
          </w:rPr>
        </w:r>
        <w:r>
          <w:rPr>
            <w:noProof/>
            <w:webHidden/>
          </w:rPr>
          <w:fldChar w:fldCharType="separate"/>
        </w:r>
        <w:r>
          <w:rPr>
            <w:noProof/>
            <w:webHidden/>
          </w:rPr>
          <w:t>37</w:t>
        </w:r>
        <w:r>
          <w:rPr>
            <w:noProof/>
            <w:webHidden/>
          </w:rPr>
          <w:fldChar w:fldCharType="end"/>
        </w:r>
      </w:hyperlink>
    </w:p>
    <w:p w14:paraId="0DEB39E1" w14:textId="1EBCC138"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0" w:history="1">
        <w:r w:rsidRPr="00064D17">
          <w:rPr>
            <w:rStyle w:val="Hyperlink"/>
            <w:noProof/>
            <w:lang w:val="pt-BR"/>
          </w:rPr>
          <w:t>Quadro 4 – Elementos do nó de demonstração</w:t>
        </w:r>
        <w:r>
          <w:rPr>
            <w:noProof/>
            <w:webHidden/>
          </w:rPr>
          <w:tab/>
        </w:r>
        <w:r>
          <w:rPr>
            <w:noProof/>
            <w:webHidden/>
          </w:rPr>
          <w:fldChar w:fldCharType="begin"/>
        </w:r>
        <w:r>
          <w:rPr>
            <w:noProof/>
            <w:webHidden/>
          </w:rPr>
          <w:instrText xml:space="preserve"> PAGEREF _Toc242549720 \h </w:instrText>
        </w:r>
        <w:r>
          <w:rPr>
            <w:noProof/>
            <w:webHidden/>
          </w:rPr>
        </w:r>
        <w:r>
          <w:rPr>
            <w:noProof/>
            <w:webHidden/>
          </w:rPr>
          <w:fldChar w:fldCharType="separate"/>
        </w:r>
        <w:r>
          <w:rPr>
            <w:noProof/>
            <w:webHidden/>
          </w:rPr>
          <w:t>39</w:t>
        </w:r>
        <w:r>
          <w:rPr>
            <w:noProof/>
            <w:webHidden/>
          </w:rPr>
          <w:fldChar w:fldCharType="end"/>
        </w:r>
      </w:hyperlink>
    </w:p>
    <w:p w14:paraId="14181B46" w14:textId="105D3D8A"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1" w:history="1">
        <w:r w:rsidRPr="00064D17">
          <w:rPr>
            <w:rStyle w:val="Hyperlink"/>
            <w:noProof/>
            <w:lang w:val="pt-BR"/>
          </w:rPr>
          <w:t>Quadro 5 – Alternativas consideradas e razão da escolha</w:t>
        </w:r>
        <w:r>
          <w:rPr>
            <w:noProof/>
            <w:webHidden/>
          </w:rPr>
          <w:tab/>
        </w:r>
        <w:r>
          <w:rPr>
            <w:noProof/>
            <w:webHidden/>
          </w:rPr>
          <w:fldChar w:fldCharType="begin"/>
        </w:r>
        <w:r>
          <w:rPr>
            <w:noProof/>
            <w:webHidden/>
          </w:rPr>
          <w:instrText xml:space="preserve"> PAGEREF _Toc242549721 \h </w:instrText>
        </w:r>
        <w:r>
          <w:rPr>
            <w:noProof/>
            <w:webHidden/>
          </w:rPr>
        </w:r>
        <w:r>
          <w:rPr>
            <w:noProof/>
            <w:webHidden/>
          </w:rPr>
          <w:fldChar w:fldCharType="separate"/>
        </w:r>
        <w:r>
          <w:rPr>
            <w:noProof/>
            <w:webHidden/>
          </w:rPr>
          <w:t>41</w:t>
        </w:r>
        <w:r>
          <w:rPr>
            <w:noProof/>
            <w:webHidden/>
          </w:rPr>
          <w:fldChar w:fldCharType="end"/>
        </w:r>
      </w:hyperlink>
    </w:p>
    <w:p w14:paraId="7BDAF82F" w14:textId="1EE51D75"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2" w:history="1">
        <w:r w:rsidRPr="00064D17">
          <w:rPr>
            <w:rStyle w:val="Hyperlink"/>
            <w:noProof/>
            <w:lang w:val="pt-BR"/>
          </w:rPr>
          <w:t>Quadro 6 – Dimensionamento da bancada e correspondência com a norma</w:t>
        </w:r>
        <w:r>
          <w:rPr>
            <w:noProof/>
            <w:webHidden/>
          </w:rPr>
          <w:tab/>
        </w:r>
        <w:r>
          <w:rPr>
            <w:noProof/>
            <w:webHidden/>
          </w:rPr>
          <w:fldChar w:fldCharType="begin"/>
        </w:r>
        <w:r>
          <w:rPr>
            <w:noProof/>
            <w:webHidden/>
          </w:rPr>
          <w:instrText xml:space="preserve"> PAGEREF _Toc242549722 \h </w:instrText>
        </w:r>
        <w:r>
          <w:rPr>
            <w:noProof/>
            <w:webHidden/>
          </w:rPr>
        </w:r>
        <w:r>
          <w:rPr>
            <w:noProof/>
            <w:webHidden/>
          </w:rPr>
          <w:fldChar w:fldCharType="separate"/>
        </w:r>
        <w:r>
          <w:rPr>
            <w:noProof/>
            <w:webHidden/>
          </w:rPr>
          <w:t>44</w:t>
        </w:r>
        <w:r>
          <w:rPr>
            <w:noProof/>
            <w:webHidden/>
          </w:rPr>
          <w:fldChar w:fldCharType="end"/>
        </w:r>
      </w:hyperlink>
    </w:p>
    <w:p w14:paraId="1A702647" w14:textId="7D174489"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3" w:history="1">
        <w:r w:rsidRPr="00064D17">
          <w:rPr>
            <w:rStyle w:val="Hyperlink"/>
            <w:noProof/>
            <w:lang w:val="pt-BR"/>
          </w:rPr>
          <w:t>Quadro 7 – Variáveis de entrada do sistema de decisão</w:t>
        </w:r>
        <w:r>
          <w:rPr>
            <w:noProof/>
            <w:webHidden/>
          </w:rPr>
          <w:tab/>
        </w:r>
        <w:r>
          <w:rPr>
            <w:noProof/>
            <w:webHidden/>
          </w:rPr>
          <w:fldChar w:fldCharType="begin"/>
        </w:r>
        <w:r>
          <w:rPr>
            <w:noProof/>
            <w:webHidden/>
          </w:rPr>
          <w:instrText xml:space="preserve"> PAGEREF _Toc242549723 \h </w:instrText>
        </w:r>
        <w:r>
          <w:rPr>
            <w:noProof/>
            <w:webHidden/>
          </w:rPr>
        </w:r>
        <w:r>
          <w:rPr>
            <w:noProof/>
            <w:webHidden/>
          </w:rPr>
          <w:fldChar w:fldCharType="separate"/>
        </w:r>
        <w:r>
          <w:rPr>
            <w:noProof/>
            <w:webHidden/>
          </w:rPr>
          <w:t>58</w:t>
        </w:r>
        <w:r>
          <w:rPr>
            <w:noProof/>
            <w:webHidden/>
          </w:rPr>
          <w:fldChar w:fldCharType="end"/>
        </w:r>
      </w:hyperlink>
    </w:p>
    <w:p w14:paraId="5B79275E" w14:textId="0D5919DF"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4" w:history="1">
        <w:r w:rsidRPr="00064D17">
          <w:rPr>
            <w:rStyle w:val="Hyperlink"/>
            <w:noProof/>
            <w:lang w:val="pt-BR"/>
          </w:rPr>
          <w:t>Quadro 8 – Requisitos das classes de iluminação P pertinentes ao cenário adotado</w:t>
        </w:r>
        <w:r>
          <w:rPr>
            <w:noProof/>
            <w:webHidden/>
          </w:rPr>
          <w:tab/>
        </w:r>
        <w:r>
          <w:rPr>
            <w:noProof/>
            <w:webHidden/>
          </w:rPr>
          <w:fldChar w:fldCharType="begin"/>
        </w:r>
        <w:r>
          <w:rPr>
            <w:noProof/>
            <w:webHidden/>
          </w:rPr>
          <w:instrText xml:space="preserve"> PAGEREF _Toc242549724 \h </w:instrText>
        </w:r>
        <w:r>
          <w:rPr>
            <w:noProof/>
            <w:webHidden/>
          </w:rPr>
        </w:r>
        <w:r>
          <w:rPr>
            <w:noProof/>
            <w:webHidden/>
          </w:rPr>
          <w:fldChar w:fldCharType="separate"/>
        </w:r>
        <w:r>
          <w:rPr>
            <w:noProof/>
            <w:webHidden/>
          </w:rPr>
          <w:t>65</w:t>
        </w:r>
        <w:r>
          <w:rPr>
            <w:noProof/>
            <w:webHidden/>
          </w:rPr>
          <w:fldChar w:fldCharType="end"/>
        </w:r>
      </w:hyperlink>
    </w:p>
    <w:p w14:paraId="51E8161E" w14:textId="3BBE4B18"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5" w:history="1">
        <w:r w:rsidRPr="00064D17">
          <w:rPr>
            <w:rStyle w:val="Hyperlink"/>
            <w:noProof/>
            <w:lang w:val="pt-BR"/>
          </w:rPr>
          <w:t>Quadro 9 – Luminária de referência derivada do Caderno de Encargos</w:t>
        </w:r>
        <w:r>
          <w:rPr>
            <w:noProof/>
            <w:webHidden/>
          </w:rPr>
          <w:tab/>
        </w:r>
        <w:r>
          <w:rPr>
            <w:noProof/>
            <w:webHidden/>
          </w:rPr>
          <w:fldChar w:fldCharType="begin"/>
        </w:r>
        <w:r>
          <w:rPr>
            <w:noProof/>
            <w:webHidden/>
          </w:rPr>
          <w:instrText xml:space="preserve"> PAGEREF _Toc242549725 \h </w:instrText>
        </w:r>
        <w:r>
          <w:rPr>
            <w:noProof/>
            <w:webHidden/>
          </w:rPr>
        </w:r>
        <w:r>
          <w:rPr>
            <w:noProof/>
            <w:webHidden/>
          </w:rPr>
          <w:fldChar w:fldCharType="separate"/>
        </w:r>
        <w:r>
          <w:rPr>
            <w:noProof/>
            <w:webHidden/>
          </w:rPr>
          <w:t>71</w:t>
        </w:r>
        <w:r>
          <w:rPr>
            <w:noProof/>
            <w:webHidden/>
          </w:rPr>
          <w:fldChar w:fldCharType="end"/>
        </w:r>
      </w:hyperlink>
    </w:p>
    <w:p w14:paraId="4FA555FD" w14:textId="3B69812D"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6" w:history="1">
        <w:r w:rsidRPr="00064D17">
          <w:rPr>
            <w:rStyle w:val="Hyperlink"/>
            <w:noProof/>
            <w:lang w:val="pt-BR"/>
          </w:rPr>
          <w:t>Quadro 10 – Requisitos funcionais</w:t>
        </w:r>
        <w:r>
          <w:rPr>
            <w:noProof/>
            <w:webHidden/>
          </w:rPr>
          <w:tab/>
        </w:r>
        <w:r>
          <w:rPr>
            <w:noProof/>
            <w:webHidden/>
          </w:rPr>
          <w:fldChar w:fldCharType="begin"/>
        </w:r>
        <w:r>
          <w:rPr>
            <w:noProof/>
            <w:webHidden/>
          </w:rPr>
          <w:instrText xml:space="preserve"> PAGEREF _Toc242549726 \h </w:instrText>
        </w:r>
        <w:r>
          <w:rPr>
            <w:noProof/>
            <w:webHidden/>
          </w:rPr>
        </w:r>
        <w:r>
          <w:rPr>
            <w:noProof/>
            <w:webHidden/>
          </w:rPr>
          <w:fldChar w:fldCharType="separate"/>
        </w:r>
        <w:r>
          <w:rPr>
            <w:noProof/>
            <w:webHidden/>
          </w:rPr>
          <w:t>76</w:t>
        </w:r>
        <w:r>
          <w:rPr>
            <w:noProof/>
            <w:webHidden/>
          </w:rPr>
          <w:fldChar w:fldCharType="end"/>
        </w:r>
      </w:hyperlink>
    </w:p>
    <w:p w14:paraId="14E0A3A1" w14:textId="212C1740"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7" w:history="1">
        <w:r w:rsidRPr="00064D17">
          <w:rPr>
            <w:rStyle w:val="Hyperlink"/>
            <w:noProof/>
            <w:lang w:val="pt-BR"/>
          </w:rPr>
          <w:t>Quadro 11 – Requisitos não funcionais</w:t>
        </w:r>
        <w:r>
          <w:rPr>
            <w:noProof/>
            <w:webHidden/>
          </w:rPr>
          <w:tab/>
        </w:r>
        <w:r>
          <w:rPr>
            <w:noProof/>
            <w:webHidden/>
          </w:rPr>
          <w:fldChar w:fldCharType="begin"/>
        </w:r>
        <w:r>
          <w:rPr>
            <w:noProof/>
            <w:webHidden/>
          </w:rPr>
          <w:instrText xml:space="preserve"> PAGEREF _Toc242549727 \h </w:instrText>
        </w:r>
        <w:r>
          <w:rPr>
            <w:noProof/>
            <w:webHidden/>
          </w:rPr>
        </w:r>
        <w:r>
          <w:rPr>
            <w:noProof/>
            <w:webHidden/>
          </w:rPr>
          <w:fldChar w:fldCharType="separate"/>
        </w:r>
        <w:r>
          <w:rPr>
            <w:noProof/>
            <w:webHidden/>
          </w:rPr>
          <w:t>78</w:t>
        </w:r>
        <w:r>
          <w:rPr>
            <w:noProof/>
            <w:webHidden/>
          </w:rPr>
          <w:fldChar w:fldCharType="end"/>
        </w:r>
      </w:hyperlink>
    </w:p>
    <w:p w14:paraId="08F20D5E" w14:textId="07EFA788"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8" w:history="1">
        <w:r w:rsidRPr="00064D17">
          <w:rPr>
            <w:rStyle w:val="Hyperlink"/>
            <w:noProof/>
            <w:lang w:val="pt-BR"/>
          </w:rPr>
          <w:t>Quadro 12 – Decisões de arquitetura</w:t>
        </w:r>
        <w:r>
          <w:rPr>
            <w:noProof/>
            <w:webHidden/>
          </w:rPr>
          <w:tab/>
        </w:r>
        <w:r>
          <w:rPr>
            <w:noProof/>
            <w:webHidden/>
          </w:rPr>
          <w:fldChar w:fldCharType="begin"/>
        </w:r>
        <w:r>
          <w:rPr>
            <w:noProof/>
            <w:webHidden/>
          </w:rPr>
          <w:instrText xml:space="preserve"> PAGEREF _Toc242549728 \h </w:instrText>
        </w:r>
        <w:r>
          <w:rPr>
            <w:noProof/>
            <w:webHidden/>
          </w:rPr>
        </w:r>
        <w:r>
          <w:rPr>
            <w:noProof/>
            <w:webHidden/>
          </w:rPr>
          <w:fldChar w:fldCharType="separate"/>
        </w:r>
        <w:r>
          <w:rPr>
            <w:noProof/>
            <w:webHidden/>
          </w:rPr>
          <w:t>82</w:t>
        </w:r>
        <w:r>
          <w:rPr>
            <w:noProof/>
            <w:webHidden/>
          </w:rPr>
          <w:fldChar w:fldCharType="end"/>
        </w:r>
      </w:hyperlink>
    </w:p>
    <w:p w14:paraId="48F77343" w14:textId="22E2044A"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9" w:history="1">
        <w:r w:rsidRPr="00064D17">
          <w:rPr>
            <w:rStyle w:val="Hyperlink"/>
            <w:noProof/>
            <w:lang w:val="pt-BR"/>
          </w:rPr>
          <w:t>Quadro 13 – Componentes, tecnologias adotadas e responsabilidades</w:t>
        </w:r>
        <w:r>
          <w:rPr>
            <w:noProof/>
            <w:webHidden/>
          </w:rPr>
          <w:tab/>
        </w:r>
        <w:r>
          <w:rPr>
            <w:noProof/>
            <w:webHidden/>
          </w:rPr>
          <w:fldChar w:fldCharType="begin"/>
        </w:r>
        <w:r>
          <w:rPr>
            <w:noProof/>
            <w:webHidden/>
          </w:rPr>
          <w:instrText xml:space="preserve"> PAGEREF _Toc242549729 \h </w:instrText>
        </w:r>
        <w:r>
          <w:rPr>
            <w:noProof/>
            <w:webHidden/>
          </w:rPr>
        </w:r>
        <w:r>
          <w:rPr>
            <w:noProof/>
            <w:webHidden/>
          </w:rPr>
          <w:fldChar w:fldCharType="separate"/>
        </w:r>
        <w:r>
          <w:rPr>
            <w:noProof/>
            <w:webHidden/>
          </w:rPr>
          <w:t>83</w:t>
        </w:r>
        <w:r>
          <w:rPr>
            <w:noProof/>
            <w:webHidden/>
          </w:rPr>
          <w:fldChar w:fldCharType="end"/>
        </w:r>
      </w:hyperlink>
    </w:p>
    <w:p w14:paraId="580DC04F" w14:textId="3CA4A1B9"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0" w:history="1">
        <w:r w:rsidRPr="00064D17">
          <w:rPr>
            <w:rStyle w:val="Hyperlink"/>
            <w:noProof/>
            <w:lang w:val="pt-BR"/>
          </w:rPr>
          <w:t>Quadro 14 – Interfaces de comunicação</w:t>
        </w:r>
        <w:r>
          <w:rPr>
            <w:noProof/>
            <w:webHidden/>
          </w:rPr>
          <w:tab/>
        </w:r>
        <w:r>
          <w:rPr>
            <w:noProof/>
            <w:webHidden/>
          </w:rPr>
          <w:fldChar w:fldCharType="begin"/>
        </w:r>
        <w:r>
          <w:rPr>
            <w:noProof/>
            <w:webHidden/>
          </w:rPr>
          <w:instrText xml:space="preserve"> PAGEREF _Toc242549730 \h </w:instrText>
        </w:r>
        <w:r>
          <w:rPr>
            <w:noProof/>
            <w:webHidden/>
          </w:rPr>
        </w:r>
        <w:r>
          <w:rPr>
            <w:noProof/>
            <w:webHidden/>
          </w:rPr>
          <w:fldChar w:fldCharType="separate"/>
        </w:r>
        <w:r>
          <w:rPr>
            <w:noProof/>
            <w:webHidden/>
          </w:rPr>
          <w:t>85</w:t>
        </w:r>
        <w:r>
          <w:rPr>
            <w:noProof/>
            <w:webHidden/>
          </w:rPr>
          <w:fldChar w:fldCharType="end"/>
        </w:r>
      </w:hyperlink>
    </w:p>
    <w:p w14:paraId="229770EA" w14:textId="47C2D6C1"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1" w:history="1">
        <w:r w:rsidRPr="00064D17">
          <w:rPr>
            <w:rStyle w:val="Hyperlink"/>
            <w:noProof/>
            <w:lang w:val="pt-BR"/>
          </w:rPr>
          <w:t>Quadro 15 – Casos de teste</w:t>
        </w:r>
        <w:r>
          <w:rPr>
            <w:noProof/>
            <w:webHidden/>
          </w:rPr>
          <w:tab/>
        </w:r>
        <w:r>
          <w:rPr>
            <w:noProof/>
            <w:webHidden/>
          </w:rPr>
          <w:fldChar w:fldCharType="begin"/>
        </w:r>
        <w:r>
          <w:rPr>
            <w:noProof/>
            <w:webHidden/>
          </w:rPr>
          <w:instrText xml:space="preserve"> PAGEREF _Toc242549731 \h </w:instrText>
        </w:r>
        <w:r>
          <w:rPr>
            <w:noProof/>
            <w:webHidden/>
          </w:rPr>
        </w:r>
        <w:r>
          <w:rPr>
            <w:noProof/>
            <w:webHidden/>
          </w:rPr>
          <w:fldChar w:fldCharType="separate"/>
        </w:r>
        <w:r>
          <w:rPr>
            <w:noProof/>
            <w:webHidden/>
          </w:rPr>
          <w:t>92</w:t>
        </w:r>
        <w:r>
          <w:rPr>
            <w:noProof/>
            <w:webHidden/>
          </w:rPr>
          <w:fldChar w:fldCharType="end"/>
        </w:r>
      </w:hyperlink>
    </w:p>
    <w:p w14:paraId="26D38F29" w14:textId="04945056"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2" w:history="1">
        <w:r w:rsidRPr="00064D17">
          <w:rPr>
            <w:rStyle w:val="Hyperlink"/>
            <w:noProof/>
            <w:lang w:val="pt-BR"/>
          </w:rPr>
          <w:t>Quadro 16 – Entidades do banco de dados e sua função no sistema</w:t>
        </w:r>
        <w:r>
          <w:rPr>
            <w:noProof/>
            <w:webHidden/>
          </w:rPr>
          <w:tab/>
        </w:r>
        <w:r>
          <w:rPr>
            <w:noProof/>
            <w:webHidden/>
          </w:rPr>
          <w:fldChar w:fldCharType="begin"/>
        </w:r>
        <w:r>
          <w:rPr>
            <w:noProof/>
            <w:webHidden/>
          </w:rPr>
          <w:instrText xml:space="preserve"> PAGEREF _Toc242549732 \h </w:instrText>
        </w:r>
        <w:r>
          <w:rPr>
            <w:noProof/>
            <w:webHidden/>
          </w:rPr>
        </w:r>
        <w:r>
          <w:rPr>
            <w:noProof/>
            <w:webHidden/>
          </w:rPr>
          <w:fldChar w:fldCharType="separate"/>
        </w:r>
        <w:r>
          <w:rPr>
            <w:noProof/>
            <w:webHidden/>
          </w:rPr>
          <w:t>97</w:t>
        </w:r>
        <w:r>
          <w:rPr>
            <w:noProof/>
            <w:webHidden/>
          </w:rPr>
          <w:fldChar w:fldCharType="end"/>
        </w:r>
      </w:hyperlink>
    </w:p>
    <w:p w14:paraId="1D27DCAE" w14:textId="07DBAB4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3" w:history="1">
        <w:r w:rsidRPr="00064D17">
          <w:rPr>
            <w:rStyle w:val="Hyperlink"/>
            <w:noProof/>
            <w:lang w:val="pt-BR"/>
          </w:rPr>
          <w:t>Quadro 17 – Tabelas do banco de dados: atributos, domínios, restrições e uso</w:t>
        </w:r>
        <w:r>
          <w:rPr>
            <w:noProof/>
            <w:webHidden/>
          </w:rPr>
          <w:tab/>
        </w:r>
        <w:r>
          <w:rPr>
            <w:noProof/>
            <w:webHidden/>
          </w:rPr>
          <w:fldChar w:fldCharType="begin"/>
        </w:r>
        <w:r>
          <w:rPr>
            <w:noProof/>
            <w:webHidden/>
          </w:rPr>
          <w:instrText xml:space="preserve"> PAGEREF _Toc242549733 \h </w:instrText>
        </w:r>
        <w:r>
          <w:rPr>
            <w:noProof/>
            <w:webHidden/>
          </w:rPr>
        </w:r>
        <w:r>
          <w:rPr>
            <w:noProof/>
            <w:webHidden/>
          </w:rPr>
          <w:fldChar w:fldCharType="separate"/>
        </w:r>
        <w:r>
          <w:rPr>
            <w:noProof/>
            <w:webHidden/>
          </w:rPr>
          <w:t>101</w:t>
        </w:r>
        <w:r>
          <w:rPr>
            <w:noProof/>
            <w:webHidden/>
          </w:rPr>
          <w:fldChar w:fldCharType="end"/>
        </w:r>
      </w:hyperlink>
    </w:p>
    <w:p w14:paraId="1D49CF50" w14:textId="570BC88C"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4" w:history="1">
        <w:r w:rsidRPr="00064D17">
          <w:rPr>
            <w:rStyle w:val="Hyperlink"/>
            <w:noProof/>
            <w:lang w:val="pt-BR"/>
          </w:rPr>
          <w:t>Quadro 18 – Especificação da interface de integração</w:t>
        </w:r>
        <w:r>
          <w:rPr>
            <w:noProof/>
            <w:webHidden/>
          </w:rPr>
          <w:tab/>
        </w:r>
        <w:r>
          <w:rPr>
            <w:noProof/>
            <w:webHidden/>
          </w:rPr>
          <w:fldChar w:fldCharType="begin"/>
        </w:r>
        <w:r>
          <w:rPr>
            <w:noProof/>
            <w:webHidden/>
          </w:rPr>
          <w:instrText xml:space="preserve"> PAGEREF _Toc242549734 \h </w:instrText>
        </w:r>
        <w:r>
          <w:rPr>
            <w:noProof/>
            <w:webHidden/>
          </w:rPr>
        </w:r>
        <w:r>
          <w:rPr>
            <w:noProof/>
            <w:webHidden/>
          </w:rPr>
          <w:fldChar w:fldCharType="separate"/>
        </w:r>
        <w:r>
          <w:rPr>
            <w:noProof/>
            <w:webHidden/>
          </w:rPr>
          <w:t>107</w:t>
        </w:r>
        <w:r>
          <w:rPr>
            <w:noProof/>
            <w:webHidden/>
          </w:rPr>
          <w:fldChar w:fldCharType="end"/>
        </w:r>
      </w:hyperlink>
    </w:p>
    <w:p w14:paraId="33A2EA35" w14:textId="41A6101C"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5" w:history="1">
        <w:r w:rsidRPr="00064D17">
          <w:rPr>
            <w:rStyle w:val="Hyperlink"/>
            <w:noProof/>
            <w:lang w:val="pt-BR"/>
          </w:rPr>
          <w:t>Quadro 19 – Matriz de emprego técnico de inteligência artificial</w:t>
        </w:r>
        <w:r>
          <w:rPr>
            <w:noProof/>
            <w:webHidden/>
          </w:rPr>
          <w:tab/>
        </w:r>
        <w:r>
          <w:rPr>
            <w:noProof/>
            <w:webHidden/>
          </w:rPr>
          <w:fldChar w:fldCharType="begin"/>
        </w:r>
        <w:r>
          <w:rPr>
            <w:noProof/>
            <w:webHidden/>
          </w:rPr>
          <w:instrText xml:space="preserve"> PAGEREF _Toc242549735 \h </w:instrText>
        </w:r>
        <w:r>
          <w:rPr>
            <w:noProof/>
            <w:webHidden/>
          </w:rPr>
        </w:r>
        <w:r>
          <w:rPr>
            <w:noProof/>
            <w:webHidden/>
          </w:rPr>
          <w:fldChar w:fldCharType="separate"/>
        </w:r>
        <w:r>
          <w:rPr>
            <w:noProof/>
            <w:webHidden/>
          </w:rPr>
          <w:t>132</w:t>
        </w:r>
        <w:r>
          <w:rPr>
            <w:noProof/>
            <w:webHidden/>
          </w:rPr>
          <w:fldChar w:fldCharType="end"/>
        </w:r>
      </w:hyperlink>
    </w:p>
    <w:p w14:paraId="0BFFCB4C" w14:textId="0CC635F0"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6" w:history="1">
        <w:r w:rsidRPr="00064D17">
          <w:rPr>
            <w:rStyle w:val="Hyperlink"/>
            <w:noProof/>
            <w:lang w:val="pt-BR"/>
          </w:rPr>
          <w:t>Quadro 20 – Programas, dados e versões que reproduzem os resultados</w:t>
        </w:r>
        <w:r>
          <w:rPr>
            <w:noProof/>
            <w:webHidden/>
          </w:rPr>
          <w:tab/>
        </w:r>
        <w:r>
          <w:rPr>
            <w:noProof/>
            <w:webHidden/>
          </w:rPr>
          <w:fldChar w:fldCharType="begin"/>
        </w:r>
        <w:r>
          <w:rPr>
            <w:noProof/>
            <w:webHidden/>
          </w:rPr>
          <w:instrText xml:space="preserve"> PAGEREF _Toc242549736 \h </w:instrText>
        </w:r>
        <w:r>
          <w:rPr>
            <w:noProof/>
            <w:webHidden/>
          </w:rPr>
        </w:r>
        <w:r>
          <w:rPr>
            <w:noProof/>
            <w:webHidden/>
          </w:rPr>
          <w:fldChar w:fldCharType="separate"/>
        </w:r>
        <w:r>
          <w:rPr>
            <w:noProof/>
            <w:webHidden/>
          </w:rPr>
          <w:t>135</w:t>
        </w:r>
        <w:r>
          <w:rPr>
            <w:noProof/>
            <w:webHidden/>
          </w:rPr>
          <w:fldChar w:fldCharType="end"/>
        </w:r>
      </w:hyperlink>
    </w:p>
    <w:p w14:paraId="72746CB4" w14:textId="6F26E67E" w:rsidR="00724418" w:rsidRPr="00430DB3" w:rsidRDefault="008D0833">
      <w:pPr>
        <w:tabs>
          <w:tab w:val="right" w:leader="dot" w:pos="9071"/>
        </w:tabs>
        <w:spacing w:after="100"/>
        <w:rPr>
          <w:lang w:val="pt-BR"/>
        </w:rPr>
      </w:pPr>
      <w:r>
        <w:rPr>
          <w:lang w:val="pt-BR"/>
        </w:rPr>
        <w:fldChar w:fldCharType="end"/>
      </w:r>
    </w:p>
    <w:p w14:paraId="777B325E" w14:textId="77777777" w:rsidR="00E01C3A" w:rsidRDefault="00CC3326">
      <w:pPr>
        <w:rPr>
          <w:lang w:val="pt-BR"/>
        </w:rPr>
      </w:pPr>
      <w:r>
        <w:rPr>
          <w:lang w:val="pt-BR"/>
        </w:rPr>
        <w:br w:type="page"/>
      </w:r>
    </w:p>
    <w:p w14:paraId="4C483F74" w14:textId="77777777" w:rsidR="00E01C3A" w:rsidRDefault="00CC3326">
      <w:pPr>
        <w:spacing w:after="480"/>
        <w:jc w:val="center"/>
        <w:rPr>
          <w:b/>
          <w:bCs/>
          <w:lang w:val="pt-BR"/>
        </w:rPr>
      </w:pPr>
      <w:r>
        <w:rPr>
          <w:b/>
          <w:bCs/>
          <w:lang w:val="pt-BR"/>
        </w:rPr>
        <w:lastRenderedPageBreak/>
        <w:t>LISTA DE FIGURAS</w:t>
      </w:r>
    </w:p>
    <w:p w14:paraId="67934525" w14:textId="6F909E12" w:rsidR="008D0833" w:rsidRDefault="008D0833">
      <w:pPr>
        <w:pStyle w:val="TableofFigures"/>
        <w:rPr>
          <w:rFonts w:asciiTheme="minorHAnsi" w:eastAsiaTheme="minorEastAsia" w:hAnsiTheme="minorHAnsi" w:cstheme="minorBidi"/>
          <w:noProof/>
          <w:color w:val="auto"/>
          <w:kern w:val="2"/>
          <w14:ligatures w14:val="standardContextual"/>
        </w:rPr>
      </w:pPr>
      <w:r>
        <w:rPr>
          <w:lang w:val="pt-BR"/>
        </w:rPr>
        <w:fldChar w:fldCharType="begin"/>
      </w:r>
      <w:r>
        <w:rPr>
          <w:lang w:val="pt-BR"/>
        </w:rPr>
        <w:instrText xml:space="preserve"> TOC \h \z \c "Figura" </w:instrText>
      </w:r>
      <w:r>
        <w:rPr>
          <w:lang w:val="pt-BR"/>
        </w:rPr>
        <w:fldChar w:fldCharType="separate"/>
      </w:r>
      <w:hyperlink w:anchor="_Toc242549737" w:history="1">
        <w:r w:rsidRPr="003E0D3B">
          <w:rPr>
            <w:rStyle w:val="Hyperlink"/>
            <w:noProof/>
            <w:lang w:val="pt-BR"/>
          </w:rPr>
          <w:t>Figura 1 – Nó de demonstração montado</w:t>
        </w:r>
        <w:r>
          <w:rPr>
            <w:noProof/>
            <w:webHidden/>
          </w:rPr>
          <w:tab/>
        </w:r>
        <w:r>
          <w:rPr>
            <w:noProof/>
            <w:webHidden/>
          </w:rPr>
          <w:fldChar w:fldCharType="begin"/>
        </w:r>
        <w:r>
          <w:rPr>
            <w:noProof/>
            <w:webHidden/>
          </w:rPr>
          <w:instrText xml:space="preserve"> PAGEREF _Toc242549737 \h </w:instrText>
        </w:r>
        <w:r>
          <w:rPr>
            <w:noProof/>
            <w:webHidden/>
          </w:rPr>
        </w:r>
        <w:r>
          <w:rPr>
            <w:noProof/>
            <w:webHidden/>
          </w:rPr>
          <w:fldChar w:fldCharType="separate"/>
        </w:r>
        <w:r>
          <w:rPr>
            <w:noProof/>
            <w:webHidden/>
          </w:rPr>
          <w:t>40</w:t>
        </w:r>
        <w:r>
          <w:rPr>
            <w:noProof/>
            <w:webHidden/>
          </w:rPr>
          <w:fldChar w:fldCharType="end"/>
        </w:r>
      </w:hyperlink>
    </w:p>
    <w:p w14:paraId="17D0935B" w14:textId="7F8FCFFA"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8" w:history="1">
        <w:r w:rsidRPr="003E0D3B">
          <w:rPr>
            <w:rStyle w:val="Hyperlink"/>
            <w:noProof/>
            <w:lang w:val="pt-BR"/>
          </w:rPr>
          <w:t>Figura 2 – Interior do anteparo: luminária em uma extremidade e sensor na outra</w:t>
        </w:r>
        <w:r>
          <w:rPr>
            <w:noProof/>
            <w:webHidden/>
          </w:rPr>
          <w:tab/>
        </w:r>
        <w:r>
          <w:rPr>
            <w:noProof/>
            <w:webHidden/>
          </w:rPr>
          <w:fldChar w:fldCharType="begin"/>
        </w:r>
        <w:r>
          <w:rPr>
            <w:noProof/>
            <w:webHidden/>
          </w:rPr>
          <w:instrText xml:space="preserve"> PAGEREF _Toc242549738 \h </w:instrText>
        </w:r>
        <w:r>
          <w:rPr>
            <w:noProof/>
            <w:webHidden/>
          </w:rPr>
        </w:r>
        <w:r>
          <w:rPr>
            <w:noProof/>
            <w:webHidden/>
          </w:rPr>
          <w:fldChar w:fldCharType="separate"/>
        </w:r>
        <w:r>
          <w:rPr>
            <w:noProof/>
            <w:webHidden/>
          </w:rPr>
          <w:t>46</w:t>
        </w:r>
        <w:r>
          <w:rPr>
            <w:noProof/>
            <w:webHidden/>
          </w:rPr>
          <w:fldChar w:fldCharType="end"/>
        </w:r>
      </w:hyperlink>
    </w:p>
    <w:p w14:paraId="37B1C7A7" w14:textId="3DE0A47A"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9" w:history="1">
        <w:r w:rsidRPr="003E0D3B">
          <w:rPr>
            <w:rStyle w:val="Hyperlink"/>
            <w:noProof/>
            <w:lang w:val="pt-BR"/>
          </w:rPr>
          <w:t>Figura 3 – Diagrama de casos de uso</w:t>
        </w:r>
        <w:r>
          <w:rPr>
            <w:noProof/>
            <w:webHidden/>
          </w:rPr>
          <w:tab/>
        </w:r>
        <w:r>
          <w:rPr>
            <w:noProof/>
            <w:webHidden/>
          </w:rPr>
          <w:fldChar w:fldCharType="begin"/>
        </w:r>
        <w:r>
          <w:rPr>
            <w:noProof/>
            <w:webHidden/>
          </w:rPr>
          <w:instrText xml:space="preserve"> PAGEREF _Toc242549739 \h </w:instrText>
        </w:r>
        <w:r>
          <w:rPr>
            <w:noProof/>
            <w:webHidden/>
          </w:rPr>
        </w:r>
        <w:r>
          <w:rPr>
            <w:noProof/>
            <w:webHidden/>
          </w:rPr>
          <w:fldChar w:fldCharType="separate"/>
        </w:r>
        <w:r>
          <w:rPr>
            <w:noProof/>
            <w:webHidden/>
          </w:rPr>
          <w:t>80</w:t>
        </w:r>
        <w:r>
          <w:rPr>
            <w:noProof/>
            <w:webHidden/>
          </w:rPr>
          <w:fldChar w:fldCharType="end"/>
        </w:r>
      </w:hyperlink>
    </w:p>
    <w:p w14:paraId="3A4510FC" w14:textId="5F30B113"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0" w:history="1">
        <w:r w:rsidRPr="003E0D3B">
          <w:rPr>
            <w:rStyle w:val="Hyperlink"/>
            <w:noProof/>
            <w:lang w:val="pt-BR"/>
          </w:rPr>
          <w:t>Figura 4 – Arquitetura do sistema</w:t>
        </w:r>
        <w:r>
          <w:rPr>
            <w:noProof/>
            <w:webHidden/>
          </w:rPr>
          <w:tab/>
        </w:r>
        <w:r>
          <w:rPr>
            <w:noProof/>
            <w:webHidden/>
          </w:rPr>
          <w:fldChar w:fldCharType="begin"/>
        </w:r>
        <w:r>
          <w:rPr>
            <w:noProof/>
            <w:webHidden/>
          </w:rPr>
          <w:instrText xml:space="preserve"> PAGEREF _Toc242549740 \h </w:instrText>
        </w:r>
        <w:r>
          <w:rPr>
            <w:noProof/>
            <w:webHidden/>
          </w:rPr>
        </w:r>
        <w:r>
          <w:rPr>
            <w:noProof/>
            <w:webHidden/>
          </w:rPr>
          <w:fldChar w:fldCharType="separate"/>
        </w:r>
        <w:r>
          <w:rPr>
            <w:noProof/>
            <w:webHidden/>
          </w:rPr>
          <w:t>81</w:t>
        </w:r>
        <w:r>
          <w:rPr>
            <w:noProof/>
            <w:webHidden/>
          </w:rPr>
          <w:fldChar w:fldCharType="end"/>
        </w:r>
      </w:hyperlink>
    </w:p>
    <w:p w14:paraId="06A959AF" w14:textId="03B527C0"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1" w:history="1">
        <w:r w:rsidRPr="003E0D3B">
          <w:rPr>
            <w:rStyle w:val="Hyperlink"/>
            <w:noProof/>
            <w:lang w:val="pt-BR"/>
          </w:rPr>
          <w:t>Figura 5 – Sequência de mensagens de uma decisão</w:t>
        </w:r>
        <w:r>
          <w:rPr>
            <w:noProof/>
            <w:webHidden/>
          </w:rPr>
          <w:tab/>
        </w:r>
        <w:r>
          <w:rPr>
            <w:noProof/>
            <w:webHidden/>
          </w:rPr>
          <w:fldChar w:fldCharType="begin"/>
        </w:r>
        <w:r>
          <w:rPr>
            <w:noProof/>
            <w:webHidden/>
          </w:rPr>
          <w:instrText xml:space="preserve"> PAGEREF _Toc242549741 \h </w:instrText>
        </w:r>
        <w:r>
          <w:rPr>
            <w:noProof/>
            <w:webHidden/>
          </w:rPr>
        </w:r>
        <w:r>
          <w:rPr>
            <w:noProof/>
            <w:webHidden/>
          </w:rPr>
          <w:fldChar w:fldCharType="separate"/>
        </w:r>
        <w:r>
          <w:rPr>
            <w:noProof/>
            <w:webHidden/>
          </w:rPr>
          <w:t>88</w:t>
        </w:r>
        <w:r>
          <w:rPr>
            <w:noProof/>
            <w:webHidden/>
          </w:rPr>
          <w:fldChar w:fldCharType="end"/>
        </w:r>
      </w:hyperlink>
    </w:p>
    <w:p w14:paraId="29E242A7" w14:textId="616813A3"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2" w:history="1">
        <w:r w:rsidRPr="003E0D3B">
          <w:rPr>
            <w:rStyle w:val="Hyperlink"/>
            <w:noProof/>
            <w:lang w:val="pt-BR"/>
          </w:rPr>
          <w:t>Figura 6 – Painel de acompanhamento: visão de monitoramento</w:t>
        </w:r>
        <w:r>
          <w:rPr>
            <w:noProof/>
            <w:webHidden/>
          </w:rPr>
          <w:tab/>
        </w:r>
        <w:r>
          <w:rPr>
            <w:noProof/>
            <w:webHidden/>
          </w:rPr>
          <w:fldChar w:fldCharType="begin"/>
        </w:r>
        <w:r>
          <w:rPr>
            <w:noProof/>
            <w:webHidden/>
          </w:rPr>
          <w:instrText xml:space="preserve"> PAGEREF _Toc242549742 \h </w:instrText>
        </w:r>
        <w:r>
          <w:rPr>
            <w:noProof/>
            <w:webHidden/>
          </w:rPr>
        </w:r>
        <w:r>
          <w:rPr>
            <w:noProof/>
            <w:webHidden/>
          </w:rPr>
          <w:fldChar w:fldCharType="separate"/>
        </w:r>
        <w:r>
          <w:rPr>
            <w:noProof/>
            <w:webHidden/>
          </w:rPr>
          <w:t>91</w:t>
        </w:r>
        <w:r>
          <w:rPr>
            <w:noProof/>
            <w:webHidden/>
          </w:rPr>
          <w:fldChar w:fldCharType="end"/>
        </w:r>
      </w:hyperlink>
    </w:p>
    <w:p w14:paraId="6823BD5C" w14:textId="003D459B"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3" w:history="1">
        <w:r w:rsidRPr="003E0D3B">
          <w:rPr>
            <w:rStyle w:val="Hyperlink"/>
            <w:noProof/>
            <w:lang w:val="pt-BR"/>
          </w:rPr>
          <w:t>Figura 7 – Painel de acompanhamento: decisão explicada regra a regra</w:t>
        </w:r>
        <w:r>
          <w:rPr>
            <w:noProof/>
            <w:webHidden/>
          </w:rPr>
          <w:tab/>
        </w:r>
        <w:r>
          <w:rPr>
            <w:noProof/>
            <w:webHidden/>
          </w:rPr>
          <w:fldChar w:fldCharType="begin"/>
        </w:r>
        <w:r>
          <w:rPr>
            <w:noProof/>
            <w:webHidden/>
          </w:rPr>
          <w:instrText xml:space="preserve"> PAGEREF _Toc242549743 \h </w:instrText>
        </w:r>
        <w:r>
          <w:rPr>
            <w:noProof/>
            <w:webHidden/>
          </w:rPr>
        </w:r>
        <w:r>
          <w:rPr>
            <w:noProof/>
            <w:webHidden/>
          </w:rPr>
          <w:fldChar w:fldCharType="separate"/>
        </w:r>
        <w:r>
          <w:rPr>
            <w:noProof/>
            <w:webHidden/>
          </w:rPr>
          <w:t>91</w:t>
        </w:r>
        <w:r>
          <w:rPr>
            <w:noProof/>
            <w:webHidden/>
          </w:rPr>
          <w:fldChar w:fldCharType="end"/>
        </w:r>
      </w:hyperlink>
    </w:p>
    <w:p w14:paraId="3E245135" w14:textId="302ADC75"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4" w:history="1">
        <w:r w:rsidRPr="003E0D3B">
          <w:rPr>
            <w:rStyle w:val="Hyperlink"/>
            <w:noProof/>
            <w:lang w:val="pt-BR"/>
          </w:rPr>
          <w:t>Figura 8 – Painel de acompanhamento: consumo estimado</w:t>
        </w:r>
        <w:r>
          <w:rPr>
            <w:noProof/>
            <w:webHidden/>
          </w:rPr>
          <w:tab/>
        </w:r>
        <w:r>
          <w:rPr>
            <w:noProof/>
            <w:webHidden/>
          </w:rPr>
          <w:fldChar w:fldCharType="begin"/>
        </w:r>
        <w:r>
          <w:rPr>
            <w:noProof/>
            <w:webHidden/>
          </w:rPr>
          <w:instrText xml:space="preserve"> PAGEREF _Toc242549744 \h </w:instrText>
        </w:r>
        <w:r>
          <w:rPr>
            <w:noProof/>
            <w:webHidden/>
          </w:rPr>
        </w:r>
        <w:r>
          <w:rPr>
            <w:noProof/>
            <w:webHidden/>
          </w:rPr>
          <w:fldChar w:fldCharType="separate"/>
        </w:r>
        <w:r>
          <w:rPr>
            <w:noProof/>
            <w:webHidden/>
          </w:rPr>
          <w:t>92</w:t>
        </w:r>
        <w:r>
          <w:rPr>
            <w:noProof/>
            <w:webHidden/>
          </w:rPr>
          <w:fldChar w:fldCharType="end"/>
        </w:r>
      </w:hyperlink>
    </w:p>
    <w:p w14:paraId="124C2F7B" w14:textId="1035A97E"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5" w:history="1">
        <w:r w:rsidRPr="003E0D3B">
          <w:rPr>
            <w:rStyle w:val="Hyperlink"/>
            <w:noProof/>
            <w:lang w:val="pt-BR"/>
          </w:rPr>
          <w:t>Figura 9 – Painel de acompanhamento: registro de decisões, diagnóstico e publicações</w:t>
        </w:r>
        <w:r>
          <w:rPr>
            <w:noProof/>
            <w:webHidden/>
          </w:rPr>
          <w:tab/>
        </w:r>
        <w:r>
          <w:rPr>
            <w:noProof/>
            <w:webHidden/>
          </w:rPr>
          <w:fldChar w:fldCharType="begin"/>
        </w:r>
        <w:r>
          <w:rPr>
            <w:noProof/>
            <w:webHidden/>
          </w:rPr>
          <w:instrText xml:space="preserve"> PAGEREF _Toc242549745 \h </w:instrText>
        </w:r>
        <w:r>
          <w:rPr>
            <w:noProof/>
            <w:webHidden/>
          </w:rPr>
        </w:r>
        <w:r>
          <w:rPr>
            <w:noProof/>
            <w:webHidden/>
          </w:rPr>
          <w:fldChar w:fldCharType="separate"/>
        </w:r>
        <w:r>
          <w:rPr>
            <w:noProof/>
            <w:webHidden/>
          </w:rPr>
          <w:t>92</w:t>
        </w:r>
        <w:r>
          <w:rPr>
            <w:noProof/>
            <w:webHidden/>
          </w:rPr>
          <w:fldChar w:fldCharType="end"/>
        </w:r>
      </w:hyperlink>
    </w:p>
    <w:p w14:paraId="0FC63144" w14:textId="1380475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6" w:history="1">
        <w:r w:rsidRPr="003E0D3B">
          <w:rPr>
            <w:rStyle w:val="Hyperlink"/>
            <w:noProof/>
            <w:lang w:val="pt-BR"/>
          </w:rPr>
          <w:t>Figura 10 – Diagrama entidade-relacionamento do banco de dados</w:t>
        </w:r>
        <w:r>
          <w:rPr>
            <w:noProof/>
            <w:webHidden/>
          </w:rPr>
          <w:tab/>
        </w:r>
        <w:r>
          <w:rPr>
            <w:noProof/>
            <w:webHidden/>
          </w:rPr>
          <w:fldChar w:fldCharType="begin"/>
        </w:r>
        <w:r>
          <w:rPr>
            <w:noProof/>
            <w:webHidden/>
          </w:rPr>
          <w:instrText xml:space="preserve"> PAGEREF _Toc242549746 \h </w:instrText>
        </w:r>
        <w:r>
          <w:rPr>
            <w:noProof/>
            <w:webHidden/>
          </w:rPr>
        </w:r>
        <w:r>
          <w:rPr>
            <w:noProof/>
            <w:webHidden/>
          </w:rPr>
          <w:fldChar w:fldCharType="separate"/>
        </w:r>
        <w:r>
          <w:rPr>
            <w:noProof/>
            <w:webHidden/>
          </w:rPr>
          <w:t>100</w:t>
        </w:r>
        <w:r>
          <w:rPr>
            <w:noProof/>
            <w:webHidden/>
          </w:rPr>
          <w:fldChar w:fldCharType="end"/>
        </w:r>
      </w:hyperlink>
    </w:p>
    <w:p w14:paraId="415CBE4B" w14:textId="445ACB20"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7" w:history="1">
        <w:r w:rsidRPr="003E0D3B">
          <w:rPr>
            <w:rStyle w:val="Hyperlink"/>
            <w:noProof/>
            <w:lang w:val="pt-BR"/>
          </w:rPr>
          <w:t>Figura 11 – Vista posterior do nó de demonstração</w:t>
        </w:r>
        <w:r>
          <w:rPr>
            <w:noProof/>
            <w:webHidden/>
          </w:rPr>
          <w:tab/>
        </w:r>
        <w:r>
          <w:rPr>
            <w:noProof/>
            <w:webHidden/>
          </w:rPr>
          <w:fldChar w:fldCharType="begin"/>
        </w:r>
        <w:r>
          <w:rPr>
            <w:noProof/>
            <w:webHidden/>
          </w:rPr>
          <w:instrText xml:space="preserve"> PAGEREF _Toc242549747 \h </w:instrText>
        </w:r>
        <w:r>
          <w:rPr>
            <w:noProof/>
            <w:webHidden/>
          </w:rPr>
        </w:r>
        <w:r>
          <w:rPr>
            <w:noProof/>
            <w:webHidden/>
          </w:rPr>
          <w:fldChar w:fldCharType="separate"/>
        </w:r>
        <w:r>
          <w:rPr>
            <w:noProof/>
            <w:webHidden/>
          </w:rPr>
          <w:t>138</w:t>
        </w:r>
        <w:r>
          <w:rPr>
            <w:noProof/>
            <w:webHidden/>
          </w:rPr>
          <w:fldChar w:fldCharType="end"/>
        </w:r>
      </w:hyperlink>
    </w:p>
    <w:p w14:paraId="37A471A7" w14:textId="1DFD0CC1" w:rsidR="00044D5A" w:rsidRPr="008C0B6A" w:rsidRDefault="008D0833">
      <w:pPr>
        <w:tabs>
          <w:tab w:val="right" w:leader="dot" w:pos="9071"/>
        </w:tabs>
        <w:spacing w:after="100"/>
        <w:rPr>
          <w:lang w:val="pt-BR"/>
        </w:rPr>
      </w:pPr>
      <w:r>
        <w:rPr>
          <w:lang w:val="pt-BR"/>
        </w:rPr>
        <w:fldChar w:fldCharType="end"/>
      </w:r>
    </w:p>
    <w:p w14:paraId="3AA8DEC0" w14:textId="77777777" w:rsidR="00E01C3A" w:rsidRDefault="00CC3326">
      <w:pPr>
        <w:rPr>
          <w:lang w:val="pt-BR"/>
        </w:rPr>
      </w:pPr>
      <w:r>
        <w:rPr>
          <w:lang w:val="pt-BR"/>
        </w:rPr>
        <w:br w:type="page"/>
      </w:r>
    </w:p>
    <w:p w14:paraId="7B763660" w14:textId="77777777" w:rsidR="00D97550" w:rsidRPr="00C708F0" w:rsidRDefault="00285AB3">
      <w:pPr>
        <w:spacing w:after="480"/>
        <w:jc w:val="center"/>
        <w:rPr>
          <w:lang w:val="pt-BR"/>
        </w:rPr>
      </w:pPr>
      <w:r>
        <w:rPr>
          <w:b/>
          <w:bCs/>
          <w:lang w:val="pt-BR"/>
        </w:rPr>
        <w:lastRenderedPageBreak/>
        <w:t>LISTA DE TABELAS</w:t>
      </w:r>
    </w:p>
    <w:p w14:paraId="6F712C4D" w14:textId="29F3A933" w:rsidR="008D0833" w:rsidRDefault="008D0833">
      <w:pPr>
        <w:pStyle w:val="TableofFigures"/>
        <w:rPr>
          <w:rFonts w:asciiTheme="minorHAnsi" w:eastAsiaTheme="minorEastAsia" w:hAnsiTheme="minorHAnsi" w:cstheme="minorBidi"/>
          <w:noProof/>
          <w:color w:val="auto"/>
          <w:kern w:val="2"/>
          <w14:ligatures w14:val="standardContextual"/>
        </w:rPr>
      </w:pPr>
      <w:r>
        <w:rPr>
          <w:lang w:val="pt-BR"/>
        </w:rPr>
        <w:fldChar w:fldCharType="begin"/>
      </w:r>
      <w:r>
        <w:rPr>
          <w:lang w:val="pt-BR"/>
        </w:rPr>
        <w:instrText xml:space="preserve"> TOC \h \z \c "Tabela" </w:instrText>
      </w:r>
      <w:r>
        <w:rPr>
          <w:lang w:val="pt-BR"/>
        </w:rPr>
        <w:fldChar w:fldCharType="separate"/>
      </w:r>
      <w:hyperlink w:anchor="_Toc242549748" w:history="1">
        <w:r w:rsidRPr="00C3795F">
          <w:rPr>
            <w:rStyle w:val="Hyperlink"/>
            <w:noProof/>
            <w:lang w:val="pt-BR"/>
          </w:rPr>
          <w:t>Tabela 1 – Envelope esperado e aderência por cenário</w:t>
        </w:r>
        <w:r>
          <w:rPr>
            <w:noProof/>
            <w:webHidden/>
          </w:rPr>
          <w:tab/>
        </w:r>
        <w:r>
          <w:rPr>
            <w:noProof/>
            <w:webHidden/>
          </w:rPr>
          <w:fldChar w:fldCharType="begin"/>
        </w:r>
        <w:r>
          <w:rPr>
            <w:noProof/>
            <w:webHidden/>
          </w:rPr>
          <w:instrText xml:space="preserve"> PAGEREF _Toc242549748 \h </w:instrText>
        </w:r>
        <w:r>
          <w:rPr>
            <w:noProof/>
            <w:webHidden/>
          </w:rPr>
        </w:r>
        <w:r>
          <w:rPr>
            <w:noProof/>
            <w:webHidden/>
          </w:rPr>
          <w:fldChar w:fldCharType="separate"/>
        </w:r>
        <w:r>
          <w:rPr>
            <w:noProof/>
            <w:webHidden/>
          </w:rPr>
          <w:t>107</w:t>
        </w:r>
        <w:r>
          <w:rPr>
            <w:noProof/>
            <w:webHidden/>
          </w:rPr>
          <w:fldChar w:fldCharType="end"/>
        </w:r>
      </w:hyperlink>
    </w:p>
    <w:p w14:paraId="63BD7923" w14:textId="64CE9BEB"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9" w:history="1">
        <w:r w:rsidRPr="00C3795F">
          <w:rPr>
            <w:rStyle w:val="Hyperlink"/>
            <w:noProof/>
            <w:lang w:val="pt-BR"/>
          </w:rPr>
          <w:t>Tabela 2 – Energia estimada na luminária de referência e aderência ao envelope, por regime</w:t>
        </w:r>
        <w:r>
          <w:rPr>
            <w:noProof/>
            <w:webHidden/>
          </w:rPr>
          <w:tab/>
        </w:r>
        <w:r>
          <w:rPr>
            <w:noProof/>
            <w:webHidden/>
          </w:rPr>
          <w:fldChar w:fldCharType="begin"/>
        </w:r>
        <w:r>
          <w:rPr>
            <w:noProof/>
            <w:webHidden/>
          </w:rPr>
          <w:instrText xml:space="preserve"> PAGEREF _Toc242549749 \h </w:instrText>
        </w:r>
        <w:r>
          <w:rPr>
            <w:noProof/>
            <w:webHidden/>
          </w:rPr>
        </w:r>
        <w:r>
          <w:rPr>
            <w:noProof/>
            <w:webHidden/>
          </w:rPr>
          <w:fldChar w:fldCharType="separate"/>
        </w:r>
        <w:r>
          <w:rPr>
            <w:noProof/>
            <w:webHidden/>
          </w:rPr>
          <w:t>109</w:t>
        </w:r>
        <w:r>
          <w:rPr>
            <w:noProof/>
            <w:webHidden/>
          </w:rPr>
          <w:fldChar w:fldCharType="end"/>
        </w:r>
      </w:hyperlink>
    </w:p>
    <w:p w14:paraId="76DD2022" w14:textId="72A09ED0"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50" w:history="1">
        <w:r w:rsidRPr="00C3795F">
          <w:rPr>
            <w:rStyle w:val="Hyperlink"/>
            <w:noProof/>
            <w:lang w:val="pt-BR"/>
          </w:rPr>
          <w:t>Tabela 3 – Retirada e substituição dos componentes de inteligência artificial no sistema</w:t>
        </w:r>
        <w:r>
          <w:rPr>
            <w:noProof/>
            <w:webHidden/>
          </w:rPr>
          <w:tab/>
        </w:r>
        <w:r>
          <w:rPr>
            <w:noProof/>
            <w:webHidden/>
          </w:rPr>
          <w:fldChar w:fldCharType="begin"/>
        </w:r>
        <w:r>
          <w:rPr>
            <w:noProof/>
            <w:webHidden/>
          </w:rPr>
          <w:instrText xml:space="preserve"> PAGEREF _Toc242549750 \h </w:instrText>
        </w:r>
        <w:r>
          <w:rPr>
            <w:noProof/>
            <w:webHidden/>
          </w:rPr>
        </w:r>
        <w:r>
          <w:rPr>
            <w:noProof/>
            <w:webHidden/>
          </w:rPr>
          <w:fldChar w:fldCharType="separate"/>
        </w:r>
        <w:r>
          <w:rPr>
            <w:noProof/>
            <w:webHidden/>
          </w:rPr>
          <w:t>110</w:t>
        </w:r>
        <w:r>
          <w:rPr>
            <w:noProof/>
            <w:webHidden/>
          </w:rPr>
          <w:fldChar w:fldCharType="end"/>
        </w:r>
      </w:hyperlink>
    </w:p>
    <w:p w14:paraId="1C26B230" w14:textId="7B40AD3A"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51" w:history="1">
        <w:r w:rsidRPr="00C3795F">
          <w:rPr>
            <w:rStyle w:val="Hyperlink"/>
            <w:noProof/>
            <w:lang w:val="pt-BR"/>
          </w:rPr>
          <w:t>Tabela 4 – Previsão com série de 15 min e com a mesma série somada por hora (Zurique, período noturno)</w:t>
        </w:r>
        <w:r>
          <w:rPr>
            <w:noProof/>
            <w:webHidden/>
          </w:rPr>
          <w:tab/>
        </w:r>
        <w:r>
          <w:rPr>
            <w:noProof/>
            <w:webHidden/>
          </w:rPr>
          <w:fldChar w:fldCharType="begin"/>
        </w:r>
        <w:r>
          <w:rPr>
            <w:noProof/>
            <w:webHidden/>
          </w:rPr>
          <w:instrText xml:space="preserve"> PAGEREF _Toc242549751 \h </w:instrText>
        </w:r>
        <w:r>
          <w:rPr>
            <w:noProof/>
            <w:webHidden/>
          </w:rPr>
        </w:r>
        <w:r>
          <w:rPr>
            <w:noProof/>
            <w:webHidden/>
          </w:rPr>
          <w:fldChar w:fldCharType="separate"/>
        </w:r>
        <w:r>
          <w:rPr>
            <w:noProof/>
            <w:webHidden/>
          </w:rPr>
          <w:t>111</w:t>
        </w:r>
        <w:r>
          <w:rPr>
            <w:noProof/>
            <w:webHidden/>
          </w:rPr>
          <w:fldChar w:fldCharType="end"/>
        </w:r>
      </w:hyperlink>
    </w:p>
    <w:p w14:paraId="54FE8D75" w14:textId="138E9C67" w:rsidR="00D97550" w:rsidRDefault="008D0833">
      <w:pPr>
        <w:tabs>
          <w:tab w:val="right" w:leader="dot" w:pos="9071"/>
        </w:tabs>
        <w:spacing w:after="100"/>
        <w:rPr>
          <w:lang w:val="pt-BR"/>
        </w:rPr>
      </w:pPr>
      <w:r>
        <w:rPr>
          <w:lang w:val="pt-BR"/>
        </w:rPr>
        <w:fldChar w:fldCharType="end"/>
      </w:r>
    </w:p>
    <w:p w14:paraId="4DE3B3A1" w14:textId="77777777" w:rsidR="002F1978" w:rsidRDefault="002F1978">
      <w:pPr>
        <w:tabs>
          <w:tab w:val="right" w:leader="dot" w:pos="9071"/>
        </w:tabs>
        <w:spacing w:after="100"/>
        <w:rPr>
          <w:lang w:val="pt-BR"/>
        </w:rPr>
      </w:pPr>
    </w:p>
    <w:p w14:paraId="445C27A5" w14:textId="77777777" w:rsidR="002F1978" w:rsidRDefault="002F1978">
      <w:pPr>
        <w:tabs>
          <w:tab w:val="right" w:leader="dot" w:pos="9071"/>
        </w:tabs>
        <w:spacing w:after="100"/>
        <w:rPr>
          <w:lang w:val="pt-BR"/>
        </w:rPr>
      </w:pPr>
    </w:p>
    <w:p w14:paraId="59F3EE63" w14:textId="77777777" w:rsidR="002F1978" w:rsidRDefault="002F1978">
      <w:pPr>
        <w:tabs>
          <w:tab w:val="right" w:leader="dot" w:pos="9071"/>
        </w:tabs>
        <w:spacing w:after="100"/>
        <w:rPr>
          <w:lang w:val="pt-BR"/>
        </w:rPr>
      </w:pPr>
    </w:p>
    <w:p w14:paraId="5B9AE88C" w14:textId="77777777" w:rsidR="002F1978" w:rsidRDefault="002F1978">
      <w:pPr>
        <w:tabs>
          <w:tab w:val="right" w:leader="dot" w:pos="9071"/>
        </w:tabs>
        <w:spacing w:after="100"/>
        <w:rPr>
          <w:lang w:val="pt-BR"/>
        </w:rPr>
      </w:pPr>
    </w:p>
    <w:p w14:paraId="5F4D3FA0" w14:textId="77777777" w:rsidR="002F1978" w:rsidRDefault="002F1978">
      <w:pPr>
        <w:tabs>
          <w:tab w:val="right" w:leader="dot" w:pos="9071"/>
        </w:tabs>
        <w:spacing w:after="100"/>
        <w:rPr>
          <w:lang w:val="pt-BR"/>
        </w:rPr>
      </w:pPr>
    </w:p>
    <w:p w14:paraId="4FB3FDDC" w14:textId="77777777" w:rsidR="002F1978" w:rsidRDefault="002F1978">
      <w:pPr>
        <w:tabs>
          <w:tab w:val="right" w:leader="dot" w:pos="9071"/>
        </w:tabs>
        <w:spacing w:after="100"/>
        <w:rPr>
          <w:lang w:val="pt-BR"/>
        </w:rPr>
      </w:pPr>
    </w:p>
    <w:p w14:paraId="03E67A60" w14:textId="77777777" w:rsidR="002F1978" w:rsidRDefault="002F1978">
      <w:pPr>
        <w:tabs>
          <w:tab w:val="right" w:leader="dot" w:pos="9071"/>
        </w:tabs>
        <w:spacing w:after="100"/>
        <w:rPr>
          <w:lang w:val="pt-BR"/>
        </w:rPr>
      </w:pPr>
    </w:p>
    <w:p w14:paraId="351AEEF1" w14:textId="77777777" w:rsidR="002F1978" w:rsidRDefault="002F1978">
      <w:pPr>
        <w:tabs>
          <w:tab w:val="right" w:leader="dot" w:pos="9071"/>
        </w:tabs>
        <w:spacing w:after="100"/>
        <w:rPr>
          <w:lang w:val="pt-BR"/>
        </w:rPr>
      </w:pPr>
    </w:p>
    <w:p w14:paraId="62F50ED5" w14:textId="77777777" w:rsidR="002F1978" w:rsidRDefault="002F1978">
      <w:pPr>
        <w:tabs>
          <w:tab w:val="right" w:leader="dot" w:pos="9071"/>
        </w:tabs>
        <w:spacing w:after="100"/>
        <w:rPr>
          <w:lang w:val="pt-BR"/>
        </w:rPr>
      </w:pPr>
    </w:p>
    <w:p w14:paraId="2FC2001A" w14:textId="77777777" w:rsidR="002F1978" w:rsidRDefault="002F1978">
      <w:pPr>
        <w:tabs>
          <w:tab w:val="right" w:leader="dot" w:pos="9071"/>
        </w:tabs>
        <w:spacing w:after="100"/>
        <w:rPr>
          <w:lang w:val="pt-BR"/>
        </w:rPr>
      </w:pPr>
    </w:p>
    <w:p w14:paraId="254F2B67" w14:textId="77777777" w:rsidR="002F1978" w:rsidRDefault="002F1978">
      <w:pPr>
        <w:tabs>
          <w:tab w:val="right" w:leader="dot" w:pos="9071"/>
        </w:tabs>
        <w:spacing w:after="100"/>
        <w:rPr>
          <w:lang w:val="pt-BR"/>
        </w:rPr>
      </w:pPr>
    </w:p>
    <w:p w14:paraId="752FF64A" w14:textId="77777777" w:rsidR="002F1978" w:rsidRDefault="002F1978">
      <w:pPr>
        <w:tabs>
          <w:tab w:val="right" w:leader="dot" w:pos="9071"/>
        </w:tabs>
        <w:spacing w:after="100"/>
        <w:rPr>
          <w:lang w:val="pt-BR"/>
        </w:rPr>
      </w:pPr>
    </w:p>
    <w:p w14:paraId="7BBA1C26" w14:textId="77777777" w:rsidR="002F1978" w:rsidRDefault="002F1978">
      <w:pPr>
        <w:tabs>
          <w:tab w:val="right" w:leader="dot" w:pos="9071"/>
        </w:tabs>
        <w:spacing w:after="100"/>
        <w:rPr>
          <w:lang w:val="pt-BR"/>
        </w:rPr>
      </w:pPr>
    </w:p>
    <w:p w14:paraId="272F6321" w14:textId="77777777" w:rsidR="002F1978" w:rsidRDefault="002F1978">
      <w:pPr>
        <w:tabs>
          <w:tab w:val="right" w:leader="dot" w:pos="9071"/>
        </w:tabs>
        <w:spacing w:after="100"/>
        <w:rPr>
          <w:lang w:val="pt-BR"/>
        </w:rPr>
      </w:pPr>
    </w:p>
    <w:p w14:paraId="2D4B67A7" w14:textId="77777777" w:rsidR="002F1978" w:rsidRDefault="002F1978">
      <w:pPr>
        <w:tabs>
          <w:tab w:val="right" w:leader="dot" w:pos="9071"/>
        </w:tabs>
        <w:spacing w:after="100"/>
        <w:rPr>
          <w:lang w:val="pt-BR"/>
        </w:rPr>
      </w:pPr>
    </w:p>
    <w:p w14:paraId="29538391" w14:textId="77777777" w:rsidR="002F1978" w:rsidRDefault="002F1978">
      <w:pPr>
        <w:tabs>
          <w:tab w:val="right" w:leader="dot" w:pos="9071"/>
        </w:tabs>
        <w:spacing w:after="100"/>
        <w:rPr>
          <w:lang w:val="pt-BR"/>
        </w:rPr>
      </w:pPr>
    </w:p>
    <w:p w14:paraId="6DE8F008" w14:textId="77777777" w:rsidR="002F1978" w:rsidRDefault="002F1978">
      <w:pPr>
        <w:tabs>
          <w:tab w:val="right" w:leader="dot" w:pos="9071"/>
        </w:tabs>
        <w:spacing w:after="100"/>
        <w:rPr>
          <w:lang w:val="pt-BR"/>
        </w:rPr>
      </w:pPr>
    </w:p>
    <w:p w14:paraId="5C9B807A" w14:textId="77777777" w:rsidR="002F1978" w:rsidRDefault="002F1978">
      <w:pPr>
        <w:tabs>
          <w:tab w:val="right" w:leader="dot" w:pos="9071"/>
        </w:tabs>
        <w:spacing w:after="100"/>
        <w:rPr>
          <w:lang w:val="pt-BR"/>
        </w:rPr>
      </w:pPr>
    </w:p>
    <w:p w14:paraId="1972E025" w14:textId="77777777" w:rsidR="002F1978" w:rsidRDefault="002F1978">
      <w:pPr>
        <w:tabs>
          <w:tab w:val="right" w:leader="dot" w:pos="9071"/>
        </w:tabs>
        <w:spacing w:after="100"/>
        <w:rPr>
          <w:lang w:val="pt-BR"/>
        </w:rPr>
      </w:pPr>
    </w:p>
    <w:p w14:paraId="12933828" w14:textId="77777777" w:rsidR="002F1978" w:rsidRDefault="002F1978">
      <w:pPr>
        <w:tabs>
          <w:tab w:val="right" w:leader="dot" w:pos="9071"/>
        </w:tabs>
        <w:spacing w:after="100"/>
        <w:rPr>
          <w:lang w:val="pt-BR"/>
        </w:rPr>
      </w:pPr>
    </w:p>
    <w:p w14:paraId="450D6214" w14:textId="77777777" w:rsidR="002F1978" w:rsidRDefault="002F1978">
      <w:pPr>
        <w:tabs>
          <w:tab w:val="right" w:leader="dot" w:pos="9071"/>
        </w:tabs>
        <w:spacing w:after="100"/>
        <w:rPr>
          <w:lang w:val="pt-BR"/>
        </w:rPr>
      </w:pPr>
    </w:p>
    <w:p w14:paraId="031AEB02" w14:textId="77777777" w:rsidR="002F1978" w:rsidRDefault="002F1978">
      <w:pPr>
        <w:tabs>
          <w:tab w:val="right" w:leader="dot" w:pos="9071"/>
        </w:tabs>
        <w:spacing w:after="100"/>
        <w:rPr>
          <w:lang w:val="pt-BR"/>
        </w:rPr>
      </w:pPr>
    </w:p>
    <w:p w14:paraId="006F4B14" w14:textId="77777777" w:rsidR="002F1978" w:rsidRDefault="002F1978">
      <w:pPr>
        <w:tabs>
          <w:tab w:val="right" w:leader="dot" w:pos="9071"/>
        </w:tabs>
        <w:spacing w:after="100"/>
        <w:rPr>
          <w:lang w:val="pt-BR"/>
        </w:rPr>
      </w:pPr>
    </w:p>
    <w:p w14:paraId="3BE44DDE" w14:textId="77777777" w:rsidR="002F1978" w:rsidRDefault="002F1978">
      <w:pPr>
        <w:tabs>
          <w:tab w:val="right" w:leader="dot" w:pos="9071"/>
        </w:tabs>
        <w:spacing w:after="100"/>
        <w:rPr>
          <w:lang w:val="pt-BR"/>
        </w:rPr>
      </w:pPr>
    </w:p>
    <w:p w14:paraId="5A22FFEF" w14:textId="77777777" w:rsidR="002F1978" w:rsidRDefault="002F1978">
      <w:pPr>
        <w:tabs>
          <w:tab w:val="right" w:leader="dot" w:pos="9071"/>
        </w:tabs>
        <w:spacing w:after="100"/>
        <w:rPr>
          <w:lang w:val="pt-BR"/>
        </w:rPr>
      </w:pPr>
    </w:p>
    <w:p w14:paraId="131215D2" w14:textId="77777777" w:rsidR="002F1978" w:rsidRDefault="002F1978">
      <w:pPr>
        <w:tabs>
          <w:tab w:val="right" w:leader="dot" w:pos="9071"/>
        </w:tabs>
        <w:spacing w:after="100"/>
        <w:rPr>
          <w:lang w:val="pt-BR"/>
        </w:rPr>
      </w:pPr>
    </w:p>
    <w:p w14:paraId="056DF6D6" w14:textId="77777777" w:rsidR="002F1978" w:rsidRDefault="002F1978">
      <w:pPr>
        <w:tabs>
          <w:tab w:val="right" w:leader="dot" w:pos="9071"/>
        </w:tabs>
        <w:spacing w:after="100"/>
        <w:rPr>
          <w:lang w:val="pt-BR"/>
        </w:rPr>
      </w:pPr>
    </w:p>
    <w:p w14:paraId="394EEDB6" w14:textId="77777777" w:rsidR="000814A7" w:rsidRPr="00C708F0" w:rsidRDefault="000814A7">
      <w:pPr>
        <w:tabs>
          <w:tab w:val="right" w:leader="dot" w:pos="9071"/>
        </w:tabs>
        <w:spacing w:after="100"/>
        <w:rPr>
          <w:lang w:val="pt-BR"/>
        </w:rPr>
      </w:pPr>
    </w:p>
    <w:p w14:paraId="4485963F" w14:textId="77777777" w:rsidR="00D97550" w:rsidRPr="00C708F0" w:rsidRDefault="00D97550">
      <w:pPr>
        <w:rPr>
          <w:lang w:val="pt-BR"/>
        </w:rPr>
      </w:pPr>
    </w:p>
    <w:p w14:paraId="53E1D96F" w14:textId="77777777" w:rsidR="000F5B8B" w:rsidRPr="000F5B8B" w:rsidRDefault="000F5B8B" w:rsidP="000F5B8B">
      <w:pPr>
        <w:jc w:val="center"/>
        <w:rPr>
          <w:b/>
          <w:bCs/>
          <w:lang w:val="pt-BR"/>
        </w:rPr>
      </w:pPr>
      <w:r>
        <w:rPr>
          <w:b/>
          <w:bCs/>
          <w:lang w:val="pt-BR"/>
        </w:rPr>
        <w:lastRenderedPageBreak/>
        <w:t>SUMÁRIO</w:t>
      </w:r>
    </w:p>
    <w:p w14:paraId="1A5F5C68"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5768B688" w14:textId="77777777" w:rsidR="00E01C3A" w:rsidRDefault="00E01C3A">
          <w:pPr>
            <w:pStyle w:val="TOCHeading"/>
          </w:pPr>
        </w:p>
        <w:p w14:paraId="74232687" w14:textId="7633854B" w:rsidR="008D0833"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"1-4" \h \z \u </w:instrText>
          </w:r>
          <w:r>
            <w:fldChar w:fldCharType="separate"/>
          </w:r>
          <w:hyperlink w:anchor="_Toc242549639" w:history="1">
            <w:r w:rsidR="008D0833" w:rsidRPr="009A1BEE">
              <w:rPr>
                <w:rStyle w:val="Hyperlink"/>
                <w:noProof/>
                <w:lang w:val="pt-BR"/>
              </w:rPr>
              <w:t>1 INTRODUÇÃO</w:t>
            </w:r>
            <w:r w:rsidR="008D0833">
              <w:rPr>
                <w:noProof/>
                <w:webHidden/>
              </w:rPr>
              <w:tab/>
            </w:r>
            <w:r w:rsidR="008D0833">
              <w:rPr>
                <w:noProof/>
                <w:webHidden/>
              </w:rPr>
              <w:fldChar w:fldCharType="begin"/>
            </w:r>
            <w:r w:rsidR="008D0833">
              <w:rPr>
                <w:noProof/>
                <w:webHidden/>
              </w:rPr>
              <w:instrText xml:space="preserve"> PAGEREF _Toc242549639 \h </w:instrText>
            </w:r>
            <w:r w:rsidR="008D0833">
              <w:rPr>
                <w:noProof/>
                <w:webHidden/>
              </w:rPr>
            </w:r>
            <w:r w:rsidR="008D0833">
              <w:rPr>
                <w:noProof/>
                <w:webHidden/>
              </w:rPr>
              <w:fldChar w:fldCharType="separate"/>
            </w:r>
            <w:r w:rsidR="008D0833">
              <w:rPr>
                <w:noProof/>
                <w:webHidden/>
              </w:rPr>
              <w:t>9</w:t>
            </w:r>
            <w:r w:rsidR="008D0833">
              <w:rPr>
                <w:noProof/>
                <w:webHidden/>
              </w:rPr>
              <w:fldChar w:fldCharType="end"/>
            </w:r>
          </w:hyperlink>
        </w:p>
        <w:p w14:paraId="0389FCF6" w14:textId="1C993ACE"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0" w:history="1">
            <w:r w:rsidRPr="009A1BEE">
              <w:rPr>
                <w:rStyle w:val="Hyperlink"/>
                <w:noProof/>
                <w:lang w:val="pt-BR"/>
              </w:rPr>
              <w:t>1.1 Contextualização</w:t>
            </w:r>
            <w:r>
              <w:rPr>
                <w:noProof/>
                <w:webHidden/>
              </w:rPr>
              <w:tab/>
            </w:r>
            <w:r>
              <w:rPr>
                <w:noProof/>
                <w:webHidden/>
              </w:rPr>
              <w:fldChar w:fldCharType="begin"/>
            </w:r>
            <w:r>
              <w:rPr>
                <w:noProof/>
                <w:webHidden/>
              </w:rPr>
              <w:instrText xml:space="preserve"> PAGEREF _Toc242549640 \h </w:instrText>
            </w:r>
            <w:r>
              <w:rPr>
                <w:noProof/>
                <w:webHidden/>
              </w:rPr>
            </w:r>
            <w:r>
              <w:rPr>
                <w:noProof/>
                <w:webHidden/>
              </w:rPr>
              <w:fldChar w:fldCharType="separate"/>
            </w:r>
            <w:r>
              <w:rPr>
                <w:noProof/>
                <w:webHidden/>
              </w:rPr>
              <w:t>9</w:t>
            </w:r>
            <w:r>
              <w:rPr>
                <w:noProof/>
                <w:webHidden/>
              </w:rPr>
              <w:fldChar w:fldCharType="end"/>
            </w:r>
          </w:hyperlink>
        </w:p>
        <w:p w14:paraId="5FBA1CD7" w14:textId="4EA1E13D"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1" w:history="1">
            <w:r w:rsidRPr="009A1BEE">
              <w:rPr>
                <w:rStyle w:val="Hyperlink"/>
                <w:noProof/>
                <w:lang w:val="pt-BR"/>
              </w:rPr>
              <w:t>1.2 Termos-chave</w:t>
            </w:r>
            <w:r>
              <w:rPr>
                <w:noProof/>
                <w:webHidden/>
              </w:rPr>
              <w:tab/>
            </w:r>
            <w:r>
              <w:rPr>
                <w:noProof/>
                <w:webHidden/>
              </w:rPr>
              <w:fldChar w:fldCharType="begin"/>
            </w:r>
            <w:r>
              <w:rPr>
                <w:noProof/>
                <w:webHidden/>
              </w:rPr>
              <w:instrText xml:space="preserve"> PAGEREF _Toc242549641 \h </w:instrText>
            </w:r>
            <w:r>
              <w:rPr>
                <w:noProof/>
                <w:webHidden/>
              </w:rPr>
            </w:r>
            <w:r>
              <w:rPr>
                <w:noProof/>
                <w:webHidden/>
              </w:rPr>
              <w:fldChar w:fldCharType="separate"/>
            </w:r>
            <w:r>
              <w:rPr>
                <w:noProof/>
                <w:webHidden/>
              </w:rPr>
              <w:t>9</w:t>
            </w:r>
            <w:r>
              <w:rPr>
                <w:noProof/>
                <w:webHidden/>
              </w:rPr>
              <w:fldChar w:fldCharType="end"/>
            </w:r>
          </w:hyperlink>
        </w:p>
        <w:p w14:paraId="01F15C25" w14:textId="55E915AE"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2" w:history="1">
            <w:r w:rsidRPr="009A1BEE">
              <w:rPr>
                <w:rStyle w:val="Hyperlink"/>
                <w:noProof/>
                <w:lang w:val="pt-BR"/>
              </w:rPr>
              <w:t>1.2.1 Cidades inteligentes</w:t>
            </w:r>
            <w:r>
              <w:rPr>
                <w:noProof/>
                <w:webHidden/>
              </w:rPr>
              <w:tab/>
            </w:r>
            <w:r>
              <w:rPr>
                <w:noProof/>
                <w:webHidden/>
              </w:rPr>
              <w:fldChar w:fldCharType="begin"/>
            </w:r>
            <w:r>
              <w:rPr>
                <w:noProof/>
                <w:webHidden/>
              </w:rPr>
              <w:instrText xml:space="preserve"> PAGEREF _Toc242549642 \h </w:instrText>
            </w:r>
            <w:r>
              <w:rPr>
                <w:noProof/>
                <w:webHidden/>
              </w:rPr>
            </w:r>
            <w:r>
              <w:rPr>
                <w:noProof/>
                <w:webHidden/>
              </w:rPr>
              <w:fldChar w:fldCharType="separate"/>
            </w:r>
            <w:r>
              <w:rPr>
                <w:noProof/>
                <w:webHidden/>
              </w:rPr>
              <w:t>9</w:t>
            </w:r>
            <w:r>
              <w:rPr>
                <w:noProof/>
                <w:webHidden/>
              </w:rPr>
              <w:fldChar w:fldCharType="end"/>
            </w:r>
          </w:hyperlink>
        </w:p>
        <w:p w14:paraId="2368AA78" w14:textId="721183D5"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3" w:history="1">
            <w:r w:rsidRPr="009A1BEE">
              <w:rPr>
                <w:rStyle w:val="Hyperlink"/>
                <w:noProof/>
                <w:lang w:val="pt-BR"/>
              </w:rPr>
              <w:t>1.2.2 Internet das Coisas</w:t>
            </w:r>
            <w:r>
              <w:rPr>
                <w:noProof/>
                <w:webHidden/>
              </w:rPr>
              <w:tab/>
            </w:r>
            <w:r>
              <w:rPr>
                <w:noProof/>
                <w:webHidden/>
              </w:rPr>
              <w:fldChar w:fldCharType="begin"/>
            </w:r>
            <w:r>
              <w:rPr>
                <w:noProof/>
                <w:webHidden/>
              </w:rPr>
              <w:instrText xml:space="preserve"> PAGEREF _Toc242549643 \h </w:instrText>
            </w:r>
            <w:r>
              <w:rPr>
                <w:noProof/>
                <w:webHidden/>
              </w:rPr>
            </w:r>
            <w:r>
              <w:rPr>
                <w:noProof/>
                <w:webHidden/>
              </w:rPr>
              <w:fldChar w:fldCharType="separate"/>
            </w:r>
            <w:r>
              <w:rPr>
                <w:noProof/>
                <w:webHidden/>
              </w:rPr>
              <w:t>10</w:t>
            </w:r>
            <w:r>
              <w:rPr>
                <w:noProof/>
                <w:webHidden/>
              </w:rPr>
              <w:fldChar w:fldCharType="end"/>
            </w:r>
          </w:hyperlink>
        </w:p>
        <w:p w14:paraId="01608BD3" w14:textId="5ED34B0D"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4" w:history="1">
            <w:r w:rsidRPr="009A1BEE">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_Toc242549644 \h </w:instrText>
            </w:r>
            <w:r>
              <w:rPr>
                <w:noProof/>
                <w:webHidden/>
              </w:rPr>
            </w:r>
            <w:r>
              <w:rPr>
                <w:noProof/>
                <w:webHidden/>
              </w:rPr>
              <w:fldChar w:fldCharType="separate"/>
            </w:r>
            <w:r>
              <w:rPr>
                <w:noProof/>
                <w:webHidden/>
              </w:rPr>
              <w:t>10</w:t>
            </w:r>
            <w:r>
              <w:rPr>
                <w:noProof/>
                <w:webHidden/>
              </w:rPr>
              <w:fldChar w:fldCharType="end"/>
            </w:r>
          </w:hyperlink>
        </w:p>
        <w:p w14:paraId="6FE0DA0B" w14:textId="0AFAEEE0"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5" w:history="1">
            <w:r w:rsidRPr="009A1BEE">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_Toc242549645 \h </w:instrText>
            </w:r>
            <w:r>
              <w:rPr>
                <w:noProof/>
                <w:webHidden/>
              </w:rPr>
            </w:r>
            <w:r>
              <w:rPr>
                <w:noProof/>
                <w:webHidden/>
              </w:rPr>
              <w:fldChar w:fldCharType="separate"/>
            </w:r>
            <w:r>
              <w:rPr>
                <w:noProof/>
                <w:webHidden/>
              </w:rPr>
              <w:t>11</w:t>
            </w:r>
            <w:r>
              <w:rPr>
                <w:noProof/>
                <w:webHidden/>
              </w:rPr>
              <w:fldChar w:fldCharType="end"/>
            </w:r>
          </w:hyperlink>
        </w:p>
        <w:p w14:paraId="2019C146" w14:textId="49A167F5"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6" w:history="1">
            <w:r w:rsidRPr="009A1BEE">
              <w:rPr>
                <w:rStyle w:val="Hyperlink"/>
                <w:noProof/>
                <w:lang w:val="pt-BR"/>
              </w:rPr>
              <w:t>1.4 Problema de pesquisa</w:t>
            </w:r>
            <w:r>
              <w:rPr>
                <w:noProof/>
                <w:webHidden/>
              </w:rPr>
              <w:tab/>
            </w:r>
            <w:r>
              <w:rPr>
                <w:noProof/>
                <w:webHidden/>
              </w:rPr>
              <w:fldChar w:fldCharType="begin"/>
            </w:r>
            <w:r>
              <w:rPr>
                <w:noProof/>
                <w:webHidden/>
              </w:rPr>
              <w:instrText xml:space="preserve"> PAGEREF _Toc242549646 \h </w:instrText>
            </w:r>
            <w:r>
              <w:rPr>
                <w:noProof/>
                <w:webHidden/>
              </w:rPr>
            </w:r>
            <w:r>
              <w:rPr>
                <w:noProof/>
                <w:webHidden/>
              </w:rPr>
              <w:fldChar w:fldCharType="separate"/>
            </w:r>
            <w:r>
              <w:rPr>
                <w:noProof/>
                <w:webHidden/>
              </w:rPr>
              <w:t>11</w:t>
            </w:r>
            <w:r>
              <w:rPr>
                <w:noProof/>
                <w:webHidden/>
              </w:rPr>
              <w:fldChar w:fldCharType="end"/>
            </w:r>
          </w:hyperlink>
        </w:p>
        <w:p w14:paraId="17186164" w14:textId="28566A86"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7" w:history="1">
            <w:r w:rsidRPr="009A1BEE">
              <w:rPr>
                <w:rStyle w:val="Hyperlink"/>
                <w:noProof/>
                <w:lang w:val="pt-BR"/>
              </w:rPr>
              <w:t>1.5 Objetivos</w:t>
            </w:r>
            <w:r>
              <w:rPr>
                <w:noProof/>
                <w:webHidden/>
              </w:rPr>
              <w:tab/>
            </w:r>
            <w:r>
              <w:rPr>
                <w:noProof/>
                <w:webHidden/>
              </w:rPr>
              <w:fldChar w:fldCharType="begin"/>
            </w:r>
            <w:r>
              <w:rPr>
                <w:noProof/>
                <w:webHidden/>
              </w:rPr>
              <w:instrText xml:space="preserve"> PAGEREF _Toc242549647 \h </w:instrText>
            </w:r>
            <w:r>
              <w:rPr>
                <w:noProof/>
                <w:webHidden/>
              </w:rPr>
            </w:r>
            <w:r>
              <w:rPr>
                <w:noProof/>
                <w:webHidden/>
              </w:rPr>
              <w:fldChar w:fldCharType="separate"/>
            </w:r>
            <w:r>
              <w:rPr>
                <w:noProof/>
                <w:webHidden/>
              </w:rPr>
              <w:t>12</w:t>
            </w:r>
            <w:r>
              <w:rPr>
                <w:noProof/>
                <w:webHidden/>
              </w:rPr>
              <w:fldChar w:fldCharType="end"/>
            </w:r>
          </w:hyperlink>
        </w:p>
        <w:p w14:paraId="1D5CED55" w14:textId="645054F9"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8" w:history="1">
            <w:r w:rsidRPr="009A1BEE">
              <w:rPr>
                <w:rStyle w:val="Hyperlink"/>
                <w:noProof/>
                <w:lang w:val="pt-BR"/>
              </w:rPr>
              <w:t>1.5.1 Objetivo geral</w:t>
            </w:r>
            <w:r>
              <w:rPr>
                <w:noProof/>
                <w:webHidden/>
              </w:rPr>
              <w:tab/>
            </w:r>
            <w:r>
              <w:rPr>
                <w:noProof/>
                <w:webHidden/>
              </w:rPr>
              <w:fldChar w:fldCharType="begin"/>
            </w:r>
            <w:r>
              <w:rPr>
                <w:noProof/>
                <w:webHidden/>
              </w:rPr>
              <w:instrText xml:space="preserve"> PAGEREF _Toc242549648 \h </w:instrText>
            </w:r>
            <w:r>
              <w:rPr>
                <w:noProof/>
                <w:webHidden/>
              </w:rPr>
            </w:r>
            <w:r>
              <w:rPr>
                <w:noProof/>
                <w:webHidden/>
              </w:rPr>
              <w:fldChar w:fldCharType="separate"/>
            </w:r>
            <w:r>
              <w:rPr>
                <w:noProof/>
                <w:webHidden/>
              </w:rPr>
              <w:t>12</w:t>
            </w:r>
            <w:r>
              <w:rPr>
                <w:noProof/>
                <w:webHidden/>
              </w:rPr>
              <w:fldChar w:fldCharType="end"/>
            </w:r>
          </w:hyperlink>
        </w:p>
        <w:p w14:paraId="11098B9B" w14:textId="2FB9BC35"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9" w:history="1">
            <w:r w:rsidRPr="009A1BEE">
              <w:rPr>
                <w:rStyle w:val="Hyperlink"/>
                <w:noProof/>
                <w:lang w:val="pt-BR"/>
              </w:rPr>
              <w:t>1.5.2 Objetivos específicos</w:t>
            </w:r>
            <w:r>
              <w:rPr>
                <w:noProof/>
                <w:webHidden/>
              </w:rPr>
              <w:tab/>
            </w:r>
            <w:r>
              <w:rPr>
                <w:noProof/>
                <w:webHidden/>
              </w:rPr>
              <w:fldChar w:fldCharType="begin"/>
            </w:r>
            <w:r>
              <w:rPr>
                <w:noProof/>
                <w:webHidden/>
              </w:rPr>
              <w:instrText xml:space="preserve"> PAGEREF _Toc242549649 \h </w:instrText>
            </w:r>
            <w:r>
              <w:rPr>
                <w:noProof/>
                <w:webHidden/>
              </w:rPr>
            </w:r>
            <w:r>
              <w:rPr>
                <w:noProof/>
                <w:webHidden/>
              </w:rPr>
              <w:fldChar w:fldCharType="separate"/>
            </w:r>
            <w:r>
              <w:rPr>
                <w:noProof/>
                <w:webHidden/>
              </w:rPr>
              <w:t>13</w:t>
            </w:r>
            <w:r>
              <w:rPr>
                <w:noProof/>
                <w:webHidden/>
              </w:rPr>
              <w:fldChar w:fldCharType="end"/>
            </w:r>
          </w:hyperlink>
        </w:p>
        <w:p w14:paraId="363D75DA" w14:textId="63BFCCA2"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0" w:history="1">
            <w:r w:rsidRPr="009A1BEE">
              <w:rPr>
                <w:rStyle w:val="Hyperlink"/>
                <w:noProof/>
                <w:lang w:val="pt-BR"/>
              </w:rPr>
              <w:t>1.6 Justificativa</w:t>
            </w:r>
            <w:r>
              <w:rPr>
                <w:noProof/>
                <w:webHidden/>
              </w:rPr>
              <w:tab/>
            </w:r>
            <w:r>
              <w:rPr>
                <w:noProof/>
                <w:webHidden/>
              </w:rPr>
              <w:fldChar w:fldCharType="begin"/>
            </w:r>
            <w:r>
              <w:rPr>
                <w:noProof/>
                <w:webHidden/>
              </w:rPr>
              <w:instrText xml:space="preserve"> PAGEREF _Toc242549650 \h </w:instrText>
            </w:r>
            <w:r>
              <w:rPr>
                <w:noProof/>
                <w:webHidden/>
              </w:rPr>
            </w:r>
            <w:r>
              <w:rPr>
                <w:noProof/>
                <w:webHidden/>
              </w:rPr>
              <w:fldChar w:fldCharType="separate"/>
            </w:r>
            <w:r>
              <w:rPr>
                <w:noProof/>
                <w:webHidden/>
              </w:rPr>
              <w:t>14</w:t>
            </w:r>
            <w:r>
              <w:rPr>
                <w:noProof/>
                <w:webHidden/>
              </w:rPr>
              <w:fldChar w:fldCharType="end"/>
            </w:r>
          </w:hyperlink>
        </w:p>
        <w:p w14:paraId="6EDEFD0A" w14:textId="199CE3B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1" w:history="1">
            <w:r w:rsidRPr="009A1BEE">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_Toc242549651 \h </w:instrText>
            </w:r>
            <w:r>
              <w:rPr>
                <w:noProof/>
                <w:webHidden/>
              </w:rPr>
            </w:r>
            <w:r>
              <w:rPr>
                <w:noProof/>
                <w:webHidden/>
              </w:rPr>
              <w:fldChar w:fldCharType="separate"/>
            </w:r>
            <w:r>
              <w:rPr>
                <w:noProof/>
                <w:webHidden/>
              </w:rPr>
              <w:t>15</w:t>
            </w:r>
            <w:r>
              <w:rPr>
                <w:noProof/>
                <w:webHidden/>
              </w:rPr>
              <w:fldChar w:fldCharType="end"/>
            </w:r>
          </w:hyperlink>
        </w:p>
        <w:p w14:paraId="7B9E6875" w14:textId="3E9653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652" w:history="1">
            <w:r w:rsidRPr="009A1BEE">
              <w:rPr>
                <w:rStyle w:val="Hyperlink"/>
                <w:noProof/>
                <w:lang w:val="pt-BR"/>
              </w:rPr>
              <w:t>2 REVISÃO BIBLIOGRÁFICA</w:t>
            </w:r>
            <w:r>
              <w:rPr>
                <w:noProof/>
                <w:webHidden/>
              </w:rPr>
              <w:tab/>
            </w:r>
            <w:r>
              <w:rPr>
                <w:noProof/>
                <w:webHidden/>
              </w:rPr>
              <w:fldChar w:fldCharType="begin"/>
            </w:r>
            <w:r>
              <w:rPr>
                <w:noProof/>
                <w:webHidden/>
              </w:rPr>
              <w:instrText xml:space="preserve"> PAGEREF _Toc242549652 \h </w:instrText>
            </w:r>
            <w:r>
              <w:rPr>
                <w:noProof/>
                <w:webHidden/>
              </w:rPr>
            </w:r>
            <w:r>
              <w:rPr>
                <w:noProof/>
                <w:webHidden/>
              </w:rPr>
              <w:fldChar w:fldCharType="separate"/>
            </w:r>
            <w:r>
              <w:rPr>
                <w:noProof/>
                <w:webHidden/>
              </w:rPr>
              <w:t>17</w:t>
            </w:r>
            <w:r>
              <w:rPr>
                <w:noProof/>
                <w:webHidden/>
              </w:rPr>
              <w:fldChar w:fldCharType="end"/>
            </w:r>
          </w:hyperlink>
        </w:p>
        <w:p w14:paraId="071A4C37" w14:textId="0C52A6AF"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3" w:history="1">
            <w:r w:rsidRPr="009A1BEE">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_Toc242549653 \h </w:instrText>
            </w:r>
            <w:r>
              <w:rPr>
                <w:noProof/>
                <w:webHidden/>
              </w:rPr>
            </w:r>
            <w:r>
              <w:rPr>
                <w:noProof/>
                <w:webHidden/>
              </w:rPr>
              <w:fldChar w:fldCharType="separate"/>
            </w:r>
            <w:r>
              <w:rPr>
                <w:noProof/>
                <w:webHidden/>
              </w:rPr>
              <w:t>17</w:t>
            </w:r>
            <w:r>
              <w:rPr>
                <w:noProof/>
                <w:webHidden/>
              </w:rPr>
              <w:fldChar w:fldCharType="end"/>
            </w:r>
          </w:hyperlink>
        </w:p>
        <w:p w14:paraId="16EA8943" w14:textId="4C7120C5"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4" w:history="1">
            <w:r w:rsidRPr="009A1BEE">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_Toc242549654 \h </w:instrText>
            </w:r>
            <w:r>
              <w:rPr>
                <w:noProof/>
                <w:webHidden/>
              </w:rPr>
            </w:r>
            <w:r>
              <w:rPr>
                <w:noProof/>
                <w:webHidden/>
              </w:rPr>
              <w:fldChar w:fldCharType="separate"/>
            </w:r>
            <w:r>
              <w:rPr>
                <w:noProof/>
                <w:webHidden/>
              </w:rPr>
              <w:t>18</w:t>
            </w:r>
            <w:r>
              <w:rPr>
                <w:noProof/>
                <w:webHidden/>
              </w:rPr>
              <w:fldChar w:fldCharType="end"/>
            </w:r>
          </w:hyperlink>
        </w:p>
        <w:p w14:paraId="3EA09A6B" w14:textId="3009A80E"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5" w:history="1">
            <w:r w:rsidRPr="009A1BEE">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_Toc242549655 \h </w:instrText>
            </w:r>
            <w:r>
              <w:rPr>
                <w:noProof/>
                <w:webHidden/>
              </w:rPr>
            </w:r>
            <w:r>
              <w:rPr>
                <w:noProof/>
                <w:webHidden/>
              </w:rPr>
              <w:fldChar w:fldCharType="separate"/>
            </w:r>
            <w:r>
              <w:rPr>
                <w:noProof/>
                <w:webHidden/>
              </w:rPr>
              <w:t>20</w:t>
            </w:r>
            <w:r>
              <w:rPr>
                <w:noProof/>
                <w:webHidden/>
              </w:rPr>
              <w:fldChar w:fldCharType="end"/>
            </w:r>
          </w:hyperlink>
        </w:p>
        <w:p w14:paraId="3250D4DC" w14:textId="54C8CE91"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6" w:history="1">
            <w:r w:rsidRPr="009A1BEE">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_Toc242549656 \h </w:instrText>
            </w:r>
            <w:r>
              <w:rPr>
                <w:noProof/>
                <w:webHidden/>
              </w:rPr>
            </w:r>
            <w:r>
              <w:rPr>
                <w:noProof/>
                <w:webHidden/>
              </w:rPr>
              <w:fldChar w:fldCharType="separate"/>
            </w:r>
            <w:r>
              <w:rPr>
                <w:noProof/>
                <w:webHidden/>
              </w:rPr>
              <w:t>23</w:t>
            </w:r>
            <w:r>
              <w:rPr>
                <w:noProof/>
                <w:webHidden/>
              </w:rPr>
              <w:fldChar w:fldCharType="end"/>
            </w:r>
          </w:hyperlink>
        </w:p>
        <w:p w14:paraId="6202DB87" w14:textId="1DAA0D25"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7" w:history="1">
            <w:r w:rsidRPr="009A1BEE">
              <w:rPr>
                <w:rStyle w:val="Hyperlink"/>
                <w:noProof/>
                <w:lang w:val="pt-BR"/>
              </w:rPr>
              <w:t>2.5 Requisitos normativos</w:t>
            </w:r>
            <w:r>
              <w:rPr>
                <w:noProof/>
                <w:webHidden/>
              </w:rPr>
              <w:tab/>
            </w:r>
            <w:r>
              <w:rPr>
                <w:noProof/>
                <w:webHidden/>
              </w:rPr>
              <w:fldChar w:fldCharType="begin"/>
            </w:r>
            <w:r>
              <w:rPr>
                <w:noProof/>
                <w:webHidden/>
              </w:rPr>
              <w:instrText xml:space="preserve"> PAGEREF _Toc242549657 \h </w:instrText>
            </w:r>
            <w:r>
              <w:rPr>
                <w:noProof/>
                <w:webHidden/>
              </w:rPr>
            </w:r>
            <w:r>
              <w:rPr>
                <w:noProof/>
                <w:webHidden/>
              </w:rPr>
              <w:fldChar w:fldCharType="separate"/>
            </w:r>
            <w:r>
              <w:rPr>
                <w:noProof/>
                <w:webHidden/>
              </w:rPr>
              <w:t>24</w:t>
            </w:r>
            <w:r>
              <w:rPr>
                <w:noProof/>
                <w:webHidden/>
              </w:rPr>
              <w:fldChar w:fldCharType="end"/>
            </w:r>
          </w:hyperlink>
        </w:p>
        <w:p w14:paraId="22ACC18E" w14:textId="2EE286E4"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8" w:history="1">
            <w:r w:rsidRPr="009A1BEE">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_Toc242549658 \h </w:instrText>
            </w:r>
            <w:r>
              <w:rPr>
                <w:noProof/>
                <w:webHidden/>
              </w:rPr>
            </w:r>
            <w:r>
              <w:rPr>
                <w:noProof/>
                <w:webHidden/>
              </w:rPr>
              <w:fldChar w:fldCharType="separate"/>
            </w:r>
            <w:r>
              <w:rPr>
                <w:noProof/>
                <w:webHidden/>
              </w:rPr>
              <w:t>25</w:t>
            </w:r>
            <w:r>
              <w:rPr>
                <w:noProof/>
                <w:webHidden/>
              </w:rPr>
              <w:fldChar w:fldCharType="end"/>
            </w:r>
          </w:hyperlink>
        </w:p>
        <w:p w14:paraId="588A338F" w14:textId="78E1C6BA"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9" w:history="1">
            <w:r w:rsidRPr="009A1BEE">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_Toc242549659 \h </w:instrText>
            </w:r>
            <w:r>
              <w:rPr>
                <w:noProof/>
                <w:webHidden/>
              </w:rPr>
            </w:r>
            <w:r>
              <w:rPr>
                <w:noProof/>
                <w:webHidden/>
              </w:rPr>
              <w:fldChar w:fldCharType="separate"/>
            </w:r>
            <w:r>
              <w:rPr>
                <w:noProof/>
                <w:webHidden/>
              </w:rPr>
              <w:t>27</w:t>
            </w:r>
            <w:r>
              <w:rPr>
                <w:noProof/>
                <w:webHidden/>
              </w:rPr>
              <w:fldChar w:fldCharType="end"/>
            </w:r>
          </w:hyperlink>
        </w:p>
        <w:p w14:paraId="48E8E006" w14:textId="5A904DB2"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0" w:history="1">
            <w:r w:rsidRPr="009A1BEE">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_Toc242549660 \h </w:instrText>
            </w:r>
            <w:r>
              <w:rPr>
                <w:noProof/>
                <w:webHidden/>
              </w:rPr>
            </w:r>
            <w:r>
              <w:rPr>
                <w:noProof/>
                <w:webHidden/>
              </w:rPr>
              <w:fldChar w:fldCharType="separate"/>
            </w:r>
            <w:r>
              <w:rPr>
                <w:noProof/>
                <w:webHidden/>
              </w:rPr>
              <w:t>28</w:t>
            </w:r>
            <w:r>
              <w:rPr>
                <w:noProof/>
                <w:webHidden/>
              </w:rPr>
              <w:fldChar w:fldCharType="end"/>
            </w:r>
          </w:hyperlink>
        </w:p>
        <w:p w14:paraId="28E70F50" w14:textId="6F319643"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1" w:history="1">
            <w:r w:rsidRPr="009A1BEE">
              <w:rPr>
                <w:rStyle w:val="Hyperlink"/>
                <w:noProof/>
                <w:lang w:val="pt-BR"/>
              </w:rPr>
              <w:t>2.9 Lacuna identificada</w:t>
            </w:r>
            <w:r>
              <w:rPr>
                <w:noProof/>
                <w:webHidden/>
              </w:rPr>
              <w:tab/>
            </w:r>
            <w:r>
              <w:rPr>
                <w:noProof/>
                <w:webHidden/>
              </w:rPr>
              <w:fldChar w:fldCharType="begin"/>
            </w:r>
            <w:r>
              <w:rPr>
                <w:noProof/>
                <w:webHidden/>
              </w:rPr>
              <w:instrText xml:space="preserve"> PAGEREF _Toc242549661 \h </w:instrText>
            </w:r>
            <w:r>
              <w:rPr>
                <w:noProof/>
                <w:webHidden/>
              </w:rPr>
            </w:r>
            <w:r>
              <w:rPr>
                <w:noProof/>
                <w:webHidden/>
              </w:rPr>
              <w:fldChar w:fldCharType="separate"/>
            </w:r>
            <w:r>
              <w:rPr>
                <w:noProof/>
                <w:webHidden/>
              </w:rPr>
              <w:t>30</w:t>
            </w:r>
            <w:r>
              <w:rPr>
                <w:noProof/>
                <w:webHidden/>
              </w:rPr>
              <w:fldChar w:fldCharType="end"/>
            </w:r>
          </w:hyperlink>
        </w:p>
        <w:p w14:paraId="43432E54" w14:textId="31920F4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2" w:history="1">
            <w:r w:rsidRPr="009A1BEE">
              <w:rPr>
                <w:rStyle w:val="Hyperlink"/>
                <w:noProof/>
                <w:lang w:val="pt-BR"/>
              </w:rPr>
              <w:t>2.10 Hipóteses da pesquisa</w:t>
            </w:r>
            <w:r>
              <w:rPr>
                <w:noProof/>
                <w:webHidden/>
              </w:rPr>
              <w:tab/>
            </w:r>
            <w:r>
              <w:rPr>
                <w:noProof/>
                <w:webHidden/>
              </w:rPr>
              <w:fldChar w:fldCharType="begin"/>
            </w:r>
            <w:r>
              <w:rPr>
                <w:noProof/>
                <w:webHidden/>
              </w:rPr>
              <w:instrText xml:space="preserve"> PAGEREF _Toc242549662 \h </w:instrText>
            </w:r>
            <w:r>
              <w:rPr>
                <w:noProof/>
                <w:webHidden/>
              </w:rPr>
            </w:r>
            <w:r>
              <w:rPr>
                <w:noProof/>
                <w:webHidden/>
              </w:rPr>
              <w:fldChar w:fldCharType="separate"/>
            </w:r>
            <w:r>
              <w:rPr>
                <w:noProof/>
                <w:webHidden/>
              </w:rPr>
              <w:t>31</w:t>
            </w:r>
            <w:r>
              <w:rPr>
                <w:noProof/>
                <w:webHidden/>
              </w:rPr>
              <w:fldChar w:fldCharType="end"/>
            </w:r>
          </w:hyperlink>
        </w:p>
        <w:p w14:paraId="03552430" w14:textId="61276695"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663" w:history="1">
            <w:r w:rsidRPr="009A1BEE">
              <w:rPr>
                <w:rStyle w:val="Hyperlink"/>
                <w:noProof/>
                <w:lang w:val="pt-BR"/>
              </w:rPr>
              <w:t>3 METODOLOGIA</w:t>
            </w:r>
            <w:r>
              <w:rPr>
                <w:noProof/>
                <w:webHidden/>
              </w:rPr>
              <w:tab/>
            </w:r>
            <w:r>
              <w:rPr>
                <w:noProof/>
                <w:webHidden/>
              </w:rPr>
              <w:fldChar w:fldCharType="begin"/>
            </w:r>
            <w:r>
              <w:rPr>
                <w:noProof/>
                <w:webHidden/>
              </w:rPr>
              <w:instrText xml:space="preserve"> PAGEREF _Toc242549663 \h </w:instrText>
            </w:r>
            <w:r>
              <w:rPr>
                <w:noProof/>
                <w:webHidden/>
              </w:rPr>
            </w:r>
            <w:r>
              <w:rPr>
                <w:noProof/>
                <w:webHidden/>
              </w:rPr>
              <w:fldChar w:fldCharType="separate"/>
            </w:r>
            <w:r>
              <w:rPr>
                <w:noProof/>
                <w:webHidden/>
              </w:rPr>
              <w:t>33</w:t>
            </w:r>
            <w:r>
              <w:rPr>
                <w:noProof/>
                <w:webHidden/>
              </w:rPr>
              <w:fldChar w:fldCharType="end"/>
            </w:r>
          </w:hyperlink>
        </w:p>
        <w:p w14:paraId="7459E67A" w14:textId="2A0F31CF"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4" w:history="1">
            <w:r w:rsidRPr="009A1BEE">
              <w:rPr>
                <w:rStyle w:val="Hyperlink"/>
                <w:noProof/>
                <w:lang w:val="pt-BR"/>
              </w:rPr>
              <w:t>3.1 Classificação da pesquisa</w:t>
            </w:r>
            <w:r>
              <w:rPr>
                <w:noProof/>
                <w:webHidden/>
              </w:rPr>
              <w:tab/>
            </w:r>
            <w:r>
              <w:rPr>
                <w:noProof/>
                <w:webHidden/>
              </w:rPr>
              <w:fldChar w:fldCharType="begin"/>
            </w:r>
            <w:r>
              <w:rPr>
                <w:noProof/>
                <w:webHidden/>
              </w:rPr>
              <w:instrText xml:space="preserve"> PAGEREF _Toc242549664 \h </w:instrText>
            </w:r>
            <w:r>
              <w:rPr>
                <w:noProof/>
                <w:webHidden/>
              </w:rPr>
            </w:r>
            <w:r>
              <w:rPr>
                <w:noProof/>
                <w:webHidden/>
              </w:rPr>
              <w:fldChar w:fldCharType="separate"/>
            </w:r>
            <w:r>
              <w:rPr>
                <w:noProof/>
                <w:webHidden/>
              </w:rPr>
              <w:t>33</w:t>
            </w:r>
            <w:r>
              <w:rPr>
                <w:noProof/>
                <w:webHidden/>
              </w:rPr>
              <w:fldChar w:fldCharType="end"/>
            </w:r>
          </w:hyperlink>
        </w:p>
        <w:p w14:paraId="37EBDA7F" w14:textId="44EB9E94"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5" w:history="1">
            <w:r w:rsidRPr="009A1BEE">
              <w:rPr>
                <w:rStyle w:val="Hyperlink"/>
                <w:noProof/>
                <w:lang w:val="pt-BR"/>
              </w:rPr>
              <w:t>3.2 Arquitetura do sistema</w:t>
            </w:r>
            <w:r>
              <w:rPr>
                <w:noProof/>
                <w:webHidden/>
              </w:rPr>
              <w:tab/>
            </w:r>
            <w:r>
              <w:rPr>
                <w:noProof/>
                <w:webHidden/>
              </w:rPr>
              <w:fldChar w:fldCharType="begin"/>
            </w:r>
            <w:r>
              <w:rPr>
                <w:noProof/>
                <w:webHidden/>
              </w:rPr>
              <w:instrText xml:space="preserve"> PAGEREF _Toc242549665 \h </w:instrText>
            </w:r>
            <w:r>
              <w:rPr>
                <w:noProof/>
                <w:webHidden/>
              </w:rPr>
            </w:r>
            <w:r>
              <w:rPr>
                <w:noProof/>
                <w:webHidden/>
              </w:rPr>
              <w:fldChar w:fldCharType="separate"/>
            </w:r>
            <w:r>
              <w:rPr>
                <w:noProof/>
                <w:webHidden/>
              </w:rPr>
              <w:t>33</w:t>
            </w:r>
            <w:r>
              <w:rPr>
                <w:noProof/>
                <w:webHidden/>
              </w:rPr>
              <w:fldChar w:fldCharType="end"/>
            </w:r>
          </w:hyperlink>
        </w:p>
        <w:p w14:paraId="6E2A1493" w14:textId="1C110A8B"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6" w:history="1">
            <w:r w:rsidRPr="009A1BEE">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_Toc242549666 \h </w:instrText>
            </w:r>
            <w:r>
              <w:rPr>
                <w:noProof/>
                <w:webHidden/>
              </w:rPr>
            </w:r>
            <w:r>
              <w:rPr>
                <w:noProof/>
                <w:webHidden/>
              </w:rPr>
              <w:fldChar w:fldCharType="separate"/>
            </w:r>
            <w:r>
              <w:rPr>
                <w:noProof/>
                <w:webHidden/>
              </w:rPr>
              <w:t>35</w:t>
            </w:r>
            <w:r>
              <w:rPr>
                <w:noProof/>
                <w:webHidden/>
              </w:rPr>
              <w:fldChar w:fldCharType="end"/>
            </w:r>
          </w:hyperlink>
        </w:p>
        <w:p w14:paraId="5F642E75" w14:textId="07AAFEEA"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7" w:history="1">
            <w:r w:rsidRPr="009A1BEE">
              <w:rPr>
                <w:rStyle w:val="Hyperlink"/>
                <w:noProof/>
                <w:lang w:val="pt-BR"/>
              </w:rPr>
              <w:t>3.4 O nó de demonstração</w:t>
            </w:r>
            <w:r>
              <w:rPr>
                <w:noProof/>
                <w:webHidden/>
              </w:rPr>
              <w:tab/>
            </w:r>
            <w:r>
              <w:rPr>
                <w:noProof/>
                <w:webHidden/>
              </w:rPr>
              <w:fldChar w:fldCharType="begin"/>
            </w:r>
            <w:r>
              <w:rPr>
                <w:noProof/>
                <w:webHidden/>
              </w:rPr>
              <w:instrText xml:space="preserve"> PAGEREF _Toc242549667 \h </w:instrText>
            </w:r>
            <w:r>
              <w:rPr>
                <w:noProof/>
                <w:webHidden/>
              </w:rPr>
            </w:r>
            <w:r>
              <w:rPr>
                <w:noProof/>
                <w:webHidden/>
              </w:rPr>
              <w:fldChar w:fldCharType="separate"/>
            </w:r>
            <w:r>
              <w:rPr>
                <w:noProof/>
                <w:webHidden/>
              </w:rPr>
              <w:t>39</w:t>
            </w:r>
            <w:r>
              <w:rPr>
                <w:noProof/>
                <w:webHidden/>
              </w:rPr>
              <w:fldChar w:fldCharType="end"/>
            </w:r>
          </w:hyperlink>
        </w:p>
        <w:p w14:paraId="21571D71" w14:textId="54EF0486"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68" w:history="1">
            <w:r w:rsidRPr="009A1BEE">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_Toc242549668 \h </w:instrText>
            </w:r>
            <w:r>
              <w:rPr>
                <w:noProof/>
                <w:webHidden/>
              </w:rPr>
            </w:r>
            <w:r>
              <w:rPr>
                <w:noProof/>
                <w:webHidden/>
              </w:rPr>
              <w:fldChar w:fldCharType="separate"/>
            </w:r>
            <w:r>
              <w:rPr>
                <w:noProof/>
                <w:webHidden/>
              </w:rPr>
              <w:t>41</w:t>
            </w:r>
            <w:r>
              <w:rPr>
                <w:noProof/>
                <w:webHidden/>
              </w:rPr>
              <w:fldChar w:fldCharType="end"/>
            </w:r>
          </w:hyperlink>
        </w:p>
        <w:p w14:paraId="261130D9" w14:textId="7B84F46D"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69" w:history="1">
            <w:r w:rsidRPr="009A1BEE">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_Toc242549669 \h </w:instrText>
            </w:r>
            <w:r>
              <w:rPr>
                <w:noProof/>
                <w:webHidden/>
              </w:rPr>
            </w:r>
            <w:r>
              <w:rPr>
                <w:noProof/>
                <w:webHidden/>
              </w:rPr>
              <w:fldChar w:fldCharType="separate"/>
            </w:r>
            <w:r>
              <w:rPr>
                <w:noProof/>
                <w:webHidden/>
              </w:rPr>
              <w:t>43</w:t>
            </w:r>
            <w:r>
              <w:rPr>
                <w:noProof/>
                <w:webHidden/>
              </w:rPr>
              <w:fldChar w:fldCharType="end"/>
            </w:r>
          </w:hyperlink>
        </w:p>
        <w:p w14:paraId="7C8BC288" w14:textId="7B5B68DC"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0" w:history="1">
            <w:r w:rsidRPr="009A1BEE">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_Toc242549670 \h </w:instrText>
            </w:r>
            <w:r>
              <w:rPr>
                <w:noProof/>
                <w:webHidden/>
              </w:rPr>
            </w:r>
            <w:r>
              <w:rPr>
                <w:noProof/>
                <w:webHidden/>
              </w:rPr>
              <w:fldChar w:fldCharType="separate"/>
            </w:r>
            <w:r>
              <w:rPr>
                <w:noProof/>
                <w:webHidden/>
              </w:rPr>
              <w:t>45</w:t>
            </w:r>
            <w:r>
              <w:rPr>
                <w:noProof/>
                <w:webHidden/>
              </w:rPr>
              <w:fldChar w:fldCharType="end"/>
            </w:r>
          </w:hyperlink>
        </w:p>
        <w:p w14:paraId="18B2C31C" w14:textId="3ABFCD34"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1" w:history="1">
            <w:r w:rsidRPr="009A1BEE">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_Toc242549671 \h </w:instrText>
            </w:r>
            <w:r>
              <w:rPr>
                <w:noProof/>
                <w:webHidden/>
              </w:rPr>
            </w:r>
            <w:r>
              <w:rPr>
                <w:noProof/>
                <w:webHidden/>
              </w:rPr>
              <w:fldChar w:fldCharType="separate"/>
            </w:r>
            <w:r>
              <w:rPr>
                <w:noProof/>
                <w:webHidden/>
              </w:rPr>
              <w:t>46</w:t>
            </w:r>
            <w:r>
              <w:rPr>
                <w:noProof/>
                <w:webHidden/>
              </w:rPr>
              <w:fldChar w:fldCharType="end"/>
            </w:r>
          </w:hyperlink>
        </w:p>
        <w:p w14:paraId="1CF3CBA3" w14:textId="311C5328"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2" w:history="1">
            <w:r w:rsidRPr="009A1BEE">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_Toc242549672 \h </w:instrText>
            </w:r>
            <w:r>
              <w:rPr>
                <w:noProof/>
                <w:webHidden/>
              </w:rPr>
            </w:r>
            <w:r>
              <w:rPr>
                <w:noProof/>
                <w:webHidden/>
              </w:rPr>
              <w:fldChar w:fldCharType="separate"/>
            </w:r>
            <w:r>
              <w:rPr>
                <w:noProof/>
                <w:webHidden/>
              </w:rPr>
              <w:t>49</w:t>
            </w:r>
            <w:r>
              <w:rPr>
                <w:noProof/>
                <w:webHidden/>
              </w:rPr>
              <w:fldChar w:fldCharType="end"/>
            </w:r>
          </w:hyperlink>
        </w:p>
        <w:p w14:paraId="4FD7E41C" w14:textId="217F3D15"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3" w:history="1">
            <w:r w:rsidRPr="009A1BEE">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_Toc242549673 \h </w:instrText>
            </w:r>
            <w:r>
              <w:rPr>
                <w:noProof/>
                <w:webHidden/>
              </w:rPr>
            </w:r>
            <w:r>
              <w:rPr>
                <w:noProof/>
                <w:webHidden/>
              </w:rPr>
              <w:fldChar w:fldCharType="separate"/>
            </w:r>
            <w:r>
              <w:rPr>
                <w:noProof/>
                <w:webHidden/>
              </w:rPr>
              <w:t>51</w:t>
            </w:r>
            <w:r>
              <w:rPr>
                <w:noProof/>
                <w:webHidden/>
              </w:rPr>
              <w:fldChar w:fldCharType="end"/>
            </w:r>
          </w:hyperlink>
        </w:p>
        <w:p w14:paraId="2856F358" w14:textId="0EFA9DCE"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4" w:history="1">
            <w:r w:rsidRPr="009A1BEE">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_Toc242549674 \h </w:instrText>
            </w:r>
            <w:r>
              <w:rPr>
                <w:noProof/>
                <w:webHidden/>
              </w:rPr>
            </w:r>
            <w:r>
              <w:rPr>
                <w:noProof/>
                <w:webHidden/>
              </w:rPr>
              <w:fldChar w:fldCharType="separate"/>
            </w:r>
            <w:r>
              <w:rPr>
                <w:noProof/>
                <w:webHidden/>
              </w:rPr>
              <w:t>51</w:t>
            </w:r>
            <w:r>
              <w:rPr>
                <w:noProof/>
                <w:webHidden/>
              </w:rPr>
              <w:fldChar w:fldCharType="end"/>
            </w:r>
          </w:hyperlink>
        </w:p>
        <w:p w14:paraId="2AC24366" w14:textId="5DBA188F"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5" w:history="1">
            <w:r w:rsidRPr="009A1BEE">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_Toc242549675 \h </w:instrText>
            </w:r>
            <w:r>
              <w:rPr>
                <w:noProof/>
                <w:webHidden/>
              </w:rPr>
            </w:r>
            <w:r>
              <w:rPr>
                <w:noProof/>
                <w:webHidden/>
              </w:rPr>
              <w:fldChar w:fldCharType="separate"/>
            </w:r>
            <w:r>
              <w:rPr>
                <w:noProof/>
                <w:webHidden/>
              </w:rPr>
              <w:t>51</w:t>
            </w:r>
            <w:r>
              <w:rPr>
                <w:noProof/>
                <w:webHidden/>
              </w:rPr>
              <w:fldChar w:fldCharType="end"/>
            </w:r>
          </w:hyperlink>
        </w:p>
        <w:p w14:paraId="79A05E04" w14:textId="73F74C45"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6" w:history="1">
            <w:r w:rsidRPr="009A1BEE">
              <w:rPr>
                <w:rStyle w:val="Hyperlink"/>
                <w:noProof/>
                <w:lang w:val="pt-BR"/>
              </w:rPr>
              <w:t>3.6 Camada de previsão</w:t>
            </w:r>
            <w:r>
              <w:rPr>
                <w:noProof/>
                <w:webHidden/>
              </w:rPr>
              <w:tab/>
            </w:r>
            <w:r>
              <w:rPr>
                <w:noProof/>
                <w:webHidden/>
              </w:rPr>
              <w:fldChar w:fldCharType="begin"/>
            </w:r>
            <w:r>
              <w:rPr>
                <w:noProof/>
                <w:webHidden/>
              </w:rPr>
              <w:instrText xml:space="preserve"> PAGEREF _Toc242549676 \h </w:instrText>
            </w:r>
            <w:r>
              <w:rPr>
                <w:noProof/>
                <w:webHidden/>
              </w:rPr>
            </w:r>
            <w:r>
              <w:rPr>
                <w:noProof/>
                <w:webHidden/>
              </w:rPr>
              <w:fldChar w:fldCharType="separate"/>
            </w:r>
            <w:r>
              <w:rPr>
                <w:noProof/>
                <w:webHidden/>
              </w:rPr>
              <w:t>54</w:t>
            </w:r>
            <w:r>
              <w:rPr>
                <w:noProof/>
                <w:webHidden/>
              </w:rPr>
              <w:fldChar w:fldCharType="end"/>
            </w:r>
          </w:hyperlink>
        </w:p>
        <w:p w14:paraId="1843C7FA" w14:textId="3D88F266"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7" w:history="1">
            <w:r w:rsidRPr="009A1BEE">
              <w:rPr>
                <w:rStyle w:val="Hyperlink"/>
                <w:noProof/>
                <w:lang w:val="pt-BR"/>
              </w:rPr>
              <w:t>3.7 Mecanismo de decisão</w:t>
            </w:r>
            <w:r>
              <w:rPr>
                <w:noProof/>
                <w:webHidden/>
              </w:rPr>
              <w:tab/>
            </w:r>
            <w:r>
              <w:rPr>
                <w:noProof/>
                <w:webHidden/>
              </w:rPr>
              <w:fldChar w:fldCharType="begin"/>
            </w:r>
            <w:r>
              <w:rPr>
                <w:noProof/>
                <w:webHidden/>
              </w:rPr>
              <w:instrText xml:space="preserve"> PAGEREF _Toc242549677 \h </w:instrText>
            </w:r>
            <w:r>
              <w:rPr>
                <w:noProof/>
                <w:webHidden/>
              </w:rPr>
            </w:r>
            <w:r>
              <w:rPr>
                <w:noProof/>
                <w:webHidden/>
              </w:rPr>
              <w:fldChar w:fldCharType="separate"/>
            </w:r>
            <w:r>
              <w:rPr>
                <w:noProof/>
                <w:webHidden/>
              </w:rPr>
              <w:t>58</w:t>
            </w:r>
            <w:r>
              <w:rPr>
                <w:noProof/>
                <w:webHidden/>
              </w:rPr>
              <w:fldChar w:fldCharType="end"/>
            </w:r>
          </w:hyperlink>
        </w:p>
        <w:p w14:paraId="7B5B737F" w14:textId="1C7AE9A8"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8" w:history="1">
            <w:r w:rsidRPr="009A1BEE">
              <w:rPr>
                <w:rStyle w:val="Hyperlink"/>
                <w:noProof/>
                <w:lang w:val="pt-BR"/>
              </w:rPr>
              <w:t>3.8 Classe de iluminação adotada</w:t>
            </w:r>
            <w:r>
              <w:rPr>
                <w:noProof/>
                <w:webHidden/>
              </w:rPr>
              <w:tab/>
            </w:r>
            <w:r>
              <w:rPr>
                <w:noProof/>
                <w:webHidden/>
              </w:rPr>
              <w:fldChar w:fldCharType="begin"/>
            </w:r>
            <w:r>
              <w:rPr>
                <w:noProof/>
                <w:webHidden/>
              </w:rPr>
              <w:instrText xml:space="preserve"> PAGEREF _Toc242549678 \h </w:instrText>
            </w:r>
            <w:r>
              <w:rPr>
                <w:noProof/>
                <w:webHidden/>
              </w:rPr>
            </w:r>
            <w:r>
              <w:rPr>
                <w:noProof/>
                <w:webHidden/>
              </w:rPr>
              <w:fldChar w:fldCharType="separate"/>
            </w:r>
            <w:r>
              <w:rPr>
                <w:noProof/>
                <w:webHidden/>
              </w:rPr>
              <w:t>64</w:t>
            </w:r>
            <w:r>
              <w:rPr>
                <w:noProof/>
                <w:webHidden/>
              </w:rPr>
              <w:fldChar w:fldCharType="end"/>
            </w:r>
          </w:hyperlink>
        </w:p>
        <w:p w14:paraId="7E6AB962" w14:textId="0ACAC554"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9" w:history="1">
            <w:r w:rsidRPr="009A1BEE">
              <w:rPr>
                <w:rStyle w:val="Hyperlink"/>
                <w:noProof/>
                <w:lang w:val="pt-BR"/>
              </w:rPr>
              <w:t>3.9 Procedimentos e avaliação</w:t>
            </w:r>
            <w:r>
              <w:rPr>
                <w:noProof/>
                <w:webHidden/>
              </w:rPr>
              <w:tab/>
            </w:r>
            <w:r>
              <w:rPr>
                <w:noProof/>
                <w:webHidden/>
              </w:rPr>
              <w:fldChar w:fldCharType="begin"/>
            </w:r>
            <w:r>
              <w:rPr>
                <w:noProof/>
                <w:webHidden/>
              </w:rPr>
              <w:instrText xml:space="preserve"> PAGEREF _Toc242549679 \h </w:instrText>
            </w:r>
            <w:r>
              <w:rPr>
                <w:noProof/>
                <w:webHidden/>
              </w:rPr>
            </w:r>
            <w:r>
              <w:rPr>
                <w:noProof/>
                <w:webHidden/>
              </w:rPr>
              <w:fldChar w:fldCharType="separate"/>
            </w:r>
            <w:r>
              <w:rPr>
                <w:noProof/>
                <w:webHidden/>
              </w:rPr>
              <w:t>65</w:t>
            </w:r>
            <w:r>
              <w:rPr>
                <w:noProof/>
                <w:webHidden/>
              </w:rPr>
              <w:fldChar w:fldCharType="end"/>
            </w:r>
          </w:hyperlink>
        </w:p>
        <w:p w14:paraId="5F56D451" w14:textId="5F30EDAA"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80" w:history="1">
            <w:r w:rsidRPr="009A1BEE">
              <w:rPr>
                <w:rStyle w:val="Hyperlink"/>
                <w:noProof/>
                <w:lang w:val="pt-BR"/>
              </w:rPr>
              <w:t>3.10 Tratamento de dados pessoais</w:t>
            </w:r>
            <w:r>
              <w:rPr>
                <w:noProof/>
                <w:webHidden/>
              </w:rPr>
              <w:tab/>
            </w:r>
            <w:r>
              <w:rPr>
                <w:noProof/>
                <w:webHidden/>
              </w:rPr>
              <w:fldChar w:fldCharType="begin"/>
            </w:r>
            <w:r>
              <w:rPr>
                <w:noProof/>
                <w:webHidden/>
              </w:rPr>
              <w:instrText xml:space="preserve"> PAGEREF _Toc242549680 \h </w:instrText>
            </w:r>
            <w:r>
              <w:rPr>
                <w:noProof/>
                <w:webHidden/>
              </w:rPr>
            </w:r>
            <w:r>
              <w:rPr>
                <w:noProof/>
                <w:webHidden/>
              </w:rPr>
              <w:fldChar w:fldCharType="separate"/>
            </w:r>
            <w:r>
              <w:rPr>
                <w:noProof/>
                <w:webHidden/>
              </w:rPr>
              <w:t>69</w:t>
            </w:r>
            <w:r>
              <w:rPr>
                <w:noProof/>
                <w:webHidden/>
              </w:rPr>
              <w:fldChar w:fldCharType="end"/>
            </w:r>
          </w:hyperlink>
        </w:p>
        <w:p w14:paraId="211C2109" w14:textId="58DEAE94"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81" w:history="1">
            <w:r w:rsidRPr="009A1BEE">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_Toc242549681 \h </w:instrText>
            </w:r>
            <w:r>
              <w:rPr>
                <w:noProof/>
                <w:webHidden/>
              </w:rPr>
            </w:r>
            <w:r>
              <w:rPr>
                <w:noProof/>
                <w:webHidden/>
              </w:rPr>
              <w:fldChar w:fldCharType="separate"/>
            </w:r>
            <w:r>
              <w:rPr>
                <w:noProof/>
                <w:webHidden/>
              </w:rPr>
              <w:t>70</w:t>
            </w:r>
            <w:r>
              <w:rPr>
                <w:noProof/>
                <w:webHidden/>
              </w:rPr>
              <w:fldChar w:fldCharType="end"/>
            </w:r>
          </w:hyperlink>
        </w:p>
        <w:p w14:paraId="4F2C288A" w14:textId="2BDA9676"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82" w:history="1">
            <w:r w:rsidRPr="009A1BEE">
              <w:rPr>
                <w:rStyle w:val="Hyperlink"/>
                <w:noProof/>
                <w:lang w:val="pt-BR"/>
              </w:rPr>
              <w:t>3.12 Engenharia de software</w:t>
            </w:r>
            <w:r>
              <w:rPr>
                <w:noProof/>
                <w:webHidden/>
              </w:rPr>
              <w:tab/>
            </w:r>
            <w:r>
              <w:rPr>
                <w:noProof/>
                <w:webHidden/>
              </w:rPr>
              <w:fldChar w:fldCharType="begin"/>
            </w:r>
            <w:r>
              <w:rPr>
                <w:noProof/>
                <w:webHidden/>
              </w:rPr>
              <w:instrText xml:space="preserve"> PAGEREF _Toc242549682 \h </w:instrText>
            </w:r>
            <w:r>
              <w:rPr>
                <w:noProof/>
                <w:webHidden/>
              </w:rPr>
            </w:r>
            <w:r>
              <w:rPr>
                <w:noProof/>
                <w:webHidden/>
              </w:rPr>
              <w:fldChar w:fldCharType="separate"/>
            </w:r>
            <w:r>
              <w:rPr>
                <w:noProof/>
                <w:webHidden/>
              </w:rPr>
              <w:t>75</w:t>
            </w:r>
            <w:r>
              <w:rPr>
                <w:noProof/>
                <w:webHidden/>
              </w:rPr>
              <w:fldChar w:fldCharType="end"/>
            </w:r>
          </w:hyperlink>
        </w:p>
        <w:p w14:paraId="6C1C20E7" w14:textId="34BC3739"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3" w:history="1">
            <w:r w:rsidRPr="009A1BEE">
              <w:rPr>
                <w:rStyle w:val="Hyperlink"/>
                <w:noProof/>
                <w:lang w:val="pt-BR"/>
              </w:rPr>
              <w:t>3.12.1 Partes interessadas e elicitação de requisitos</w:t>
            </w:r>
            <w:r>
              <w:rPr>
                <w:noProof/>
                <w:webHidden/>
              </w:rPr>
              <w:tab/>
            </w:r>
            <w:r>
              <w:rPr>
                <w:noProof/>
                <w:webHidden/>
              </w:rPr>
              <w:fldChar w:fldCharType="begin"/>
            </w:r>
            <w:r>
              <w:rPr>
                <w:noProof/>
                <w:webHidden/>
              </w:rPr>
              <w:instrText xml:space="preserve"> PAGEREF _Toc242549683 \h </w:instrText>
            </w:r>
            <w:r>
              <w:rPr>
                <w:noProof/>
                <w:webHidden/>
              </w:rPr>
            </w:r>
            <w:r>
              <w:rPr>
                <w:noProof/>
                <w:webHidden/>
              </w:rPr>
              <w:fldChar w:fldCharType="separate"/>
            </w:r>
            <w:r>
              <w:rPr>
                <w:noProof/>
                <w:webHidden/>
              </w:rPr>
              <w:t>75</w:t>
            </w:r>
            <w:r>
              <w:rPr>
                <w:noProof/>
                <w:webHidden/>
              </w:rPr>
              <w:fldChar w:fldCharType="end"/>
            </w:r>
          </w:hyperlink>
        </w:p>
        <w:p w14:paraId="0E2737E8" w14:textId="02BCDF92"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4" w:history="1">
            <w:r w:rsidRPr="009A1BEE">
              <w:rPr>
                <w:rStyle w:val="Hyperlink"/>
                <w:noProof/>
                <w:lang w:val="pt-BR"/>
              </w:rPr>
              <w:t>3.12.2 Processo de desenvolvimento e planejamento do projeto</w:t>
            </w:r>
            <w:r>
              <w:rPr>
                <w:noProof/>
                <w:webHidden/>
              </w:rPr>
              <w:tab/>
            </w:r>
            <w:r>
              <w:rPr>
                <w:noProof/>
                <w:webHidden/>
              </w:rPr>
              <w:fldChar w:fldCharType="begin"/>
            </w:r>
            <w:r>
              <w:rPr>
                <w:noProof/>
                <w:webHidden/>
              </w:rPr>
              <w:instrText xml:space="preserve"> PAGEREF _Toc242549684 \h </w:instrText>
            </w:r>
            <w:r>
              <w:rPr>
                <w:noProof/>
                <w:webHidden/>
              </w:rPr>
            </w:r>
            <w:r>
              <w:rPr>
                <w:noProof/>
                <w:webHidden/>
              </w:rPr>
              <w:fldChar w:fldCharType="separate"/>
            </w:r>
            <w:r>
              <w:rPr>
                <w:noProof/>
                <w:webHidden/>
              </w:rPr>
              <w:t>76</w:t>
            </w:r>
            <w:r>
              <w:rPr>
                <w:noProof/>
                <w:webHidden/>
              </w:rPr>
              <w:fldChar w:fldCharType="end"/>
            </w:r>
          </w:hyperlink>
        </w:p>
        <w:p w14:paraId="119867AC" w14:textId="125CA032"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5" w:history="1">
            <w:r w:rsidRPr="009A1BEE">
              <w:rPr>
                <w:rStyle w:val="Hyperlink"/>
                <w:noProof/>
                <w:lang w:val="pt-BR"/>
              </w:rPr>
              <w:t>3.12.3 Requisitos funcionais</w:t>
            </w:r>
            <w:r>
              <w:rPr>
                <w:noProof/>
                <w:webHidden/>
              </w:rPr>
              <w:tab/>
            </w:r>
            <w:r>
              <w:rPr>
                <w:noProof/>
                <w:webHidden/>
              </w:rPr>
              <w:fldChar w:fldCharType="begin"/>
            </w:r>
            <w:r>
              <w:rPr>
                <w:noProof/>
                <w:webHidden/>
              </w:rPr>
              <w:instrText xml:space="preserve"> PAGEREF _Toc242549685 \h </w:instrText>
            </w:r>
            <w:r>
              <w:rPr>
                <w:noProof/>
                <w:webHidden/>
              </w:rPr>
            </w:r>
            <w:r>
              <w:rPr>
                <w:noProof/>
                <w:webHidden/>
              </w:rPr>
              <w:fldChar w:fldCharType="separate"/>
            </w:r>
            <w:r>
              <w:rPr>
                <w:noProof/>
                <w:webHidden/>
              </w:rPr>
              <w:t>76</w:t>
            </w:r>
            <w:r>
              <w:rPr>
                <w:noProof/>
                <w:webHidden/>
              </w:rPr>
              <w:fldChar w:fldCharType="end"/>
            </w:r>
          </w:hyperlink>
        </w:p>
        <w:p w14:paraId="1ECDE14A" w14:textId="21244984"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6" w:history="1">
            <w:r w:rsidRPr="009A1BEE">
              <w:rPr>
                <w:rStyle w:val="Hyperlink"/>
                <w:noProof/>
                <w:lang w:val="pt-BR"/>
              </w:rPr>
              <w:t>3.12.4 Requisitos não funcionais e critérios de qualidade</w:t>
            </w:r>
            <w:r>
              <w:rPr>
                <w:noProof/>
                <w:webHidden/>
              </w:rPr>
              <w:tab/>
            </w:r>
            <w:r>
              <w:rPr>
                <w:noProof/>
                <w:webHidden/>
              </w:rPr>
              <w:fldChar w:fldCharType="begin"/>
            </w:r>
            <w:r>
              <w:rPr>
                <w:noProof/>
                <w:webHidden/>
              </w:rPr>
              <w:instrText xml:space="preserve"> PAGEREF _Toc242549686 \h </w:instrText>
            </w:r>
            <w:r>
              <w:rPr>
                <w:noProof/>
                <w:webHidden/>
              </w:rPr>
            </w:r>
            <w:r>
              <w:rPr>
                <w:noProof/>
                <w:webHidden/>
              </w:rPr>
              <w:fldChar w:fldCharType="separate"/>
            </w:r>
            <w:r>
              <w:rPr>
                <w:noProof/>
                <w:webHidden/>
              </w:rPr>
              <w:t>77</w:t>
            </w:r>
            <w:r>
              <w:rPr>
                <w:noProof/>
                <w:webHidden/>
              </w:rPr>
              <w:fldChar w:fldCharType="end"/>
            </w:r>
          </w:hyperlink>
        </w:p>
        <w:p w14:paraId="5B48A960" w14:textId="0F6BA3AE"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7" w:history="1">
            <w:r w:rsidRPr="009A1BEE">
              <w:rPr>
                <w:rStyle w:val="Hyperlink"/>
                <w:noProof/>
                <w:lang w:val="pt-BR"/>
              </w:rPr>
              <w:t>3.12.5 Diagrama de casos de uso</w:t>
            </w:r>
            <w:r>
              <w:rPr>
                <w:noProof/>
                <w:webHidden/>
              </w:rPr>
              <w:tab/>
            </w:r>
            <w:r>
              <w:rPr>
                <w:noProof/>
                <w:webHidden/>
              </w:rPr>
              <w:fldChar w:fldCharType="begin"/>
            </w:r>
            <w:r>
              <w:rPr>
                <w:noProof/>
                <w:webHidden/>
              </w:rPr>
              <w:instrText xml:space="preserve"> PAGEREF _Toc242549687 \h </w:instrText>
            </w:r>
            <w:r>
              <w:rPr>
                <w:noProof/>
                <w:webHidden/>
              </w:rPr>
            </w:r>
            <w:r>
              <w:rPr>
                <w:noProof/>
                <w:webHidden/>
              </w:rPr>
              <w:fldChar w:fldCharType="separate"/>
            </w:r>
            <w:r>
              <w:rPr>
                <w:noProof/>
                <w:webHidden/>
              </w:rPr>
              <w:t>79</w:t>
            </w:r>
            <w:r>
              <w:rPr>
                <w:noProof/>
                <w:webHidden/>
              </w:rPr>
              <w:fldChar w:fldCharType="end"/>
            </w:r>
          </w:hyperlink>
        </w:p>
        <w:p w14:paraId="0D96AB62" w14:textId="67DA4D5C"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8" w:history="1">
            <w:r w:rsidRPr="009A1BEE">
              <w:rPr>
                <w:rStyle w:val="Hyperlink"/>
                <w:noProof/>
                <w:lang w:val="pt-BR"/>
              </w:rPr>
              <w:t>3.12.6 Desenho da arquitetura do sistema</w:t>
            </w:r>
            <w:r>
              <w:rPr>
                <w:noProof/>
                <w:webHidden/>
              </w:rPr>
              <w:tab/>
            </w:r>
            <w:r>
              <w:rPr>
                <w:noProof/>
                <w:webHidden/>
              </w:rPr>
              <w:fldChar w:fldCharType="begin"/>
            </w:r>
            <w:r>
              <w:rPr>
                <w:noProof/>
                <w:webHidden/>
              </w:rPr>
              <w:instrText xml:space="preserve"> PAGEREF _Toc242549688 \h </w:instrText>
            </w:r>
            <w:r>
              <w:rPr>
                <w:noProof/>
                <w:webHidden/>
              </w:rPr>
            </w:r>
            <w:r>
              <w:rPr>
                <w:noProof/>
                <w:webHidden/>
              </w:rPr>
              <w:fldChar w:fldCharType="separate"/>
            </w:r>
            <w:r>
              <w:rPr>
                <w:noProof/>
                <w:webHidden/>
              </w:rPr>
              <w:t>80</w:t>
            </w:r>
            <w:r>
              <w:rPr>
                <w:noProof/>
                <w:webHidden/>
              </w:rPr>
              <w:fldChar w:fldCharType="end"/>
            </w:r>
          </w:hyperlink>
        </w:p>
        <w:p w14:paraId="68398A78" w14:textId="137442A4" w:rsidR="008D0833" w:rsidRDefault="008D0833">
          <w:pPr>
            <w:pStyle w:val="TOC4"/>
            <w:tabs>
              <w:tab w:val="right" w:leader="dot" w:pos="9061"/>
            </w:tabs>
            <w:rPr>
              <w:rFonts w:asciiTheme="minorHAnsi" w:eastAsiaTheme="minorEastAsia" w:hAnsiTheme="minorHAnsi" w:cstheme="minorBidi"/>
              <w:noProof/>
              <w:color w:val="auto"/>
              <w:kern w:val="2"/>
              <w14:ligatures w14:val="standardContextual"/>
            </w:rPr>
          </w:pPr>
          <w:hyperlink w:anchor="_Toc242549689" w:history="1">
            <w:r w:rsidRPr="009A1BEE">
              <w:rPr>
                <w:rStyle w:val="Hyperlink"/>
                <w:noProof/>
                <w:lang w:val="pt-BR"/>
              </w:rPr>
              <w:t>3.12.6.1 Implantação em nuvem</w:t>
            </w:r>
            <w:r>
              <w:rPr>
                <w:noProof/>
                <w:webHidden/>
              </w:rPr>
              <w:tab/>
            </w:r>
            <w:r>
              <w:rPr>
                <w:noProof/>
                <w:webHidden/>
              </w:rPr>
              <w:fldChar w:fldCharType="begin"/>
            </w:r>
            <w:r>
              <w:rPr>
                <w:noProof/>
                <w:webHidden/>
              </w:rPr>
              <w:instrText xml:space="preserve"> PAGEREF _Toc242549689 \h </w:instrText>
            </w:r>
            <w:r>
              <w:rPr>
                <w:noProof/>
                <w:webHidden/>
              </w:rPr>
            </w:r>
            <w:r>
              <w:rPr>
                <w:noProof/>
                <w:webHidden/>
              </w:rPr>
              <w:fldChar w:fldCharType="separate"/>
            </w:r>
            <w:r>
              <w:rPr>
                <w:noProof/>
                <w:webHidden/>
              </w:rPr>
              <w:t>83</w:t>
            </w:r>
            <w:r>
              <w:rPr>
                <w:noProof/>
                <w:webHidden/>
              </w:rPr>
              <w:fldChar w:fldCharType="end"/>
            </w:r>
          </w:hyperlink>
        </w:p>
        <w:p w14:paraId="0281FC75" w14:textId="58D22B82" w:rsidR="008D0833" w:rsidRDefault="008D0833">
          <w:pPr>
            <w:pStyle w:val="TOC4"/>
            <w:tabs>
              <w:tab w:val="right" w:leader="dot" w:pos="9061"/>
            </w:tabs>
            <w:rPr>
              <w:rFonts w:asciiTheme="minorHAnsi" w:eastAsiaTheme="minorEastAsia" w:hAnsiTheme="minorHAnsi" w:cstheme="minorBidi"/>
              <w:noProof/>
              <w:color w:val="auto"/>
              <w:kern w:val="2"/>
              <w14:ligatures w14:val="standardContextual"/>
            </w:rPr>
          </w:pPr>
          <w:hyperlink w:anchor="_Toc242549690" w:history="1">
            <w:r w:rsidRPr="009A1BEE">
              <w:rPr>
                <w:rStyle w:val="Hyperlink"/>
                <w:noProof/>
                <w:lang w:val="pt-BR"/>
              </w:rPr>
              <w:t>3.12.6.2 Contratos das interfaces</w:t>
            </w:r>
            <w:r>
              <w:rPr>
                <w:noProof/>
                <w:webHidden/>
              </w:rPr>
              <w:tab/>
            </w:r>
            <w:r>
              <w:rPr>
                <w:noProof/>
                <w:webHidden/>
              </w:rPr>
              <w:fldChar w:fldCharType="begin"/>
            </w:r>
            <w:r>
              <w:rPr>
                <w:noProof/>
                <w:webHidden/>
              </w:rPr>
              <w:instrText xml:space="preserve"> PAGEREF _Toc242549690 \h </w:instrText>
            </w:r>
            <w:r>
              <w:rPr>
                <w:noProof/>
                <w:webHidden/>
              </w:rPr>
            </w:r>
            <w:r>
              <w:rPr>
                <w:noProof/>
                <w:webHidden/>
              </w:rPr>
              <w:fldChar w:fldCharType="separate"/>
            </w:r>
            <w:r>
              <w:rPr>
                <w:noProof/>
                <w:webHidden/>
              </w:rPr>
              <w:t>85</w:t>
            </w:r>
            <w:r>
              <w:rPr>
                <w:noProof/>
                <w:webHidden/>
              </w:rPr>
              <w:fldChar w:fldCharType="end"/>
            </w:r>
          </w:hyperlink>
        </w:p>
        <w:p w14:paraId="4FBEC655" w14:textId="3ECA3ADD" w:rsidR="008D0833" w:rsidRDefault="008D0833">
          <w:pPr>
            <w:pStyle w:val="TOC4"/>
            <w:tabs>
              <w:tab w:val="right" w:leader="dot" w:pos="9061"/>
            </w:tabs>
            <w:rPr>
              <w:rFonts w:asciiTheme="minorHAnsi" w:eastAsiaTheme="minorEastAsia" w:hAnsiTheme="minorHAnsi" w:cstheme="minorBidi"/>
              <w:noProof/>
              <w:color w:val="auto"/>
              <w:kern w:val="2"/>
              <w14:ligatures w14:val="standardContextual"/>
            </w:rPr>
          </w:pPr>
          <w:hyperlink w:anchor="_Toc242549691" w:history="1">
            <w:r w:rsidRPr="009A1BEE">
              <w:rPr>
                <w:rStyle w:val="Hyperlink"/>
                <w:noProof/>
                <w:lang w:val="pt-BR"/>
              </w:rPr>
              <w:t>3.12.6.3 Percurso de uma decisão</w:t>
            </w:r>
            <w:r>
              <w:rPr>
                <w:noProof/>
                <w:webHidden/>
              </w:rPr>
              <w:tab/>
            </w:r>
            <w:r>
              <w:rPr>
                <w:noProof/>
                <w:webHidden/>
              </w:rPr>
              <w:fldChar w:fldCharType="begin"/>
            </w:r>
            <w:r>
              <w:rPr>
                <w:noProof/>
                <w:webHidden/>
              </w:rPr>
              <w:instrText xml:space="preserve"> PAGEREF _Toc242549691 \h </w:instrText>
            </w:r>
            <w:r>
              <w:rPr>
                <w:noProof/>
                <w:webHidden/>
              </w:rPr>
            </w:r>
            <w:r>
              <w:rPr>
                <w:noProof/>
                <w:webHidden/>
              </w:rPr>
              <w:fldChar w:fldCharType="separate"/>
            </w:r>
            <w:r>
              <w:rPr>
                <w:noProof/>
                <w:webHidden/>
              </w:rPr>
              <w:t>87</w:t>
            </w:r>
            <w:r>
              <w:rPr>
                <w:noProof/>
                <w:webHidden/>
              </w:rPr>
              <w:fldChar w:fldCharType="end"/>
            </w:r>
          </w:hyperlink>
        </w:p>
        <w:p w14:paraId="64CB7CB3" w14:textId="2E4232E2"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2" w:history="1">
            <w:r w:rsidRPr="009A1BEE">
              <w:rPr>
                <w:rStyle w:val="Hyperlink"/>
                <w:noProof/>
                <w:lang w:val="pt-BR"/>
              </w:rPr>
              <w:t>3.12.7 Especificação dos casos de teste</w:t>
            </w:r>
            <w:r>
              <w:rPr>
                <w:noProof/>
                <w:webHidden/>
              </w:rPr>
              <w:tab/>
            </w:r>
            <w:r>
              <w:rPr>
                <w:noProof/>
                <w:webHidden/>
              </w:rPr>
              <w:fldChar w:fldCharType="begin"/>
            </w:r>
            <w:r>
              <w:rPr>
                <w:noProof/>
                <w:webHidden/>
              </w:rPr>
              <w:instrText xml:space="preserve"> PAGEREF _Toc242549692 \h </w:instrText>
            </w:r>
            <w:r>
              <w:rPr>
                <w:noProof/>
                <w:webHidden/>
              </w:rPr>
            </w:r>
            <w:r>
              <w:rPr>
                <w:noProof/>
                <w:webHidden/>
              </w:rPr>
              <w:fldChar w:fldCharType="separate"/>
            </w:r>
            <w:r>
              <w:rPr>
                <w:noProof/>
                <w:webHidden/>
              </w:rPr>
              <w:t>92</w:t>
            </w:r>
            <w:r>
              <w:rPr>
                <w:noProof/>
                <w:webHidden/>
              </w:rPr>
              <w:fldChar w:fldCharType="end"/>
            </w:r>
          </w:hyperlink>
        </w:p>
        <w:p w14:paraId="6D7BDD5B" w14:textId="675F416E"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3" w:history="1">
            <w:r w:rsidRPr="009A1BEE">
              <w:rPr>
                <w:rStyle w:val="Hyperlink"/>
                <w:noProof/>
                <w:lang w:val="pt-BR"/>
              </w:rPr>
              <w:t>3.12.8 Cronograma de atividades</w:t>
            </w:r>
            <w:r>
              <w:rPr>
                <w:noProof/>
                <w:webHidden/>
              </w:rPr>
              <w:tab/>
            </w:r>
            <w:r>
              <w:rPr>
                <w:noProof/>
                <w:webHidden/>
              </w:rPr>
              <w:fldChar w:fldCharType="begin"/>
            </w:r>
            <w:r>
              <w:rPr>
                <w:noProof/>
                <w:webHidden/>
              </w:rPr>
              <w:instrText xml:space="preserve"> PAGEREF _Toc242549693 \h </w:instrText>
            </w:r>
            <w:r>
              <w:rPr>
                <w:noProof/>
                <w:webHidden/>
              </w:rPr>
            </w:r>
            <w:r>
              <w:rPr>
                <w:noProof/>
                <w:webHidden/>
              </w:rPr>
              <w:fldChar w:fldCharType="separate"/>
            </w:r>
            <w:r>
              <w:rPr>
                <w:noProof/>
                <w:webHidden/>
              </w:rPr>
              <w:t>94</w:t>
            </w:r>
            <w:r>
              <w:rPr>
                <w:noProof/>
                <w:webHidden/>
              </w:rPr>
              <w:fldChar w:fldCharType="end"/>
            </w:r>
          </w:hyperlink>
        </w:p>
        <w:p w14:paraId="43E7CF57" w14:textId="4EB38C0E"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4" w:history="1">
            <w:r w:rsidRPr="009A1BEE">
              <w:rPr>
                <w:rStyle w:val="Hyperlink"/>
                <w:noProof/>
                <w:lang w:val="pt-BR"/>
              </w:rPr>
              <w:t>3.12.9 Resultado da execução dos casos de teste</w:t>
            </w:r>
            <w:r>
              <w:rPr>
                <w:noProof/>
                <w:webHidden/>
              </w:rPr>
              <w:tab/>
            </w:r>
            <w:r>
              <w:rPr>
                <w:noProof/>
                <w:webHidden/>
              </w:rPr>
              <w:fldChar w:fldCharType="begin"/>
            </w:r>
            <w:r>
              <w:rPr>
                <w:noProof/>
                <w:webHidden/>
              </w:rPr>
              <w:instrText xml:space="preserve"> PAGEREF _Toc242549694 \h </w:instrText>
            </w:r>
            <w:r>
              <w:rPr>
                <w:noProof/>
                <w:webHidden/>
              </w:rPr>
            </w:r>
            <w:r>
              <w:rPr>
                <w:noProof/>
                <w:webHidden/>
              </w:rPr>
              <w:fldChar w:fldCharType="separate"/>
            </w:r>
            <w:r>
              <w:rPr>
                <w:noProof/>
                <w:webHidden/>
              </w:rPr>
              <w:t>95</w:t>
            </w:r>
            <w:r>
              <w:rPr>
                <w:noProof/>
                <w:webHidden/>
              </w:rPr>
              <w:fldChar w:fldCharType="end"/>
            </w:r>
          </w:hyperlink>
        </w:p>
        <w:p w14:paraId="2F0A0A02" w14:textId="73134075"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95" w:history="1">
            <w:r w:rsidRPr="009A1BEE">
              <w:rPr>
                <w:rStyle w:val="Hyperlink"/>
                <w:noProof/>
                <w:lang w:val="pt-BR"/>
              </w:rPr>
              <w:t>3.13 Banco de dados</w:t>
            </w:r>
            <w:r>
              <w:rPr>
                <w:noProof/>
                <w:webHidden/>
              </w:rPr>
              <w:tab/>
            </w:r>
            <w:r>
              <w:rPr>
                <w:noProof/>
                <w:webHidden/>
              </w:rPr>
              <w:fldChar w:fldCharType="begin"/>
            </w:r>
            <w:r>
              <w:rPr>
                <w:noProof/>
                <w:webHidden/>
              </w:rPr>
              <w:instrText xml:space="preserve"> PAGEREF _Toc242549695 \h </w:instrText>
            </w:r>
            <w:r>
              <w:rPr>
                <w:noProof/>
                <w:webHidden/>
              </w:rPr>
            </w:r>
            <w:r>
              <w:rPr>
                <w:noProof/>
                <w:webHidden/>
              </w:rPr>
              <w:fldChar w:fldCharType="separate"/>
            </w:r>
            <w:r>
              <w:rPr>
                <w:noProof/>
                <w:webHidden/>
              </w:rPr>
              <w:t>96</w:t>
            </w:r>
            <w:r>
              <w:rPr>
                <w:noProof/>
                <w:webHidden/>
              </w:rPr>
              <w:fldChar w:fldCharType="end"/>
            </w:r>
          </w:hyperlink>
        </w:p>
        <w:p w14:paraId="2F2EBA8E" w14:textId="4ECF4DDC"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6" w:history="1">
            <w:r w:rsidRPr="009A1BEE">
              <w:rPr>
                <w:rStyle w:val="Hyperlink"/>
                <w:noProof/>
                <w:lang w:val="pt-BR"/>
              </w:rPr>
              <w:t>3.13.1 Modelo conceitual e justificativa da escolha</w:t>
            </w:r>
            <w:r>
              <w:rPr>
                <w:noProof/>
                <w:webHidden/>
              </w:rPr>
              <w:tab/>
            </w:r>
            <w:r>
              <w:rPr>
                <w:noProof/>
                <w:webHidden/>
              </w:rPr>
              <w:fldChar w:fldCharType="begin"/>
            </w:r>
            <w:r>
              <w:rPr>
                <w:noProof/>
                <w:webHidden/>
              </w:rPr>
              <w:instrText xml:space="preserve"> PAGEREF _Toc242549696 \h </w:instrText>
            </w:r>
            <w:r>
              <w:rPr>
                <w:noProof/>
                <w:webHidden/>
              </w:rPr>
            </w:r>
            <w:r>
              <w:rPr>
                <w:noProof/>
                <w:webHidden/>
              </w:rPr>
              <w:fldChar w:fldCharType="separate"/>
            </w:r>
            <w:r>
              <w:rPr>
                <w:noProof/>
                <w:webHidden/>
              </w:rPr>
              <w:t>96</w:t>
            </w:r>
            <w:r>
              <w:rPr>
                <w:noProof/>
                <w:webHidden/>
              </w:rPr>
              <w:fldChar w:fldCharType="end"/>
            </w:r>
          </w:hyperlink>
        </w:p>
        <w:p w14:paraId="2EB7AC88" w14:textId="2A542B4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7" w:history="1">
            <w:r w:rsidRPr="009A1BEE">
              <w:rPr>
                <w:rStyle w:val="Hyperlink"/>
                <w:noProof/>
                <w:lang w:val="pt-BR"/>
              </w:rPr>
              <w:t>3.13.2 Modelo lógico: diagrama entidade-relacionamento</w:t>
            </w:r>
            <w:r>
              <w:rPr>
                <w:noProof/>
                <w:webHidden/>
              </w:rPr>
              <w:tab/>
            </w:r>
            <w:r>
              <w:rPr>
                <w:noProof/>
                <w:webHidden/>
              </w:rPr>
              <w:fldChar w:fldCharType="begin"/>
            </w:r>
            <w:r>
              <w:rPr>
                <w:noProof/>
                <w:webHidden/>
              </w:rPr>
              <w:instrText xml:space="preserve"> PAGEREF _Toc242549697 \h </w:instrText>
            </w:r>
            <w:r>
              <w:rPr>
                <w:noProof/>
                <w:webHidden/>
              </w:rPr>
            </w:r>
            <w:r>
              <w:rPr>
                <w:noProof/>
                <w:webHidden/>
              </w:rPr>
              <w:fldChar w:fldCharType="separate"/>
            </w:r>
            <w:r>
              <w:rPr>
                <w:noProof/>
                <w:webHidden/>
              </w:rPr>
              <w:t>99</w:t>
            </w:r>
            <w:r>
              <w:rPr>
                <w:noProof/>
                <w:webHidden/>
              </w:rPr>
              <w:fldChar w:fldCharType="end"/>
            </w:r>
          </w:hyperlink>
        </w:p>
        <w:p w14:paraId="5762BA2B" w14:textId="60812485"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8" w:history="1">
            <w:r w:rsidRPr="009A1BEE">
              <w:rPr>
                <w:rStyle w:val="Hyperlink"/>
                <w:noProof/>
                <w:lang w:val="pt-BR"/>
              </w:rPr>
              <w:t>3.13.3 Modelo físico: tabelas, domínios e restrições</w:t>
            </w:r>
            <w:r>
              <w:rPr>
                <w:noProof/>
                <w:webHidden/>
              </w:rPr>
              <w:tab/>
            </w:r>
            <w:r>
              <w:rPr>
                <w:noProof/>
                <w:webHidden/>
              </w:rPr>
              <w:fldChar w:fldCharType="begin"/>
            </w:r>
            <w:r>
              <w:rPr>
                <w:noProof/>
                <w:webHidden/>
              </w:rPr>
              <w:instrText xml:space="preserve"> PAGEREF _Toc242549698 \h </w:instrText>
            </w:r>
            <w:r>
              <w:rPr>
                <w:noProof/>
                <w:webHidden/>
              </w:rPr>
            </w:r>
            <w:r>
              <w:rPr>
                <w:noProof/>
                <w:webHidden/>
              </w:rPr>
              <w:fldChar w:fldCharType="separate"/>
            </w:r>
            <w:r>
              <w:rPr>
                <w:noProof/>
                <w:webHidden/>
              </w:rPr>
              <w:t>101</w:t>
            </w:r>
            <w:r>
              <w:rPr>
                <w:noProof/>
                <w:webHidden/>
              </w:rPr>
              <w:fldChar w:fldCharType="end"/>
            </w:r>
          </w:hyperlink>
        </w:p>
        <w:p w14:paraId="018CD885" w14:textId="514506EC"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699" w:history="1">
            <w:r w:rsidRPr="009A1BEE">
              <w:rPr>
                <w:rStyle w:val="Hyperlink"/>
                <w:noProof/>
                <w:lang w:val="pt-BR"/>
              </w:rPr>
              <w:t>4 RESULTADOS</w:t>
            </w:r>
            <w:r>
              <w:rPr>
                <w:noProof/>
                <w:webHidden/>
              </w:rPr>
              <w:tab/>
            </w:r>
            <w:r>
              <w:rPr>
                <w:noProof/>
                <w:webHidden/>
              </w:rPr>
              <w:fldChar w:fldCharType="begin"/>
            </w:r>
            <w:r>
              <w:rPr>
                <w:noProof/>
                <w:webHidden/>
              </w:rPr>
              <w:instrText xml:space="preserve"> PAGEREF _Toc242549699 \h </w:instrText>
            </w:r>
            <w:r>
              <w:rPr>
                <w:noProof/>
                <w:webHidden/>
              </w:rPr>
            </w:r>
            <w:r>
              <w:rPr>
                <w:noProof/>
                <w:webHidden/>
              </w:rPr>
              <w:fldChar w:fldCharType="separate"/>
            </w:r>
            <w:r>
              <w:rPr>
                <w:noProof/>
                <w:webHidden/>
              </w:rPr>
              <w:t>104</w:t>
            </w:r>
            <w:r>
              <w:rPr>
                <w:noProof/>
                <w:webHidden/>
              </w:rPr>
              <w:fldChar w:fldCharType="end"/>
            </w:r>
          </w:hyperlink>
        </w:p>
        <w:p w14:paraId="135B1214" w14:textId="60E3DBEB"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0" w:history="1">
            <w:r w:rsidRPr="009A1BEE">
              <w:rPr>
                <w:rStyle w:val="Hyperlink"/>
                <w:noProof/>
                <w:lang w:val="pt-BR"/>
              </w:rPr>
              <w:t>4.1 Camada de previsão</w:t>
            </w:r>
            <w:r>
              <w:rPr>
                <w:noProof/>
                <w:webHidden/>
              </w:rPr>
              <w:tab/>
            </w:r>
            <w:r>
              <w:rPr>
                <w:noProof/>
                <w:webHidden/>
              </w:rPr>
              <w:fldChar w:fldCharType="begin"/>
            </w:r>
            <w:r>
              <w:rPr>
                <w:noProof/>
                <w:webHidden/>
              </w:rPr>
              <w:instrText xml:space="preserve"> PAGEREF _Toc242549700 \h </w:instrText>
            </w:r>
            <w:r>
              <w:rPr>
                <w:noProof/>
                <w:webHidden/>
              </w:rPr>
            </w:r>
            <w:r>
              <w:rPr>
                <w:noProof/>
                <w:webHidden/>
              </w:rPr>
              <w:fldChar w:fldCharType="separate"/>
            </w:r>
            <w:r>
              <w:rPr>
                <w:noProof/>
                <w:webHidden/>
              </w:rPr>
              <w:t>104</w:t>
            </w:r>
            <w:r>
              <w:rPr>
                <w:noProof/>
                <w:webHidden/>
              </w:rPr>
              <w:fldChar w:fldCharType="end"/>
            </w:r>
          </w:hyperlink>
        </w:p>
        <w:p w14:paraId="27D13FBE" w14:textId="5352D37D"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1" w:history="1">
            <w:r w:rsidRPr="009A1BEE">
              <w:rPr>
                <w:rStyle w:val="Hyperlink"/>
                <w:noProof/>
                <w:lang w:val="pt-BR"/>
              </w:rPr>
              <w:t>4.2 Invariante de segurança</w:t>
            </w:r>
            <w:r>
              <w:rPr>
                <w:noProof/>
                <w:webHidden/>
              </w:rPr>
              <w:tab/>
            </w:r>
            <w:r>
              <w:rPr>
                <w:noProof/>
                <w:webHidden/>
              </w:rPr>
              <w:fldChar w:fldCharType="begin"/>
            </w:r>
            <w:r>
              <w:rPr>
                <w:noProof/>
                <w:webHidden/>
              </w:rPr>
              <w:instrText xml:space="preserve"> PAGEREF _Toc242549701 \h </w:instrText>
            </w:r>
            <w:r>
              <w:rPr>
                <w:noProof/>
                <w:webHidden/>
              </w:rPr>
            </w:r>
            <w:r>
              <w:rPr>
                <w:noProof/>
                <w:webHidden/>
              </w:rPr>
              <w:fldChar w:fldCharType="separate"/>
            </w:r>
            <w:r>
              <w:rPr>
                <w:noProof/>
                <w:webHidden/>
              </w:rPr>
              <w:t>105</w:t>
            </w:r>
            <w:r>
              <w:rPr>
                <w:noProof/>
                <w:webHidden/>
              </w:rPr>
              <w:fldChar w:fldCharType="end"/>
            </w:r>
          </w:hyperlink>
        </w:p>
        <w:p w14:paraId="21871D07" w14:textId="2636E102"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2" w:history="1">
            <w:r w:rsidRPr="009A1BEE">
              <w:rPr>
                <w:rStyle w:val="Hyperlink"/>
                <w:noProof/>
                <w:lang w:val="pt-BR"/>
              </w:rPr>
              <w:t>4.3 Latência do percurso e funções de diagnóstico</w:t>
            </w:r>
            <w:r>
              <w:rPr>
                <w:noProof/>
                <w:webHidden/>
              </w:rPr>
              <w:tab/>
            </w:r>
            <w:r>
              <w:rPr>
                <w:noProof/>
                <w:webHidden/>
              </w:rPr>
              <w:fldChar w:fldCharType="begin"/>
            </w:r>
            <w:r>
              <w:rPr>
                <w:noProof/>
                <w:webHidden/>
              </w:rPr>
              <w:instrText xml:space="preserve"> PAGEREF _Toc242549702 \h </w:instrText>
            </w:r>
            <w:r>
              <w:rPr>
                <w:noProof/>
                <w:webHidden/>
              </w:rPr>
            </w:r>
            <w:r>
              <w:rPr>
                <w:noProof/>
                <w:webHidden/>
              </w:rPr>
              <w:fldChar w:fldCharType="separate"/>
            </w:r>
            <w:r>
              <w:rPr>
                <w:noProof/>
                <w:webHidden/>
              </w:rPr>
              <w:t>105</w:t>
            </w:r>
            <w:r>
              <w:rPr>
                <w:noProof/>
                <w:webHidden/>
              </w:rPr>
              <w:fldChar w:fldCharType="end"/>
            </w:r>
          </w:hyperlink>
        </w:p>
        <w:p w14:paraId="57714BD4" w14:textId="4390A814"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3" w:history="1">
            <w:r w:rsidRPr="009A1BEE">
              <w:rPr>
                <w:rStyle w:val="Hyperlink"/>
                <w:noProof/>
                <w:lang w:val="pt-BR"/>
              </w:rPr>
              <w:t>4.4 Concordância com o envelope esperado e especificação da interface</w:t>
            </w:r>
            <w:r>
              <w:rPr>
                <w:noProof/>
                <w:webHidden/>
              </w:rPr>
              <w:tab/>
            </w:r>
            <w:r>
              <w:rPr>
                <w:noProof/>
                <w:webHidden/>
              </w:rPr>
              <w:fldChar w:fldCharType="begin"/>
            </w:r>
            <w:r>
              <w:rPr>
                <w:noProof/>
                <w:webHidden/>
              </w:rPr>
              <w:instrText xml:space="preserve"> PAGEREF _Toc242549703 \h </w:instrText>
            </w:r>
            <w:r>
              <w:rPr>
                <w:noProof/>
                <w:webHidden/>
              </w:rPr>
            </w:r>
            <w:r>
              <w:rPr>
                <w:noProof/>
                <w:webHidden/>
              </w:rPr>
              <w:fldChar w:fldCharType="separate"/>
            </w:r>
            <w:r>
              <w:rPr>
                <w:noProof/>
                <w:webHidden/>
              </w:rPr>
              <w:t>106</w:t>
            </w:r>
            <w:r>
              <w:rPr>
                <w:noProof/>
                <w:webHidden/>
              </w:rPr>
              <w:fldChar w:fldCharType="end"/>
            </w:r>
          </w:hyperlink>
        </w:p>
        <w:p w14:paraId="3076E1A4" w14:textId="77BEFBD8"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4" w:history="1">
            <w:r w:rsidRPr="009A1BEE">
              <w:rPr>
                <w:rStyle w:val="Hyperlink"/>
                <w:noProof/>
                <w:lang w:val="pt-BR"/>
              </w:rPr>
              <w:t>4.5 Estimativa de consumo de energia</w:t>
            </w:r>
            <w:r>
              <w:rPr>
                <w:noProof/>
                <w:webHidden/>
              </w:rPr>
              <w:tab/>
            </w:r>
            <w:r>
              <w:rPr>
                <w:noProof/>
                <w:webHidden/>
              </w:rPr>
              <w:fldChar w:fldCharType="begin"/>
            </w:r>
            <w:r>
              <w:rPr>
                <w:noProof/>
                <w:webHidden/>
              </w:rPr>
              <w:instrText xml:space="preserve"> PAGEREF _Toc242549704 \h </w:instrText>
            </w:r>
            <w:r>
              <w:rPr>
                <w:noProof/>
                <w:webHidden/>
              </w:rPr>
            </w:r>
            <w:r>
              <w:rPr>
                <w:noProof/>
                <w:webHidden/>
              </w:rPr>
              <w:fldChar w:fldCharType="separate"/>
            </w:r>
            <w:r>
              <w:rPr>
                <w:noProof/>
                <w:webHidden/>
              </w:rPr>
              <w:t>108</w:t>
            </w:r>
            <w:r>
              <w:rPr>
                <w:noProof/>
                <w:webHidden/>
              </w:rPr>
              <w:fldChar w:fldCharType="end"/>
            </w:r>
          </w:hyperlink>
        </w:p>
        <w:p w14:paraId="5BBB15A9" w14:textId="7E22E4E3"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5" w:history="1">
            <w:r w:rsidRPr="009A1BEE">
              <w:rPr>
                <w:rStyle w:val="Hyperlink"/>
                <w:noProof/>
                <w:lang w:val="pt-BR"/>
              </w:rPr>
              <w:t>4.6 Avaliação dos componentes de inteligência artificial</w:t>
            </w:r>
            <w:r>
              <w:rPr>
                <w:noProof/>
                <w:webHidden/>
              </w:rPr>
              <w:tab/>
            </w:r>
            <w:r>
              <w:rPr>
                <w:noProof/>
                <w:webHidden/>
              </w:rPr>
              <w:fldChar w:fldCharType="begin"/>
            </w:r>
            <w:r>
              <w:rPr>
                <w:noProof/>
                <w:webHidden/>
              </w:rPr>
              <w:instrText xml:space="preserve"> PAGEREF _Toc242549705 \h </w:instrText>
            </w:r>
            <w:r>
              <w:rPr>
                <w:noProof/>
                <w:webHidden/>
              </w:rPr>
            </w:r>
            <w:r>
              <w:rPr>
                <w:noProof/>
                <w:webHidden/>
              </w:rPr>
              <w:fldChar w:fldCharType="separate"/>
            </w:r>
            <w:r>
              <w:rPr>
                <w:noProof/>
                <w:webHidden/>
              </w:rPr>
              <w:t>109</w:t>
            </w:r>
            <w:r>
              <w:rPr>
                <w:noProof/>
                <w:webHidden/>
              </w:rPr>
              <w:fldChar w:fldCharType="end"/>
            </w:r>
          </w:hyperlink>
        </w:p>
        <w:p w14:paraId="333AE05E" w14:textId="5AAC0AF9"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06" w:history="1">
            <w:r w:rsidRPr="009A1BEE">
              <w:rPr>
                <w:rStyle w:val="Hyperlink"/>
                <w:noProof/>
                <w:lang w:val="pt-BR"/>
              </w:rPr>
              <w:t>5 ANÁLISE DOS RESULTADOS</w:t>
            </w:r>
            <w:r>
              <w:rPr>
                <w:noProof/>
                <w:webHidden/>
              </w:rPr>
              <w:tab/>
            </w:r>
            <w:r>
              <w:rPr>
                <w:noProof/>
                <w:webHidden/>
              </w:rPr>
              <w:fldChar w:fldCharType="begin"/>
            </w:r>
            <w:r>
              <w:rPr>
                <w:noProof/>
                <w:webHidden/>
              </w:rPr>
              <w:instrText xml:space="preserve"> PAGEREF _Toc242549706 \h </w:instrText>
            </w:r>
            <w:r>
              <w:rPr>
                <w:noProof/>
                <w:webHidden/>
              </w:rPr>
            </w:r>
            <w:r>
              <w:rPr>
                <w:noProof/>
                <w:webHidden/>
              </w:rPr>
              <w:fldChar w:fldCharType="separate"/>
            </w:r>
            <w:r>
              <w:rPr>
                <w:noProof/>
                <w:webHidden/>
              </w:rPr>
              <w:t>113</w:t>
            </w:r>
            <w:r>
              <w:rPr>
                <w:noProof/>
                <w:webHidden/>
              </w:rPr>
              <w:fldChar w:fldCharType="end"/>
            </w:r>
          </w:hyperlink>
        </w:p>
        <w:p w14:paraId="74BE462B" w14:textId="1CDD44ED"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7" w:history="1">
            <w:r w:rsidRPr="009A1BEE">
              <w:rPr>
                <w:rStyle w:val="Hyperlink"/>
                <w:noProof/>
                <w:lang w:val="pt-BR"/>
              </w:rPr>
              <w:t>5.1 Avaliação das hipóteses</w:t>
            </w:r>
            <w:r>
              <w:rPr>
                <w:noProof/>
                <w:webHidden/>
              </w:rPr>
              <w:tab/>
            </w:r>
            <w:r>
              <w:rPr>
                <w:noProof/>
                <w:webHidden/>
              </w:rPr>
              <w:fldChar w:fldCharType="begin"/>
            </w:r>
            <w:r>
              <w:rPr>
                <w:noProof/>
                <w:webHidden/>
              </w:rPr>
              <w:instrText xml:space="preserve"> PAGEREF _Toc242549707 \h </w:instrText>
            </w:r>
            <w:r>
              <w:rPr>
                <w:noProof/>
                <w:webHidden/>
              </w:rPr>
            </w:r>
            <w:r>
              <w:rPr>
                <w:noProof/>
                <w:webHidden/>
              </w:rPr>
              <w:fldChar w:fldCharType="separate"/>
            </w:r>
            <w:r>
              <w:rPr>
                <w:noProof/>
                <w:webHidden/>
              </w:rPr>
              <w:t>113</w:t>
            </w:r>
            <w:r>
              <w:rPr>
                <w:noProof/>
                <w:webHidden/>
              </w:rPr>
              <w:fldChar w:fldCharType="end"/>
            </w:r>
          </w:hyperlink>
        </w:p>
        <w:p w14:paraId="4296DF86" w14:textId="65910EA2"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8" w:history="1">
            <w:r w:rsidRPr="009A1BEE">
              <w:rPr>
                <w:rStyle w:val="Hyperlink"/>
                <w:noProof/>
                <w:lang w:val="pt-BR"/>
              </w:rPr>
              <w:t>5.2 Discussão dos resultados e comparação com a l</w:t>
            </w:r>
            <w:r w:rsidRPr="009A1BEE">
              <w:rPr>
                <w:rStyle w:val="Hyperlink"/>
                <w:noProof/>
                <w:lang w:val="pt-BR"/>
              </w:rPr>
              <w:lastRenderedPageBreak/>
              <w:t>iteratura</w:t>
            </w:r>
            <w:r>
              <w:rPr>
                <w:noProof/>
                <w:webHidden/>
              </w:rPr>
              <w:tab/>
            </w:r>
            <w:r>
              <w:rPr>
                <w:noProof/>
                <w:webHidden/>
              </w:rPr>
              <w:fldChar w:fldCharType="begin"/>
            </w:r>
            <w:r>
              <w:rPr>
                <w:noProof/>
                <w:webHidden/>
              </w:rPr>
              <w:instrText xml:space="preserve"> PAGEREF _Toc242549708 \h </w:instrText>
            </w:r>
            <w:r>
              <w:rPr>
                <w:noProof/>
                <w:webHidden/>
              </w:rPr>
            </w:r>
            <w:r>
              <w:rPr>
                <w:noProof/>
                <w:webHidden/>
              </w:rPr>
              <w:fldChar w:fldCharType="separate"/>
            </w:r>
            <w:r>
              <w:rPr>
                <w:noProof/>
                <w:webHidden/>
              </w:rPr>
              <w:t>113</w:t>
            </w:r>
            <w:r>
              <w:rPr>
                <w:noProof/>
                <w:webHidden/>
              </w:rPr>
              <w:fldChar w:fldCharType="end"/>
            </w:r>
          </w:hyperlink>
        </w:p>
        <w:p w14:paraId="3109F3EB" w14:textId="43786C25"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9" w:history="1">
            <w:r w:rsidRPr="009A1BEE">
              <w:rPr>
                <w:rStyle w:val="Hyperlink"/>
                <w:noProof/>
                <w:lang w:val="pt-BR"/>
              </w:rPr>
              <w:t>5.3 Exatidão, confiabilidade e limitações</w:t>
            </w:r>
            <w:r>
              <w:rPr>
                <w:noProof/>
                <w:webHidden/>
              </w:rPr>
              <w:tab/>
            </w:r>
            <w:r>
              <w:rPr>
                <w:noProof/>
                <w:webHidden/>
              </w:rPr>
              <w:fldChar w:fldCharType="begin"/>
            </w:r>
            <w:r>
              <w:rPr>
                <w:noProof/>
                <w:webHidden/>
              </w:rPr>
              <w:instrText xml:space="preserve"> PAGEREF _Toc242549709 \h </w:instrText>
            </w:r>
            <w:r>
              <w:rPr>
                <w:noProof/>
                <w:webHidden/>
              </w:rPr>
            </w:r>
            <w:r>
              <w:rPr>
                <w:noProof/>
                <w:webHidden/>
              </w:rPr>
              <w:fldChar w:fldCharType="separate"/>
            </w:r>
            <w:r>
              <w:rPr>
                <w:noProof/>
                <w:webHidden/>
              </w:rPr>
              <w:t>115</w:t>
            </w:r>
            <w:r>
              <w:rPr>
                <w:noProof/>
                <w:webHidden/>
              </w:rPr>
              <w:fldChar w:fldCharType="end"/>
            </w:r>
          </w:hyperlink>
        </w:p>
        <w:p w14:paraId="65DF48D9" w14:textId="200A6478"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10" w:history="1">
            <w:r w:rsidRPr="009A1BEE">
              <w:rPr>
                <w:rStyle w:val="Hyperlink"/>
                <w:noProof/>
                <w:lang w:val="pt-BR"/>
              </w:rPr>
              <w:t>5.4 Implicações dos resultados</w:t>
            </w:r>
            <w:r>
              <w:rPr>
                <w:noProof/>
                <w:webHidden/>
              </w:rPr>
              <w:tab/>
            </w:r>
            <w:r>
              <w:rPr>
                <w:noProof/>
                <w:webHidden/>
              </w:rPr>
              <w:fldChar w:fldCharType="begin"/>
            </w:r>
            <w:r>
              <w:rPr>
                <w:noProof/>
                <w:webHidden/>
              </w:rPr>
              <w:instrText xml:space="preserve"> PAGEREF _Toc242549710 \h </w:instrText>
            </w:r>
            <w:r>
              <w:rPr>
                <w:noProof/>
                <w:webHidden/>
              </w:rPr>
            </w:r>
            <w:r>
              <w:rPr>
                <w:noProof/>
                <w:webHidden/>
              </w:rPr>
              <w:fldChar w:fldCharType="separate"/>
            </w:r>
            <w:r>
              <w:rPr>
                <w:noProof/>
                <w:webHidden/>
              </w:rPr>
              <w:t>121</w:t>
            </w:r>
            <w:r>
              <w:rPr>
                <w:noProof/>
                <w:webHidden/>
              </w:rPr>
              <w:fldChar w:fldCharType="end"/>
            </w:r>
          </w:hyperlink>
        </w:p>
        <w:p w14:paraId="41FA9BCD" w14:textId="76F16FC1"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1" w:history="1">
            <w:r w:rsidRPr="009A1BEE">
              <w:rPr>
                <w:rStyle w:val="Hyperlink"/>
                <w:noProof/>
                <w:lang w:val="pt-BR"/>
              </w:rPr>
              <w:t>6 CONCLUSÕES</w:t>
            </w:r>
            <w:r>
              <w:rPr>
                <w:noProof/>
                <w:webHidden/>
              </w:rPr>
              <w:tab/>
            </w:r>
            <w:r>
              <w:rPr>
                <w:noProof/>
                <w:webHidden/>
              </w:rPr>
              <w:fldChar w:fldCharType="begin"/>
            </w:r>
            <w:r>
              <w:rPr>
                <w:noProof/>
                <w:webHidden/>
              </w:rPr>
              <w:instrText xml:space="preserve"> PAGEREF _Toc242549711 \h </w:instrText>
            </w:r>
            <w:r>
              <w:rPr>
                <w:noProof/>
                <w:webHidden/>
              </w:rPr>
            </w:r>
            <w:r>
              <w:rPr>
                <w:noProof/>
                <w:webHidden/>
              </w:rPr>
              <w:fldChar w:fldCharType="separate"/>
            </w:r>
            <w:r>
              <w:rPr>
                <w:noProof/>
                <w:webHidden/>
              </w:rPr>
              <w:t>123</w:t>
            </w:r>
            <w:r>
              <w:rPr>
                <w:noProof/>
                <w:webHidden/>
              </w:rPr>
              <w:fldChar w:fldCharType="end"/>
            </w:r>
          </w:hyperlink>
        </w:p>
        <w:p w14:paraId="4637E1B0" w14:textId="25439F28"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12" w:history="1">
            <w:r w:rsidRPr="009A1BEE">
              <w:rPr>
                <w:rStyle w:val="Hyperlink"/>
                <w:noProof/>
                <w:lang w:val="pt-BR"/>
              </w:rPr>
              <w:t>6.1 Recomendações</w:t>
            </w:r>
            <w:r>
              <w:rPr>
                <w:noProof/>
                <w:webHidden/>
              </w:rPr>
              <w:tab/>
            </w:r>
            <w:r>
              <w:rPr>
                <w:noProof/>
                <w:webHidden/>
              </w:rPr>
              <w:fldChar w:fldCharType="begin"/>
            </w:r>
            <w:r>
              <w:rPr>
                <w:noProof/>
                <w:webHidden/>
              </w:rPr>
              <w:instrText xml:space="preserve"> PAGEREF _Toc242549712 \h </w:instrText>
            </w:r>
            <w:r>
              <w:rPr>
                <w:noProof/>
                <w:webHidden/>
              </w:rPr>
            </w:r>
            <w:r>
              <w:rPr>
                <w:noProof/>
                <w:webHidden/>
              </w:rPr>
              <w:fldChar w:fldCharType="separate"/>
            </w:r>
            <w:r>
              <w:rPr>
                <w:noProof/>
                <w:webHidden/>
              </w:rPr>
              <w:t>123</w:t>
            </w:r>
            <w:r>
              <w:rPr>
                <w:noProof/>
                <w:webHidden/>
              </w:rPr>
              <w:fldChar w:fldCharType="end"/>
            </w:r>
          </w:hyperlink>
        </w:p>
        <w:p w14:paraId="68D9EB16" w14:textId="0C533F20"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3" w:history="1">
            <w:r w:rsidRPr="009A1BEE">
              <w:rPr>
                <w:rStyle w:val="Hyperlink"/>
                <w:noProof/>
                <w:lang w:val="pt-BR"/>
              </w:rPr>
              <w:t>REFERÊNCIAS</w:t>
            </w:r>
            <w:r>
              <w:rPr>
                <w:noProof/>
                <w:webHidden/>
              </w:rPr>
              <w:tab/>
            </w:r>
            <w:r>
              <w:rPr>
                <w:noProof/>
                <w:webHidden/>
              </w:rPr>
              <w:fldChar w:fldCharType="begin"/>
            </w:r>
            <w:r>
              <w:rPr>
                <w:noProof/>
                <w:webHidden/>
              </w:rPr>
              <w:instrText xml:space="preserve"> PAGEREF _Toc242549713 \h </w:instrText>
            </w:r>
            <w:r>
              <w:rPr>
                <w:noProof/>
                <w:webHidden/>
              </w:rPr>
            </w:r>
            <w:r>
              <w:rPr>
                <w:noProof/>
                <w:webHidden/>
              </w:rPr>
              <w:fldChar w:fldCharType="separate"/>
            </w:r>
            <w:r>
              <w:rPr>
                <w:noProof/>
                <w:webHidden/>
              </w:rPr>
              <w:t>125</w:t>
            </w:r>
            <w:r>
              <w:rPr>
                <w:noProof/>
                <w:webHidden/>
              </w:rPr>
              <w:fldChar w:fldCharType="end"/>
            </w:r>
          </w:hyperlink>
        </w:p>
        <w:p w14:paraId="0B1C9625" w14:textId="3097C96A"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4" w:history="1">
            <w:r w:rsidRPr="009A1BEE">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_Toc242549714 \h </w:instrText>
            </w:r>
            <w:r>
              <w:rPr>
                <w:noProof/>
                <w:webHidden/>
              </w:rPr>
            </w:r>
            <w:r>
              <w:rPr>
                <w:noProof/>
                <w:webHidden/>
              </w:rPr>
              <w:fldChar w:fldCharType="separate"/>
            </w:r>
            <w:r>
              <w:rPr>
                <w:noProof/>
                <w:webHidden/>
              </w:rPr>
              <w:t>131</w:t>
            </w:r>
            <w:r>
              <w:rPr>
                <w:noProof/>
                <w:webHidden/>
              </w:rPr>
              <w:fldChar w:fldCharType="end"/>
            </w:r>
          </w:hyperlink>
        </w:p>
        <w:p w14:paraId="62B8B32D" w14:textId="6615843A"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5" w:history="1">
            <w:r w:rsidRPr="009A1BEE">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_Toc242549715 \h </w:instrText>
            </w:r>
            <w:r>
              <w:rPr>
                <w:noProof/>
                <w:webHidden/>
              </w:rPr>
            </w:r>
            <w:r>
              <w:rPr>
                <w:noProof/>
                <w:webHidden/>
              </w:rPr>
              <w:fldChar w:fldCharType="separate"/>
            </w:r>
            <w:r>
              <w:rPr>
                <w:noProof/>
                <w:webHidden/>
              </w:rPr>
              <w:t>135</w:t>
            </w:r>
            <w:r>
              <w:rPr>
                <w:noProof/>
                <w:webHidden/>
              </w:rPr>
              <w:fldChar w:fldCharType="end"/>
            </w:r>
          </w:hyperlink>
        </w:p>
        <w:p w14:paraId="62BEA5DA" w14:textId="2BD16B8E"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6" w:history="1">
            <w:r w:rsidRPr="009A1BEE">
              <w:rPr>
                <w:rStyle w:val="Hyperlink"/>
                <w:noProof/>
                <w:lang w:val="pt-BR"/>
              </w:rPr>
              <w:t>APÊNDICE C — REGISTRO FOTOGRÁFICO DO NÓ DE BANCADA</w:t>
            </w:r>
            <w:r>
              <w:rPr>
                <w:noProof/>
                <w:webHidden/>
              </w:rPr>
              <w:tab/>
            </w:r>
            <w:r>
              <w:rPr>
                <w:noProof/>
                <w:webHidden/>
              </w:rPr>
              <w:fldChar w:fldCharType="begin"/>
            </w:r>
            <w:r>
              <w:rPr>
                <w:noProof/>
                <w:webHidden/>
              </w:rPr>
              <w:instrText xml:space="preserve"> PAGEREF _Toc242549716 \h </w:instrText>
            </w:r>
            <w:r>
              <w:rPr>
                <w:noProof/>
                <w:webHidden/>
              </w:rPr>
            </w:r>
            <w:r>
              <w:rPr>
                <w:noProof/>
                <w:webHidden/>
              </w:rPr>
              <w:fldChar w:fldCharType="separate"/>
            </w:r>
            <w:r>
              <w:rPr>
                <w:noProof/>
                <w:webHidden/>
              </w:rPr>
              <w:t>138</w:t>
            </w:r>
            <w:r>
              <w:rPr>
                <w:noProof/>
                <w:webHidden/>
              </w:rPr>
              <w:fldChar w:fldCharType="end"/>
            </w:r>
          </w:hyperlink>
        </w:p>
        <w:p w14:paraId="3487AA9B" w14:textId="46ED9A99" w:rsidR="00E01C3A" w:rsidRDefault="00CC3326">
          <w:r>
            <w:fldChar w:fldCharType="end"/>
          </w:r>
        </w:p>
      </w:sdtContent>
    </w:sdt>
    <w:p w14:paraId="53A8D566"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0F0F82C6" w14:textId="77777777" w:rsidR="00E01C3A" w:rsidRDefault="00CC3326">
      <w:pPr>
        <w:pStyle w:val="Heading1"/>
        <w:spacing w:before="480" w:after="280" w:line="360" w:lineRule="auto"/>
        <w:rPr>
          <w:lang w:val="pt-BR"/>
        </w:rPr>
      </w:pPr>
      <w:bookmarkStart w:id="0" w:name="_Toc242549639"/>
      <w:r>
        <w:rPr>
          <w:lang w:val="pt-BR"/>
        </w:rPr>
        <w:lastRenderedPageBreak/>
        <w:t>1 INTRODUÇÃO</w:t>
      </w:r>
      <w:bookmarkEnd w:id="0"/>
    </w:p>
    <w:p w14:paraId="61189BCD" w14:textId="77777777" w:rsidR="00E01C3A" w:rsidRDefault="00CC3326">
      <w:pPr>
        <w:pStyle w:val="Heading2"/>
        <w:spacing w:before="360" w:after="240" w:line="360" w:lineRule="auto"/>
        <w:rPr>
          <w:lang w:val="pt-BR"/>
        </w:rPr>
      </w:pPr>
      <w:bookmarkStart w:id="1" w:name="_Toc242549640"/>
      <w:r>
        <w:rPr>
          <w:lang w:val="pt-BR"/>
        </w:rPr>
        <w:t>1.1 Contextualização</w:t>
      </w:r>
      <w:bookmarkEnd w:id="1"/>
    </w:p>
    <w:p w14:paraId="081DF852"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00CC0409"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2DC3811F"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403D506A" w14:textId="77777777" w:rsidR="00E01C3A" w:rsidRDefault="00CC3326">
      <w:pPr>
        <w:pStyle w:val="Heading2"/>
        <w:spacing w:before="360" w:after="240" w:line="360" w:lineRule="auto"/>
        <w:rPr>
          <w:lang w:val="pt-BR"/>
        </w:rPr>
      </w:pPr>
      <w:bookmarkStart w:id="2" w:name="_Toc242549641"/>
      <w:r>
        <w:rPr>
          <w:lang w:val="pt-BR"/>
        </w:rPr>
        <w:t>1.2 Termos-chave</w:t>
      </w:r>
      <w:bookmarkEnd w:id="2"/>
    </w:p>
    <w:p w14:paraId="0B42C2CC"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1B37C475" w14:textId="77777777" w:rsidR="00E01C3A" w:rsidRDefault="00CC3326">
      <w:pPr>
        <w:pStyle w:val="Heading3"/>
        <w:spacing w:before="320" w:after="200" w:line="360" w:lineRule="auto"/>
        <w:rPr>
          <w:lang w:val="pt-BR"/>
        </w:rPr>
      </w:pPr>
      <w:bookmarkStart w:id="3" w:name="_Toc242549642"/>
      <w:r>
        <w:rPr>
          <w:lang w:val="pt-BR"/>
        </w:rPr>
        <w:t>1.2.1 Cidades inteligentes</w:t>
      </w:r>
      <w:bookmarkEnd w:id="3"/>
    </w:p>
    <w:p w14:paraId="457886C2" w14:textId="77777777" w:rsidR="006B1E66" w:rsidRPr="000F5B8B" w:rsidRDefault="00CC3326">
      <w:pPr>
        <w:spacing w:after="120" w:line="360" w:lineRule="auto"/>
        <w:ind w:firstLine="709"/>
        <w:jc w:val="both"/>
        <w:rPr>
          <w:lang w:val="pt-BR"/>
        </w:rPr>
      </w:pPr>
      <w:r>
        <w:rPr>
          <w:lang w:val="pt-BR"/>
        </w:rPr>
        <w:t>Neste trabalho, cidade inteligente designa o emprego de tecnologias da informação e comunicação para elevar a eficiência dos serviços públicos, a sustentabilidade ambiental e a qualidade de vida da população.</w:t>
      </w:r>
    </w:p>
    <w:p w14:paraId="3BD69A8A" w14:textId="77777777" w:rsidR="006B1E66" w:rsidRPr="000F5B8B" w:rsidRDefault="00CC3326">
      <w:pPr>
        <w:spacing w:after="120" w:line="360" w:lineRule="auto"/>
        <w:ind w:firstLine="709"/>
        <w:jc w:val="both"/>
        <w:rPr>
          <w:lang w:val="pt-BR"/>
        </w:rPr>
      </w:pPr>
      <w:r>
        <w:rPr>
          <w:lang w:val="pt-BR"/>
        </w:rPr>
        <w:lastRenderedPageBreak/>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contratadas. Trata-se de propor um uso para o que já existe.</w:t>
      </w:r>
    </w:p>
    <w:p w14:paraId="32F386B6" w14:textId="77777777" w:rsidR="00E01C3A" w:rsidRDefault="00CC3326">
      <w:pPr>
        <w:pStyle w:val="Heading3"/>
        <w:spacing w:before="320" w:after="200" w:line="360" w:lineRule="auto"/>
        <w:rPr>
          <w:lang w:val="pt-BR"/>
        </w:rPr>
      </w:pPr>
      <w:bookmarkStart w:id="4" w:name="_Toc242549643"/>
      <w:r>
        <w:rPr>
          <w:lang w:val="pt-BR"/>
        </w:rPr>
        <w:t>1.2.2 Internet das Coisas</w:t>
      </w:r>
      <w:bookmarkEnd w:id="4"/>
    </w:p>
    <w:p w14:paraId="4383C125"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309577CB"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712167EE" w14:textId="77777777" w:rsidR="00E01C3A" w:rsidRDefault="00CC3326">
      <w:pPr>
        <w:pStyle w:val="Heading3"/>
        <w:spacing w:before="320" w:after="200" w:line="360" w:lineRule="auto"/>
        <w:rPr>
          <w:lang w:val="pt-BR"/>
        </w:rPr>
      </w:pPr>
      <w:bookmarkStart w:id="5" w:name="_Toc242549644"/>
      <w:r>
        <w:rPr>
          <w:lang w:val="pt-BR"/>
        </w:rPr>
        <w:t>1.2.3 Inteligência artificial aplicada à decisão</w:t>
      </w:r>
      <w:bookmarkEnd w:id="5"/>
    </w:p>
    <w:p w14:paraId="299D16B7"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w:t>
      </w:r>
    </w:p>
    <w:p w14:paraId="0A7D2AB3"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7EDBBBB0" w14:textId="77777777" w:rsidR="006B1E66" w:rsidRPr="000F5B8B" w:rsidRDefault="00CC3326">
      <w:pPr>
        <w:spacing w:after="120" w:line="360" w:lineRule="auto"/>
        <w:ind w:firstLine="709"/>
        <w:jc w:val="both"/>
        <w:rPr>
          <w:lang w:val="pt-BR"/>
        </w:rPr>
      </w:pPr>
      <w:r>
        <w:rPr>
          <w:lang w:val="pt-BR"/>
        </w:rPr>
        <w:t xml:space="preserve">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w:t>
      </w:r>
      <w:r>
        <w:rPr>
          <w:lang w:val="pt-BR"/>
        </w:rPr>
        <w:lastRenderedPageBreak/>
        <w:t>incide sobre um fenômeno mensurável, e não sobre o julgamento de qual seria o nível correto de iluminação — julgamento que não dispõe de referência externa e cuja rotulação pelos próprios autores tornaria a avaliação circular.</w:t>
      </w:r>
    </w:p>
    <w:p w14:paraId="4EBC44A6" w14:textId="77777777" w:rsidR="00E01C3A" w:rsidRDefault="00CC3326">
      <w:pPr>
        <w:pStyle w:val="Heading2"/>
        <w:spacing w:before="360" w:after="240" w:line="360" w:lineRule="auto"/>
        <w:rPr>
          <w:lang w:val="pt-BR"/>
        </w:rPr>
      </w:pPr>
      <w:bookmarkStart w:id="6" w:name="_Toc242549645"/>
      <w:r>
        <w:rPr>
          <w:lang w:val="pt-BR"/>
        </w:rPr>
        <w:t>1.3 Definição e delimitação do tema</w:t>
      </w:r>
      <w:bookmarkEnd w:id="6"/>
    </w:p>
    <w:p w14:paraId="27A27BEF"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1F793B52"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fluxo pleno e a programação fixa não exercem.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08E574CF"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65BEEFA1" w14:textId="77777777" w:rsidR="006B1E66" w:rsidRPr="000F5B8B" w:rsidRDefault="00CC3326">
      <w:pPr>
        <w:spacing w:after="120" w:line="360" w:lineRule="auto"/>
        <w:ind w:firstLine="709"/>
        <w:jc w:val="both"/>
        <w:rPr>
          <w:lang w:val="pt-BR"/>
        </w:rPr>
      </w:pPr>
      <w:r>
        <w:rPr>
          <w:lang w:val="pt-BR"/>
        </w:rPr>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68FBE9CC" w14:textId="77777777" w:rsidR="00E01C3A" w:rsidRDefault="00CC3326">
      <w:pPr>
        <w:pStyle w:val="Heading2"/>
        <w:spacing w:before="360" w:after="240" w:line="360" w:lineRule="auto"/>
        <w:rPr>
          <w:lang w:val="pt-BR"/>
        </w:rPr>
      </w:pPr>
      <w:bookmarkStart w:id="7" w:name="_Toc242549646"/>
      <w:r>
        <w:rPr>
          <w:lang w:val="pt-BR"/>
        </w:rPr>
        <w:t>1.4 Problema de pesquisa</w:t>
      </w:r>
      <w:bookmarkEnd w:id="7"/>
    </w:p>
    <w:p w14:paraId="2345300C" w14:textId="77777777" w:rsidR="006B1E66" w:rsidRPr="000F5B8B" w:rsidRDefault="00CC3326">
      <w:pPr>
        <w:spacing w:after="120" w:line="360" w:lineRule="auto"/>
        <w:ind w:firstLine="709"/>
        <w:jc w:val="both"/>
        <w:rPr>
          <w:lang w:val="pt-BR"/>
        </w:rPr>
      </w:pPr>
      <w:r>
        <w:rPr>
          <w:lang w:val="pt-BR"/>
        </w:rPr>
        <w:lastRenderedPageBreak/>
        <w:t>A iluminação pública não se adapta às variações das condições e da movimentação urbana. Operada em fluxo pleno durante toda a noite,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3050F648"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2D04EB4B"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30C36C7F"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54260C38"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52AF9024" w14:textId="77777777" w:rsidR="006B1E66" w:rsidRPr="000F5B8B" w:rsidRDefault="00CC3326">
      <w:pPr>
        <w:spacing w:before="120" w:after="360"/>
        <w:ind w:left="1134" w:right="567"/>
        <w:jc w:val="both"/>
        <w:rPr>
          <w:lang w:val="pt-BR"/>
        </w:rPr>
      </w:pPr>
      <w:r>
        <w:rPr>
          <w:sz w:val="20"/>
          <w:szCs w:val="20"/>
          <w:lang w:val="pt-BR"/>
        </w:rPr>
        <w:t>Como utilizar dados urbanos já produzidos no município e Inteligência Artificial para determinar dinamicamente o nível de iluminação pública conforme o uso observado da via, sem transgredir os limites da ABNT NBR 5101?</w:t>
      </w:r>
    </w:p>
    <w:p w14:paraId="3439A014" w14:textId="77777777" w:rsidR="00E01C3A" w:rsidRDefault="00CC3326">
      <w:pPr>
        <w:pStyle w:val="Heading2"/>
        <w:spacing w:before="360" w:after="240" w:line="360" w:lineRule="auto"/>
        <w:rPr>
          <w:lang w:val="pt-BR"/>
        </w:rPr>
      </w:pPr>
      <w:bookmarkStart w:id="8" w:name="_Toc242549647"/>
      <w:r>
        <w:rPr>
          <w:lang w:val="pt-BR"/>
        </w:rPr>
        <w:t>1.5 Objetivos</w:t>
      </w:r>
      <w:bookmarkEnd w:id="8"/>
    </w:p>
    <w:p w14:paraId="21BEE16E" w14:textId="77777777" w:rsidR="00E01C3A" w:rsidRDefault="00CC3326">
      <w:pPr>
        <w:pStyle w:val="Heading3"/>
        <w:spacing w:before="320" w:after="200" w:line="360" w:lineRule="auto"/>
        <w:rPr>
          <w:lang w:val="pt-BR"/>
        </w:rPr>
      </w:pPr>
      <w:bookmarkStart w:id="9" w:name="_Toc242549648"/>
      <w:r>
        <w:rPr>
          <w:lang w:val="pt-BR"/>
        </w:rPr>
        <w:t>1.5.1 Objetivo geral</w:t>
      </w:r>
      <w:bookmarkEnd w:id="9"/>
    </w:p>
    <w:p w14:paraId="32DAFB59" w14:textId="77777777" w:rsidR="006B1E66" w:rsidRPr="000F5B8B" w:rsidRDefault="00CC3326">
      <w:pPr>
        <w:spacing w:after="120" w:line="360" w:lineRule="auto"/>
        <w:ind w:firstLine="709"/>
        <w:jc w:val="both"/>
        <w:rPr>
          <w:lang w:val="pt-BR"/>
        </w:rPr>
      </w:pPr>
      <w:r>
        <w:rPr>
          <w:lang w:val="pt-BR"/>
        </w:rPr>
        <w:t xml:space="preserve">Demonstrar que dados do ambiente urbano disponíveis no município de São Paulo, submetidos a decisão por inteligência artificial, comandam o ajuste da </w:t>
      </w:r>
      <w:r>
        <w:rPr>
          <w:lang w:val="pt-BR"/>
        </w:rPr>
        <w:lastRenderedPageBreak/>
        <w:t>intensidade de um nó de iluminação pública de forma consistente com as condições observadas, dentro de limite de latência especificado, e sem violar em nenhuma decisão os limites estabelecidos pela ABNT NBR 5101.</w:t>
      </w:r>
    </w:p>
    <w:p w14:paraId="15E95CA0" w14:textId="77777777" w:rsidR="00E01C3A" w:rsidRDefault="00CC3326">
      <w:pPr>
        <w:pStyle w:val="Heading3"/>
        <w:spacing w:before="320" w:after="200" w:line="360" w:lineRule="auto"/>
        <w:rPr>
          <w:lang w:val="pt-BR"/>
        </w:rPr>
      </w:pPr>
      <w:bookmarkStart w:id="10" w:name="_Toc242549649"/>
      <w:r>
        <w:rPr>
          <w:lang w:val="pt-BR"/>
        </w:rPr>
        <w:t>1.5.2 Objetivos específicos</w:t>
      </w:r>
      <w:bookmarkEnd w:id="10"/>
    </w:p>
    <w:p w14:paraId="3493310E"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0DCDB224"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do cadastro georreferenciado do município e de séries públicas de contagem de pedestres.</w:t>
      </w:r>
    </w:p>
    <w:p w14:paraId="2737D091"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23491B13"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46A07DEC"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160B8E4B"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545E98A1" w14:textId="77777777" w:rsidR="006B1E66" w:rsidRPr="000F5B8B" w:rsidRDefault="00CC3326">
      <w:pPr>
        <w:pStyle w:val="ListParagraph"/>
        <w:numPr>
          <w:ilvl w:val="0"/>
          <w:numId w:val="3"/>
        </w:numPr>
        <w:spacing w:after="120" w:line="360" w:lineRule="auto"/>
        <w:jc w:val="both"/>
        <w:rPr>
          <w:lang w:val="pt-BR"/>
        </w:rPr>
      </w:pPr>
      <w:r>
        <w:rPr>
          <w:lang w:val="pt-BR"/>
        </w:rPr>
        <w:t>Treinar e avaliar um modelo de previsão de curto prazo do nível de movimentação na via, comparando seu erro ao de referências ingênuas de persistência e de média sazonal.</w:t>
      </w:r>
    </w:p>
    <w:p w14:paraId="4C1239F8"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7246C4FE" w14:textId="77777777" w:rsidR="00E01C3A" w:rsidRDefault="00CC3326">
      <w:pPr>
        <w:pStyle w:val="ListParagraph"/>
        <w:numPr>
          <w:ilvl w:val="0"/>
          <w:numId w:val="3"/>
        </w:numPr>
        <w:spacing w:after="120" w:line="360" w:lineRule="auto"/>
        <w:jc w:val="both"/>
        <w:rPr>
          <w:lang w:val="pt-BR"/>
        </w:rPr>
      </w:pPr>
      <w:r>
        <w:rPr>
          <w:lang w:val="pt-BR"/>
        </w:rPr>
        <w:lastRenderedPageBreak/>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200045AD"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457DCBFF" w14:textId="77777777" w:rsidR="00E01C3A" w:rsidRDefault="00CC3326">
      <w:pPr>
        <w:pStyle w:val="Heading2"/>
        <w:spacing w:before="360" w:after="240" w:line="360" w:lineRule="auto"/>
        <w:rPr>
          <w:lang w:val="pt-BR"/>
        </w:rPr>
      </w:pPr>
      <w:bookmarkStart w:id="11" w:name="_Toc242549650"/>
      <w:r>
        <w:rPr>
          <w:lang w:val="pt-BR"/>
        </w:rPr>
        <w:t>1.6 Justificativa</w:t>
      </w:r>
      <w:bookmarkEnd w:id="11"/>
    </w:p>
    <w:p w14:paraId="0607E0CA"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77474F1D"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05B31269" w14:textId="77777777" w:rsidR="006B1E66" w:rsidRPr="000F5B8B" w:rsidRDefault="00CC3326">
      <w:pPr>
        <w:spacing w:after="120" w:line="360" w:lineRule="auto"/>
        <w:ind w:firstLine="709"/>
        <w:jc w:val="both"/>
        <w:rPr>
          <w:lang w:val="pt-BR"/>
        </w:rPr>
      </w:pPr>
      <w:r>
        <w:rPr>
          <w:lang w:val="pt-BR"/>
        </w:rPr>
        <w:t>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41D5F7D2" w14:textId="77777777" w:rsidR="006B1E66" w:rsidRPr="000F5B8B" w:rsidRDefault="00CC3326">
      <w:pPr>
        <w:spacing w:after="120" w:line="360" w:lineRule="auto"/>
        <w:ind w:firstLine="709"/>
        <w:jc w:val="both"/>
        <w:rPr>
          <w:lang w:val="pt-BR"/>
        </w:rPr>
      </w:pPr>
      <w:r>
        <w:rPr>
          <w:lang w:val="pt-BR"/>
        </w:rPr>
        <w:t xml:space="preserve">O terceiro é técnico. Decidir sob informação imprecisa é problema legítimo de inteligência artificial: as variáveis urbanas chegam parcialmente verdadeiras e em </w:t>
      </w:r>
      <w:r>
        <w:rPr>
          <w:lang w:val="pt-BR"/>
        </w:rPr>
        <w:lastRenderedPageBreak/>
        <w:t>conflito, e precisam ser compostas numa saída única. O trabalho implementa essa composição por inferência nebulosa e a confronta com uma tabela de decisão com as mesmas regras (4.6).</w:t>
      </w:r>
    </w:p>
    <w:p w14:paraId="48911D8A"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02270058"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2D44CED7" w14:textId="77777777" w:rsidR="00E01C3A" w:rsidRDefault="00CC3326">
      <w:pPr>
        <w:pStyle w:val="Heading2"/>
        <w:spacing w:before="360" w:after="240" w:line="360" w:lineRule="auto"/>
        <w:rPr>
          <w:lang w:val="pt-BR"/>
        </w:rPr>
      </w:pPr>
      <w:bookmarkStart w:id="12" w:name="_Toc242549651"/>
      <w:r>
        <w:rPr>
          <w:lang w:val="pt-BR"/>
        </w:rPr>
        <w:t>1.7 Público-alvo, aplicação e forma de execução</w:t>
      </w:r>
      <w:bookmarkEnd w:id="12"/>
    </w:p>
    <w:p w14:paraId="43BFE1A7" w14:textId="77777777" w:rsidR="00E01C3A" w:rsidRDefault="00CC3326">
      <w:pPr>
        <w:spacing w:after="120" w:line="360" w:lineRule="auto"/>
        <w:ind w:firstLine="709"/>
        <w:jc w:val="both"/>
        <w:rPr>
          <w:lang w:val="pt-BR"/>
        </w:rPr>
      </w:pPr>
      <w:r>
        <w:rPr>
          <w:lang w:val="pt-BR"/>
        </w:rPr>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3340A274" w14:textId="77777777" w:rsidR="00E01C3A" w:rsidRDefault="00CC3326">
      <w:pPr>
        <w:spacing w:after="120" w:line="360" w:lineRule="auto"/>
        <w:ind w:firstLine="709"/>
        <w:jc w:val="both"/>
        <w:rPr>
          <w:lang w:val="pt-BR"/>
        </w:rPr>
      </w:pPr>
      <w:r>
        <w:rPr>
          <w:lang w:val="pt-BR"/>
        </w:rPr>
        <w:lastRenderedPageBreak/>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e o banco de dados, ao final dele, em 3.12 e 3.13.</w:t>
      </w:r>
    </w:p>
    <w:p w14:paraId="51A50D5D" w14:textId="77777777" w:rsidR="00E01C3A" w:rsidRDefault="00CC3326">
      <w:pPr>
        <w:pStyle w:val="Heading1"/>
        <w:pageBreakBefore/>
        <w:spacing w:before="480" w:after="280" w:line="360" w:lineRule="auto"/>
        <w:rPr>
          <w:lang w:val="pt-BR"/>
        </w:rPr>
      </w:pPr>
      <w:bookmarkStart w:id="13" w:name="_Toc242549652"/>
      <w:r>
        <w:rPr>
          <w:lang w:val="pt-BR"/>
        </w:rPr>
        <w:lastRenderedPageBreak/>
        <w:t>2 REVISÃO BIBLIOGRÁFICA</w:t>
      </w:r>
      <w:bookmarkEnd w:id="13"/>
    </w:p>
    <w:p w14:paraId="43FE7EBA" w14:textId="77777777" w:rsidR="00E01C3A" w:rsidRDefault="00CC3326">
      <w:pPr>
        <w:pStyle w:val="Heading2"/>
        <w:spacing w:before="360" w:after="240" w:line="360" w:lineRule="auto"/>
        <w:rPr>
          <w:lang w:val="pt-BR"/>
        </w:rPr>
      </w:pPr>
      <w:bookmarkStart w:id="14" w:name="_Toc242549653"/>
      <w:r>
        <w:rPr>
          <w:lang w:val="pt-BR"/>
        </w:rPr>
        <w:t>2.1 Metodologia de seleção das fontes</w:t>
      </w:r>
      <w:bookmarkEnd w:id="14"/>
    </w:p>
    <w:p w14:paraId="15508C86" w14:textId="77777777" w:rsidR="006B1E66" w:rsidRPr="000F5B8B" w:rsidRDefault="00CC3326">
      <w:pPr>
        <w:spacing w:after="120" w:line="360" w:lineRule="auto"/>
        <w:ind w:firstLine="709"/>
        <w:jc w:val="both"/>
        <w:rPr>
          <w:lang w:val="pt-BR"/>
        </w:rPr>
      </w:pPr>
      <w:r>
        <w:rPr>
          <w:lang w:val="pt-BR"/>
        </w:rPr>
        <w:t>A revisão é narrativa, e não sistemática: as fontes foram reunidas a partir dos eixos que estruturam esta seção, e cada inclusão obedece aos critérios declarados a seguir, de modo que possa ser auditada pelo leitor.</w:t>
      </w:r>
    </w:p>
    <w:p w14:paraId="4E2BBA2F"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7E927E2E"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54FF9422" w14:textId="77777777" w:rsidR="006B1E66" w:rsidRPr="000F5B8B" w:rsidRDefault="00CC3326">
      <w:pPr>
        <w:spacing w:after="120" w:line="360" w:lineRule="auto"/>
        <w:ind w:firstLine="709"/>
        <w:jc w:val="both"/>
        <w:rPr>
          <w:lang w:val="pt-BR"/>
        </w:rPr>
      </w:pPr>
      <w:r>
        <w:rPr>
          <w:lang w:val="pt-BR"/>
        </w:rPr>
        <w:t>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sobre o estado da arte da técnica depende de literatura anterior ao recorte. A segunda exceção são os documentos oficiais do poder público e de instituições públicas, os atos regulatórios e os relatórios de órgão de controle externo, empregados exclusivamente para estabelecer fatos 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6BE2CC11" w14:textId="77777777" w:rsidR="006B1E66" w:rsidRPr="000F5B8B" w:rsidRDefault="00CC3326">
      <w:pPr>
        <w:spacing w:after="120" w:line="360" w:lineRule="auto"/>
        <w:ind w:firstLine="709"/>
        <w:jc w:val="both"/>
        <w:rPr>
          <w:lang w:val="pt-BR"/>
        </w:rPr>
      </w:pPr>
      <w:r>
        <w:rPr>
          <w:lang w:val="pt-BR"/>
        </w:rPr>
        <w:t xml:space="preserve">Uma terceira exceção, mais restrita, alcança uma fonte nominalmente identificada: a publicação normativa da Commission Internationale de l'Éclairage sobre iluminação viária, de 2010: documento técnico normativo não se avalia pela data </w:t>
      </w:r>
      <w:r>
        <w:rPr>
          <w:lang w:val="pt-BR"/>
        </w:rPr>
        <w:lastRenderedPageBreak/>
        <w:t>de publicação, e sim pela vigência, e a edição citada é a que permanece em vigor. Dela não se extrai afirmação sobre o estado da arte da técnica. Fica também fora do recorte o estudo de Shikakura, Morikawa e Nakamura (2003), empregado em 3.9 por ser a fonte localizada pelos autores com valor medido de limiar de percepção de variação de iluminância; dele se extrai apenas esse valor. Normas e especificações técnicas — da ABNT, da ISO/IEC, da ANSI, da OASIS e do consórcio TALQ — e a folha de dados do fabricante do microcontrolador comparecem como fonte do que especificam; os documentos da associação setorial de concessionárias, como fonte de dados do setor; e o relato jornalístico de Perry (2020), apenas como registro do caso descrito em 3.10. De nenhuma dessas fontes se extrai afirmação de desempenho.</w:t>
      </w:r>
    </w:p>
    <w:p w14:paraId="76BBA1B5" w14:textId="77777777" w:rsidR="00E01C3A" w:rsidRDefault="00CC3326">
      <w:pPr>
        <w:pStyle w:val="Heading2"/>
        <w:spacing w:before="360" w:after="240" w:line="360" w:lineRule="auto"/>
        <w:rPr>
          <w:lang w:val="pt-BR"/>
        </w:rPr>
      </w:pPr>
      <w:bookmarkStart w:id="15" w:name="_Toc242549654"/>
      <w:r>
        <w:rPr>
          <w:lang w:val="pt-BR"/>
        </w:rPr>
        <w:t>2.2 Infraestrutura instalada e integração ausente: um padrão documentado</w:t>
      </w:r>
      <w:bookmarkEnd w:id="15"/>
    </w:p>
    <w:p w14:paraId="17378E93"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49654D95"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registram ainda que a iluminação pública e a mobilidade aparecem como áreas de destaque dos projetos. O diagnóstico é preciso quanto ao problema aqui tratado: investe-se em infraestrutura, e não se investe na integração que a tornaria útil a mais de um serviço.</w:t>
      </w:r>
    </w:p>
    <w:p w14:paraId="4E5E1F1A" w14:textId="77777777" w:rsidR="006B1E66" w:rsidRPr="000F5B8B" w:rsidRDefault="00CC3326">
      <w:pPr>
        <w:spacing w:after="120" w:line="360" w:lineRule="auto"/>
        <w:ind w:firstLine="709"/>
        <w:jc w:val="both"/>
        <w:rPr>
          <w:lang w:val="pt-BR"/>
        </w:rPr>
      </w:pPr>
      <w:r>
        <w:rPr>
          <w:lang w:val="pt-BR"/>
        </w:rPr>
        <w:t>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capacidade instalada e capacidade utilizada, observado em outra cidade, em outro país e sob outro arranjo contratual.</w:t>
      </w:r>
    </w:p>
    <w:p w14:paraId="0BDBF759" w14:textId="77777777" w:rsidR="006B1E66" w:rsidRPr="000F5B8B" w:rsidRDefault="00CC3326">
      <w:pPr>
        <w:spacing w:after="120" w:line="360" w:lineRule="auto"/>
        <w:ind w:firstLine="709"/>
        <w:jc w:val="both"/>
        <w:rPr>
          <w:lang w:val="pt-BR"/>
        </w:rPr>
      </w:pPr>
      <w:r>
        <w:rPr>
          <w:lang w:val="pt-BR"/>
        </w:rPr>
        <w:lastRenderedPageBreak/>
        <w:t>Anthony Jnr (2024) conduz revisão sistemática sobre o emprego de interfaces de programação de aplicações na interoperabilidade entre sistemas digitais municipais e aponta os sistemas isolados, sem padronização de interfaces, como obstáculo à integração, e a especificação da interface como o instrumento pelo qual esse isolamento se resolve.</w:t>
      </w:r>
    </w:p>
    <w:p w14:paraId="10ACCF13"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(UNIVERSIDADE ESTADUAL DE CAMPINAS, 2026).</w:t>
      </w:r>
    </w:p>
    <w:p w14:paraId="5090D927" w14:textId="77777777" w:rsidR="006B1E66" w:rsidRPr="000F5B8B" w:rsidRDefault="00CC3326">
      <w:pPr>
        <w:spacing w:after="120" w:line="360" w:lineRule="auto"/>
        <w:ind w:firstLine="709"/>
        <w:jc w:val="both"/>
        <w:rPr>
          <w:lang w:val="pt-BR"/>
        </w:rPr>
      </w:pPr>
      <w:r>
        <w:rPr>
          <w:lang w:val="pt-BR"/>
        </w:rPr>
        <w:t>A proximidade com o que aqui se propõe é aparente e convém demarcá-la. O que se implanta é uma plataforma de telegestão dotada de sensoriamento próprio, instalado para essa finalidade, em rede fechada de campus, com ajuste por 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5FE7916C"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(SÃO PAULO, 2021), é exceção — e é por ser exceção que constitui o caso em que a pergunta deste trabalho pode ser formulada sobre parque já convertido.</w:t>
      </w:r>
    </w:p>
    <w:p w14:paraId="51C2B76C" w14:textId="77777777" w:rsidR="00E01C3A" w:rsidRDefault="00CC3326">
      <w:pPr>
        <w:pStyle w:val="Heading2"/>
        <w:spacing w:before="360" w:after="240" w:line="360" w:lineRule="auto"/>
        <w:rPr>
          <w:lang w:val="pt-BR"/>
        </w:rPr>
      </w:pPr>
      <w:bookmarkStart w:id="16" w:name="_Toc242549655"/>
      <w:r>
        <w:rPr>
          <w:lang w:val="pt-BR"/>
        </w:rPr>
        <w:lastRenderedPageBreak/>
        <w:t>2.3 A infraestrutura instalada no município de São Paulo</w:t>
      </w:r>
      <w:bookmarkEnd w:id="16"/>
    </w:p>
    <w:p w14:paraId="3603863F"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estão contratadas na cidade. O Quadro 1 sintetiza o levantamento, construído sobre fontes primárias.</w:t>
      </w:r>
    </w:p>
    <w:p w14:paraId="4041FAD3" w14:textId="0941C100" w:rsidR="006B1E66" w:rsidRPr="000F5B8B" w:rsidRDefault="00CC3326">
      <w:pPr>
        <w:keepNext/>
        <w:spacing w:before="260" w:after="130"/>
        <w:rPr>
          <w:lang w:val="pt-BR"/>
        </w:rPr>
      </w:pPr>
      <w:bookmarkStart w:id="17" w:name="_Toc242549717"/>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w:t>
      </w:r>
      <w:r w:rsidR="008D0833">
        <w:rPr>
          <w:sz w:val="20"/>
          <w:szCs w:val="20"/>
          <w:lang w:val="pt-BR"/>
        </w:rPr>
        <w:fldChar w:fldCharType="end"/>
      </w:r>
      <w:r>
        <w:rPr>
          <w:sz w:val="20"/>
          <w:szCs w:val="20"/>
          <w:lang w:val="pt-BR"/>
        </w:rPr>
        <w:t xml:space="preserve"> – Infraestrutura urbana instalada no município de São Paulo</w:t>
      </w:r>
      <w:bookmarkEnd w:id="1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2F1978" w14:paraId="3F1AC2E2" w14:textId="77777777">
        <w:trPr>
          <w:tblHeader/>
        </w:trPr>
        <w:tc>
          <w:tcPr>
            <w:tcW w:w="2100" w:type="dxa"/>
            <w:shd w:val="clear" w:color="auto" w:fill="EDEDED"/>
            <w:tcMar>
              <w:top w:w="70" w:type="dxa"/>
              <w:left w:w="90" w:type="dxa"/>
              <w:bottom w:w="70" w:type="dxa"/>
              <w:right w:w="90" w:type="dxa"/>
            </w:tcMar>
          </w:tcPr>
          <w:p w14:paraId="3E40459F" w14:textId="77777777" w:rsidR="006B1E66" w:rsidRDefault="00CC3326">
            <w:r>
              <w:rPr>
                <w:b/>
                <w:bCs/>
                <w:sz w:val="20"/>
                <w:szCs w:val="20"/>
              </w:rPr>
              <w:t>Ativo</w:t>
            </w:r>
          </w:p>
        </w:tc>
        <w:tc>
          <w:tcPr>
            <w:tcW w:w="3200" w:type="dxa"/>
            <w:shd w:val="clear" w:color="auto" w:fill="EDEDED"/>
            <w:tcMar>
              <w:top w:w="70" w:type="dxa"/>
              <w:left w:w="90" w:type="dxa"/>
              <w:bottom w:w="70" w:type="dxa"/>
              <w:right w:w="90" w:type="dxa"/>
            </w:tcMar>
          </w:tcPr>
          <w:p w14:paraId="42BBBDDA" w14:textId="77777777" w:rsidR="006B1E66" w:rsidRDefault="00CC3326">
            <w:r>
              <w:rPr>
                <w:b/>
                <w:bCs/>
                <w:sz w:val="20"/>
                <w:szCs w:val="20"/>
              </w:rPr>
              <w:t>O que já existe</w:t>
            </w:r>
          </w:p>
        </w:tc>
        <w:tc>
          <w:tcPr>
            <w:tcW w:w="3771" w:type="dxa"/>
            <w:shd w:val="clear" w:color="auto" w:fill="EDEDED"/>
            <w:tcMar>
              <w:top w:w="70" w:type="dxa"/>
              <w:left w:w="90" w:type="dxa"/>
              <w:bottom w:w="70" w:type="dxa"/>
              <w:right w:w="90" w:type="dxa"/>
            </w:tcMar>
          </w:tcPr>
          <w:p w14:paraId="376F2CE9" w14:textId="77777777" w:rsidR="006B1E66" w:rsidRPr="000F5B8B" w:rsidRDefault="00CC3326">
            <w:pPr>
              <w:rPr>
                <w:lang w:val="pt-BR"/>
              </w:rPr>
            </w:pPr>
            <w:r>
              <w:rPr>
                <w:b/>
                <w:bCs/>
                <w:sz w:val="20"/>
                <w:szCs w:val="20"/>
                <w:lang w:val="pt-BR"/>
              </w:rPr>
              <w:t>O que ainda não faz</w:t>
            </w:r>
          </w:p>
        </w:tc>
      </w:tr>
      <w:tr w:rsidR="006B1E66" w:rsidRPr="002F1978" w14:paraId="2A384F48" w14:textId="77777777">
        <w:tc>
          <w:tcPr>
            <w:tcW w:w="2100" w:type="dxa"/>
            <w:tcMar>
              <w:top w:w="70" w:type="dxa"/>
              <w:left w:w="90" w:type="dxa"/>
              <w:bottom w:w="70" w:type="dxa"/>
              <w:right w:w="90" w:type="dxa"/>
            </w:tcMar>
          </w:tcPr>
          <w:p w14:paraId="00B32296" w14:textId="77777777" w:rsidR="006B1E66" w:rsidRDefault="00CC3326">
            <w:r>
              <w:rPr>
                <w:sz w:val="20"/>
                <w:szCs w:val="20"/>
              </w:rPr>
              <w:t>Parque de iluminação pública</w:t>
            </w:r>
          </w:p>
        </w:tc>
        <w:tc>
          <w:tcPr>
            <w:tcW w:w="3200" w:type="dxa"/>
            <w:tcMar>
              <w:top w:w="70" w:type="dxa"/>
              <w:left w:w="90" w:type="dxa"/>
              <w:bottom w:w="70" w:type="dxa"/>
              <w:right w:w="90" w:type="dxa"/>
            </w:tcMar>
          </w:tcPr>
          <w:p w14:paraId="734276BB"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w:t>
            </w:r>
          </w:p>
        </w:tc>
        <w:tc>
          <w:tcPr>
            <w:tcW w:w="3771" w:type="dxa"/>
            <w:tcMar>
              <w:top w:w="70" w:type="dxa"/>
              <w:left w:w="90" w:type="dxa"/>
              <w:bottom w:w="70" w:type="dxa"/>
              <w:right w:w="90" w:type="dxa"/>
            </w:tcMar>
          </w:tcPr>
          <w:p w14:paraId="57D1E483" w14:textId="77777777" w:rsidR="006B1E66" w:rsidRPr="000F5B8B" w:rsidRDefault="00CC3326">
            <w:pPr>
              <w:rPr>
                <w:lang w:val="pt-BR"/>
              </w:rPr>
            </w:pPr>
            <w:r>
              <w:rPr>
                <w:sz w:val="20"/>
                <w:szCs w:val="20"/>
                <w:lang w:val="pt-BR"/>
              </w:rPr>
              <w:t>Não se localizou registro público de controle conforme o uso da via</w:t>
            </w:r>
          </w:p>
        </w:tc>
      </w:tr>
      <w:tr w:rsidR="006B1E66" w:rsidRPr="002F1978" w14:paraId="27C0BAC4" w14:textId="77777777">
        <w:tc>
          <w:tcPr>
            <w:tcW w:w="2100" w:type="dxa"/>
            <w:tcMar>
              <w:top w:w="70" w:type="dxa"/>
              <w:left w:w="90" w:type="dxa"/>
              <w:bottom w:w="70" w:type="dxa"/>
              <w:right w:w="90" w:type="dxa"/>
            </w:tcMar>
          </w:tcPr>
          <w:p w14:paraId="4D4640E4" w14:textId="77777777" w:rsidR="006B1E66" w:rsidRDefault="00CC3326">
            <w:r>
              <w:rPr>
                <w:sz w:val="20"/>
                <w:szCs w:val="20"/>
              </w:rPr>
              <w:t>Concessão e telegestão</w:t>
            </w:r>
          </w:p>
        </w:tc>
        <w:tc>
          <w:tcPr>
            <w:tcW w:w="3200" w:type="dxa"/>
            <w:tcMar>
              <w:top w:w="70" w:type="dxa"/>
              <w:left w:w="90" w:type="dxa"/>
              <w:bottom w:w="70" w:type="dxa"/>
              <w:right w:w="90" w:type="dxa"/>
            </w:tcMar>
          </w:tcPr>
          <w:p w14:paraId="1B344C76" w14:textId="77777777" w:rsidR="006B1E66" w:rsidRPr="000F5B8B" w:rsidRDefault="00CC3326">
            <w:pPr>
              <w:rPr>
                <w:lang w:val="pt-BR"/>
              </w:rPr>
            </w:pPr>
            <w:r>
              <w:rPr>
                <w:sz w:val="20"/>
                <w:szCs w:val="20"/>
                <w:lang w:val="pt-BR"/>
              </w:rPr>
              <w:t>Contrato de Concessão nº 003/SMSO/2018, de vinte anos, ao valor de R$ 6,9 bilhões, 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40661858" w14:textId="77777777" w:rsidR="006B1E66" w:rsidRPr="000F5B8B" w:rsidRDefault="00CC3326">
            <w:pPr>
              <w:rPr>
                <w:lang w:val="pt-BR"/>
              </w:rPr>
            </w:pPr>
            <w:r>
              <w:rPr>
                <w:sz w:val="20"/>
                <w:szCs w:val="20"/>
                <w:lang w:val="pt-BR"/>
              </w:rPr>
              <w:t>A telegestão serve à gestão do ativo — falha, consumo, inventário — e não consome informação sobre o que ocorre na via</w:t>
            </w:r>
          </w:p>
        </w:tc>
      </w:tr>
      <w:tr w:rsidR="006B1E66" w:rsidRPr="002F1978" w14:paraId="3CFDBD03" w14:textId="77777777">
        <w:tc>
          <w:tcPr>
            <w:tcW w:w="2100" w:type="dxa"/>
            <w:tcMar>
              <w:top w:w="70" w:type="dxa"/>
              <w:left w:w="90" w:type="dxa"/>
              <w:bottom w:w="70" w:type="dxa"/>
              <w:right w:w="90" w:type="dxa"/>
            </w:tcMar>
          </w:tcPr>
          <w:p w14:paraId="27C9C008" w14:textId="77777777" w:rsidR="006B1E66" w:rsidRDefault="00CC3326">
            <w:r>
              <w:rPr>
                <w:sz w:val="20"/>
                <w:szCs w:val="20"/>
              </w:rPr>
              <w:t>Plataforma Smart Sampa</w:t>
            </w:r>
          </w:p>
        </w:tc>
        <w:tc>
          <w:tcPr>
            <w:tcW w:w="3200" w:type="dxa"/>
            <w:tcMar>
              <w:top w:w="70" w:type="dxa"/>
              <w:left w:w="90" w:type="dxa"/>
              <w:bottom w:w="70" w:type="dxa"/>
              <w:right w:w="90" w:type="dxa"/>
            </w:tcMar>
          </w:tcPr>
          <w:p w14:paraId="01D8A9AF"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6FF24995"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 e o termo trata o acesso por interface de programação caso a caso</w:t>
            </w:r>
          </w:p>
        </w:tc>
      </w:tr>
      <w:tr w:rsidR="006B1E66" w:rsidRPr="002F1978" w14:paraId="062FDC9B" w14:textId="77777777">
        <w:tc>
          <w:tcPr>
            <w:tcW w:w="2100" w:type="dxa"/>
            <w:tcMar>
              <w:top w:w="70" w:type="dxa"/>
              <w:left w:w="90" w:type="dxa"/>
              <w:bottom w:w="70" w:type="dxa"/>
              <w:right w:w="90" w:type="dxa"/>
            </w:tcMar>
          </w:tcPr>
          <w:p w14:paraId="6D48EB70" w14:textId="77777777" w:rsidR="006B1E66" w:rsidRDefault="00CC3326">
            <w:r>
              <w:rPr>
                <w:sz w:val="20"/>
                <w:szCs w:val="20"/>
              </w:rPr>
              <w:t>Regime regulatório federal</w:t>
            </w:r>
          </w:p>
        </w:tc>
        <w:tc>
          <w:tcPr>
            <w:tcW w:w="3200" w:type="dxa"/>
            <w:tcMar>
              <w:top w:w="70" w:type="dxa"/>
              <w:left w:w="90" w:type="dxa"/>
              <w:bottom w:w="70" w:type="dxa"/>
              <w:right w:w="90" w:type="dxa"/>
            </w:tcMar>
          </w:tcPr>
          <w:p w14:paraId="217D0F3E" w14:textId="77777777" w:rsidR="006B1E66" w:rsidRPr="000F5B8B" w:rsidRDefault="00CC3326">
            <w:pPr>
              <w:rPr>
                <w:lang w:val="pt-BR"/>
              </w:rPr>
            </w:pPr>
            <w:r>
              <w:rPr>
                <w:sz w:val="20"/>
                <w:szCs w:val="20"/>
                <w:lang w:val="pt-BR"/>
              </w:rPr>
              <w:t xml:space="preserve">A Agência Nacional de Energia Elétrica aprovou, em 2022, instruções para o faturamento da iluminação pública quando há sistema de telegestão instalado, </w:t>
            </w:r>
            <w:r>
              <w:rPr>
                <w:sz w:val="20"/>
                <w:szCs w:val="20"/>
                <w:lang w:val="pt-BR"/>
              </w:rPr>
              <w:lastRenderedPageBreak/>
              <w:t>substituindo o tempo presumido pela medição</w:t>
            </w:r>
          </w:p>
        </w:tc>
        <w:tc>
          <w:tcPr>
            <w:tcW w:w="3771" w:type="dxa"/>
            <w:tcMar>
              <w:top w:w="70" w:type="dxa"/>
              <w:left w:w="90" w:type="dxa"/>
              <w:bottom w:w="70" w:type="dxa"/>
              <w:right w:w="90" w:type="dxa"/>
            </w:tcMar>
          </w:tcPr>
          <w:p w14:paraId="55BE7232" w14:textId="77777777" w:rsidR="006B1E66" w:rsidRPr="000F5B8B" w:rsidRDefault="00CC3326">
            <w:pPr>
              <w:rPr>
                <w:lang w:val="pt-BR"/>
              </w:rPr>
            </w:pPr>
            <w:r>
              <w:rPr>
                <w:sz w:val="20"/>
                <w:szCs w:val="20"/>
                <w:lang w:val="pt-BR"/>
              </w:rPr>
              <w:lastRenderedPageBreak/>
              <w:t>Nenhum ato vincula a operação da iluminação a dados de outras plataformas municipais</w:t>
            </w:r>
          </w:p>
        </w:tc>
      </w:tr>
      <w:tr w:rsidR="006B1E66" w:rsidRPr="002F1978" w14:paraId="6E0AC081" w14:textId="77777777">
        <w:tc>
          <w:tcPr>
            <w:tcW w:w="2100" w:type="dxa"/>
            <w:tcMar>
              <w:top w:w="70" w:type="dxa"/>
              <w:left w:w="90" w:type="dxa"/>
              <w:bottom w:w="70" w:type="dxa"/>
              <w:right w:w="90" w:type="dxa"/>
            </w:tcMar>
          </w:tcPr>
          <w:p w14:paraId="752EE41F" w14:textId="77777777" w:rsidR="006B1E66" w:rsidRDefault="00CC3326">
            <w:r>
              <w:rPr>
                <w:sz w:val="20"/>
                <w:szCs w:val="20"/>
              </w:rPr>
              <w:t>Dados abertos municipais</w:t>
            </w:r>
          </w:p>
        </w:tc>
        <w:tc>
          <w:tcPr>
            <w:tcW w:w="3200" w:type="dxa"/>
            <w:tcMar>
              <w:top w:w="70" w:type="dxa"/>
              <w:left w:w="90" w:type="dxa"/>
              <w:bottom w:w="70" w:type="dxa"/>
              <w:right w:w="90" w:type="dxa"/>
            </w:tcMar>
          </w:tcPr>
          <w:p w14:paraId="22F273D9" w14:textId="77777777" w:rsidR="006B1E66" w:rsidRPr="000F5B8B" w:rsidRDefault="00CC3326">
            <w:pPr>
              <w:rPr>
                <w:lang w:val="pt-BR"/>
              </w:rPr>
            </w:pPr>
            <w:r>
              <w:rPr>
                <w:sz w:val="20"/>
                <w:szCs w:val="20"/>
                <w:lang w:val="pt-BR"/>
              </w:rPr>
              <w:t>Portal de dados abertos e cadastro georreferenciado (GeoSampa), com os pontos de iluminação e os segmentos de logradouro</w:t>
            </w:r>
          </w:p>
        </w:tc>
        <w:tc>
          <w:tcPr>
            <w:tcW w:w="3771" w:type="dxa"/>
            <w:tcMar>
              <w:top w:w="70" w:type="dxa"/>
              <w:left w:w="90" w:type="dxa"/>
              <w:bottom w:w="70" w:type="dxa"/>
              <w:right w:w="90" w:type="dxa"/>
            </w:tcMar>
          </w:tcPr>
          <w:p w14:paraId="4A53059A" w14:textId="77777777" w:rsidR="006B1E66" w:rsidRPr="000F5B8B" w:rsidRDefault="00CC3326">
            <w:pPr>
              <w:rPr>
                <w:lang w:val="pt-BR"/>
              </w:rPr>
            </w:pPr>
            <w:r>
              <w:rPr>
                <w:sz w:val="20"/>
                <w:szCs w:val="20"/>
                <w:lang w:val="pt-BR"/>
              </w:rPr>
              <w:t>Não publicam contagem de pedestres por via (3.6)</w:t>
            </w:r>
          </w:p>
        </w:tc>
      </w:tr>
    </w:tbl>
    <w:p w14:paraId="2D8813B8"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58694140"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58F9120F" w14:textId="77777777" w:rsidR="006B1E66" w:rsidRPr="000F5B8B" w:rsidRDefault="00CC3326">
      <w:pPr>
        <w:spacing w:after="120" w:line="360" w:lineRule="auto"/>
        <w:ind w:firstLine="709"/>
        <w:jc w:val="both"/>
        <w:rPr>
          <w:lang w:val="pt-BR"/>
        </w:rPr>
      </w:pPr>
      <w:r>
        <w:rPr>
          <w:lang w:val="pt-BR"/>
        </w:rPr>
        <w:t>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programação agendada; e exige que o driver permita dimerização por controle analógico de 0 a 10 V. Não se trata apenas de capacidade contratada em tese: a interface física pela qual a intensidade se altera está especificada em contrato.</w:t>
      </w:r>
    </w:p>
    <w:p w14:paraId="6636B32C" w14:textId="77777777" w:rsidR="006B1E66" w:rsidRPr="000F5B8B" w:rsidRDefault="00CC3326">
      <w:pPr>
        <w:spacing w:after="120" w:line="360" w:lineRule="auto"/>
        <w:ind w:firstLine="709"/>
        <w:jc w:val="both"/>
        <w:rPr>
          <w:lang w:val="pt-BR"/>
        </w:rPr>
      </w:pPr>
      <w:r>
        <w:rPr>
          <w:lang w:val="pt-BR"/>
        </w:rPr>
        <w:t xml:space="preserve">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w:t>
      </w:r>
      <w:r>
        <w:rPr>
          <w:lang w:val="pt-BR"/>
        </w:rPr>
        <w:lastRenderedPageBreak/>
        <w:t>já é produzido — o que desloca a integração do terreno do desenvolvimento para o da especificação de interface.</w:t>
      </w:r>
    </w:p>
    <w:p w14:paraId="5B848423"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05CE14CD" w14:textId="77777777" w:rsidR="00540256" w:rsidRPr="00430DB3" w:rsidRDefault="002E4A9C">
      <w:pPr>
        <w:spacing w:after="120" w:line="360" w:lineRule="auto"/>
        <w:ind w:firstLine="709"/>
        <w:jc w:val="both"/>
        <w:rPr>
          <w:lang w:val="pt-BR"/>
        </w:rPr>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4E00A708" w14:textId="77777777" w:rsidR="006B1E66" w:rsidRPr="000F5B8B" w:rsidRDefault="00CC3326">
      <w:pPr>
        <w:spacing w:after="120" w:line="360" w:lineRule="auto"/>
        <w:ind w:firstLine="709"/>
        <w:jc w:val="both"/>
        <w:rPr>
          <w:lang w:val="pt-BR"/>
        </w:rPr>
      </w:pPr>
      <w:r>
        <w:rPr>
          <w:lang w:val="pt-BR"/>
        </w:rPr>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0A14BE58"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58D6E0AD"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46763B38" w14:textId="77777777" w:rsidR="00E01C3A" w:rsidRDefault="00CC3326">
      <w:pPr>
        <w:pStyle w:val="Heading2"/>
        <w:spacing w:before="360" w:after="240" w:line="360" w:lineRule="auto"/>
        <w:rPr>
          <w:lang w:val="pt-BR"/>
        </w:rPr>
      </w:pPr>
      <w:bookmarkStart w:id="18" w:name="_Toc242549656"/>
      <w:r>
        <w:rPr>
          <w:lang w:val="pt-BR"/>
        </w:rPr>
        <w:lastRenderedPageBreak/>
        <w:t>2.4 Internet das Coisas e nós embarcados</w:t>
      </w:r>
      <w:bookmarkEnd w:id="18"/>
    </w:p>
    <w:p w14:paraId="40CA9C2D"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padrão aberto de troca de mensagens, com cabeçalho reduzido e desacoplamento entre produtores e consumidores, propriedade adequada a um arranjo em que a decisão é produzida em serviço distinto daquele que a executa.</w:t>
      </w:r>
    </w:p>
    <w:p w14:paraId="37D6331B"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2F735499" w14:textId="77777777" w:rsidR="00E01C3A" w:rsidRDefault="00CC3326">
      <w:pPr>
        <w:spacing w:after="120" w:line="360" w:lineRule="auto"/>
        <w:ind w:firstLine="709"/>
        <w:jc w:val="both"/>
        <w:rPr>
          <w:lang w:val="pt-BR"/>
        </w:rPr>
      </w:pPr>
      <w:r>
        <w:rPr>
          <w:lang w:val="pt-BR"/>
        </w:rPr>
        <w:t>Cabe fixar, ante essa arquitetura, a caracterização do nó. Adota-se, neste trabalho, o critério de que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7681377D"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563AA24E" w14:textId="77777777" w:rsidR="00E01C3A" w:rsidRDefault="00CC3326">
      <w:pPr>
        <w:pStyle w:val="Heading2"/>
        <w:spacing w:before="360" w:after="240" w:line="360" w:lineRule="auto"/>
        <w:rPr>
          <w:lang w:val="pt-BR"/>
        </w:rPr>
      </w:pPr>
      <w:bookmarkStart w:id="19" w:name="_Toc242549657"/>
      <w:r>
        <w:rPr>
          <w:lang w:val="pt-BR"/>
        </w:rPr>
        <w:lastRenderedPageBreak/>
        <w:t>2.5 Requisitos normativos</w:t>
      </w:r>
      <w:bookmarkEnd w:id="19"/>
    </w:p>
    <w:p w14:paraId="227179C2"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14:paraId="7658BEC5" w14:textId="77777777" w:rsidR="00372878" w:rsidRPr="00430DB3" w:rsidRDefault="00285AB3">
      <w:pPr>
        <w:spacing w:after="120" w:line="360" w:lineRule="auto"/>
        <w:ind w:firstLine="709"/>
        <w:jc w:val="both"/>
        <w:rPr>
          <w:lang w:val="pt-BR"/>
        </w:rPr>
      </w:pPr>
      <w:r>
        <w:rPr>
          <w:lang w:val="pt-BR"/>
        </w:rPr>
        <w:t>A norma técnica não constitui, por si, obrigação legal, e nenhuma das leis associadas ao serviço no edital da concessão fixa níveis de iluminância. No município de São Paulo, a obrigação de observá-la decorre do contrato de concessão: a concessionária submete-se às normas da ABNT e às obrigações do Caderno de Encargos (SÃO PAULO, 2018a, cláusula 11.2), e o Caderno exige os parâmetros da ABNT NBR 5101 na edição de 2012 “ou outra que vier a substituí-la” (SÃO PAULO, 2015, Anexo III, itens 6.2 e 6.5), o que al</w:t>
      </w:r>
      <w:r>
        <w:rPr>
          <w:lang w:val="pt-BR"/>
        </w:rPr>
        <w:t>cança a revisão de 2024 aqui adotada. O contrato também afere o cumprimento: o indicador de nível mínimo de iluminância média mede a iluminância em campo, sobre amostra de ao menos cem pontos de luz, e reduz a remuneração da concessionária pelos pontos que não atingem o mínimo da via ou calçada em que se situam (SÃO PAULO, 2015, Anexo V, p. 20-21). Os mínimos que o trabalho respeita são, portanto, os da norma, tornados obrigatórios pelo contrato.</w:t>
      </w:r>
    </w:p>
    <w:p w14:paraId="459B8DB8"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7B9892F3" w14:textId="77777777" w:rsidR="006B1E66" w:rsidRPr="000F5B8B" w:rsidRDefault="00CC3326">
      <w:pPr>
        <w:spacing w:after="120" w:line="360" w:lineRule="auto"/>
        <w:ind w:firstLine="709"/>
        <w:jc w:val="both"/>
        <w:rPr>
          <w:lang w:val="pt-BR"/>
        </w:rPr>
      </w:pPr>
      <w:r>
        <w:rPr>
          <w:lang w:val="pt-BR"/>
        </w:rPr>
        <w:t>A subseção 6.10 trata explicitamente da iluminação adaptativa e fixa os critérios que delimitam o espaço de decisões admissíveis: as classes M6, C5 e P6 não são 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274A5C94" w14:textId="77777777" w:rsidR="006B1E66" w:rsidRPr="000F5B8B" w:rsidRDefault="00CC3326">
      <w:pPr>
        <w:spacing w:after="120" w:line="360" w:lineRule="auto"/>
        <w:ind w:firstLine="709"/>
        <w:jc w:val="both"/>
        <w:rPr>
          <w:lang w:val="pt-BR"/>
        </w:rPr>
      </w:pPr>
      <w:r>
        <w:rPr>
          <w:lang w:val="pt-BR"/>
        </w:rPr>
        <w:t xml:space="preserve">A subseção 6.10.3 recomenda o monitoramento contínuo do tráfego de veículos e do meio ambiente para determinar o tempo de funcionamento da </w:t>
      </w:r>
      <w:r>
        <w:rPr>
          <w:lang w:val="pt-BR"/>
        </w:rPr>
        <w:lastRenderedPageBreak/>
        <w:t>iluminação adaptativa. O emprego de dados do ambiente urbano como entrada da decisão segue, portanto, essa recomendação.</w:t>
      </w:r>
    </w:p>
    <w:p w14:paraId="6ACE6D9C"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0C4FDD54"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5.3. A formalização dessas duas restrições constitui a camada de verificação descrita na metodologia.</w:t>
      </w:r>
    </w:p>
    <w:p w14:paraId="6EEAA978" w14:textId="77777777" w:rsidR="006B1E66" w:rsidRPr="000F5B8B" w:rsidRDefault="00CC3326">
      <w:pPr>
        <w:spacing w:after="120" w:line="360" w:lineRule="auto"/>
        <w:ind w:firstLine="709"/>
        <w:jc w:val="both"/>
        <w:rPr>
          <w:lang w:val="pt-BR"/>
        </w:rPr>
      </w:pPr>
      <w:r>
        <w:rPr>
          <w:lang w:val="pt-BR"/>
        </w:rPr>
        <w:t>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objeção, portanto, está medida e respondida na literatura, o que retira do caminho do trabalho um obstáculo que não é de natureza computacional.</w:t>
      </w:r>
    </w:p>
    <w:p w14:paraId="3B744526" w14:textId="77777777" w:rsidR="00E01C3A" w:rsidRDefault="00CC3326">
      <w:pPr>
        <w:pStyle w:val="Heading2"/>
        <w:spacing w:before="360" w:after="240" w:line="360" w:lineRule="auto"/>
        <w:rPr>
          <w:lang w:val="pt-BR"/>
        </w:rPr>
      </w:pPr>
      <w:bookmarkStart w:id="20" w:name="_Toc242549658"/>
      <w:r>
        <w:rPr>
          <w:lang w:val="pt-BR"/>
        </w:rPr>
        <w:t>2.6 Decisão sob informação imprecisa e a escolha de um modelo interpretável</w:t>
      </w:r>
      <w:bookmarkEnd w:id="20"/>
    </w:p>
    <w:p w14:paraId="768D93A6" w14:textId="77777777" w:rsidR="006B1E66" w:rsidRPr="000F5B8B" w:rsidRDefault="00CC3326">
      <w:pPr>
        <w:spacing w:after="120" w:line="360" w:lineRule="auto"/>
        <w:ind w:firstLine="709"/>
        <w:jc w:val="both"/>
        <w:rPr>
          <w:lang w:val="pt-BR"/>
        </w:rPr>
      </w:pPr>
      <w:r>
        <w:rPr>
          <w:lang w:val="pt-BR"/>
        </w:rPr>
        <w:t xml:space="preserve">A teoria de conjuntos nebulosos, formulada por Zadeh (1965), representa classes cujas fronteiras são graduais, atribuindo a cada elemento um grau de pertinência entre zero e um. Mamdani e Assilian (1975) demonstraram que essa </w:t>
      </w:r>
      <w:r>
        <w:rPr>
          <w:lang w:val="pt-BR"/>
        </w:rPr>
        <w:lastRenderedPageBreak/>
        <w:t>representação sintetiza controladores a partir de conhecimento expresso em linguagem natural, dispensando modelo matemático do processo controlado. Estas duas obras comparecem como atribuição de origem, nos termos da subseção 2.1.</w:t>
      </w:r>
    </w:p>
    <w:p w14:paraId="30664722"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5EC3B8B1"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por critério declarado, conforme se especifica em 3.7, e cada regra terá origem declarada — prescrição normativa ou critério de projeto dos autores.</w:t>
      </w:r>
    </w:p>
    <w:p w14:paraId="15915A3C" w14:textId="77777777" w:rsidR="006B1E66" w:rsidRPr="000F5B8B" w:rsidRDefault="00CC3326">
      <w:pPr>
        <w:spacing w:after="120" w:line="360" w:lineRule="auto"/>
        <w:ind w:firstLine="709"/>
        <w:jc w:val="both"/>
        <w:rPr>
          <w:lang w:val="pt-BR"/>
        </w:rPr>
      </w:pPr>
      <w:r>
        <w:rPr>
          <w:lang w:val="pt-BR"/>
        </w:rPr>
        <w:t>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4.6, e o resultado é reportado como veio.</w:t>
      </w:r>
    </w:p>
    <w:p w14:paraId="043F73E9" w14:textId="77777777" w:rsidR="006B1E66" w:rsidRPr="000F5B8B" w:rsidRDefault="00CC3326">
      <w:pPr>
        <w:spacing w:after="120" w:line="360" w:lineRule="auto"/>
        <w:ind w:firstLine="709"/>
        <w:jc w:val="both"/>
        <w:rPr>
          <w:lang w:val="pt-BR"/>
        </w:rPr>
      </w:pPr>
      <w:r>
        <w:rPr>
          <w:lang w:val="pt-BR"/>
        </w:rPr>
        <w:t xml:space="preserve">A escolha implica renúncia deliberada a abordagens supervisionadas. Um classificador treinado exigiria decisões rotuladas como corretas, e tais rótulos teriam </w:t>
      </w:r>
      <w:r>
        <w:rPr>
          <w:lang w:val="pt-BR"/>
        </w:rPr>
        <w:lastRenderedPageBreak/>
        <w:t>de ser produzidos pelos próprios autores, o que introduziria circularidade: o sistema aprenderia a reproduzir o julgamento de quem o avalia. A inferência nebulosa, derivando suas regras da norma técnica e de critérios de projeto declarados, mantém a base de decisão auditável e livre dessa circularidade.</w:t>
      </w:r>
    </w:p>
    <w:p w14:paraId="114E6965" w14:textId="77777777" w:rsidR="00E01C3A" w:rsidRDefault="00CC3326">
      <w:pPr>
        <w:pStyle w:val="Heading2"/>
        <w:spacing w:before="360" w:after="240" w:line="360" w:lineRule="auto"/>
        <w:rPr>
          <w:lang w:val="pt-BR"/>
        </w:rPr>
      </w:pPr>
      <w:bookmarkStart w:id="21" w:name="_Toc242549659"/>
      <w:r>
        <w:rPr>
          <w:lang w:val="pt-BR"/>
        </w:rPr>
        <w:t>2.7 Previsão de curto prazo da demanda</w:t>
      </w:r>
      <w:bookmarkEnd w:id="21"/>
    </w:p>
    <w:p w14:paraId="082E0091"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67D868FB"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o deslocamento do campo dos modelos autorregressivos para procedimentos orientados por dados. No domínio específico da iluminação, Belloni et al. (2024) constroem seu algoritmo de comutação e dimerização sobre dados de tráfego previstos, o que situa a antecipação da demanda como prática já estabelecida no problema aqui tratado.</w:t>
      </w:r>
    </w:p>
    <w:p w14:paraId="744048C3"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em janelas anteriores somadas a atributos de calendário: hora do dia, dia da semana e feriado. Para esse formato de dado, Grinsztajn, Oyallon e Varoquaux (2022) demonstram, em avaliação sistemática sobre 45 conjuntos, que modelos baseados em árvores de decisão — como o reforço de gradiente e as florestas aleatórias — continuam superando arquiteturas de aprendizado profundo em dados de porte médio,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 A referência estabelece a vantagem dos modelos de árvores sobre as redes neurais, mas não ordena os </w:t>
      </w:r>
      <w:r>
        <w:rPr>
          <w:lang w:val="pt-BR"/>
        </w:rPr>
        <w:lastRenderedPageBreak/>
        <w:t>modelos de árvores entre si; essa comparação foi feita sobre os próprios dados do trabalho (3.6 e 4.1).</w:t>
      </w:r>
    </w:p>
    <w:p w14:paraId="61344A0A"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2E093C5F" w14:textId="77777777" w:rsidR="00E01C3A" w:rsidRDefault="00CC3326">
      <w:pPr>
        <w:pStyle w:val="Heading2"/>
        <w:spacing w:before="360" w:after="240" w:line="360" w:lineRule="auto"/>
        <w:rPr>
          <w:lang w:val="pt-BR"/>
        </w:rPr>
      </w:pPr>
      <w:bookmarkStart w:id="22" w:name="_Toc242549660"/>
      <w:r>
        <w:rPr>
          <w:lang w:val="pt-BR"/>
        </w:rPr>
        <w:t>2.8 Trabalhos correlatos e o trabalho mais próximo</w:t>
      </w:r>
      <w:bookmarkEnd w:id="22"/>
    </w:p>
    <w:p w14:paraId="335DE114"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33908A91"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4B20AF65" w14:textId="77777777" w:rsidR="006B1E66" w:rsidRPr="000F5B8B" w:rsidRDefault="00CC3326">
      <w:pPr>
        <w:spacing w:after="120" w:line="360" w:lineRule="auto"/>
        <w:ind w:firstLine="709"/>
        <w:jc w:val="both"/>
        <w:rPr>
          <w:lang w:val="pt-BR"/>
        </w:rPr>
      </w:pPr>
      <w:r>
        <w:rPr>
          <w:lang w:val="pt-BR"/>
        </w:rPr>
        <w:t>A segunda é a do consumo municipal de dados urbanos de terceiros. Hiroki (2021) documenta o caso de Joinville, em Santa Catarina, onde a administração municipal passou a consumir dados de mobilidade fornecidos por plataforma privada 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3FF5A3E9" w14:textId="77777777" w:rsidR="006B1E66" w:rsidRPr="000F5B8B" w:rsidRDefault="00CC3326">
      <w:pPr>
        <w:spacing w:after="120" w:line="360" w:lineRule="auto"/>
        <w:ind w:firstLine="709"/>
        <w:jc w:val="both"/>
        <w:rPr>
          <w:lang w:val="pt-BR"/>
        </w:rPr>
      </w:pPr>
      <w:r>
        <w:rPr>
          <w:lang w:val="pt-BR"/>
        </w:rPr>
        <w:t xml:space="preserve">O trabalho mais próximo identificado é a dissertação de Nogueira (2024), defendida na Universidade Federal Fluminense, que formula a adaptação dinâmica </w:t>
      </w:r>
      <w:r>
        <w:rPr>
          <w:lang w:val="pt-BR"/>
        </w:rPr>
        <w:lastRenderedPageBreak/>
        <w:t>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4D9E02E7"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41E228EA" w14:textId="77777777" w:rsidR="00D97550" w:rsidRPr="00C708F0" w:rsidRDefault="00285AB3">
      <w:pPr>
        <w:spacing w:after="120" w:line="360" w:lineRule="auto"/>
        <w:ind w:firstLine="709"/>
        <w:jc w:val="both"/>
        <w:rPr>
          <w:lang w:val="pt-BR"/>
        </w:rPr>
      </w:pPr>
      <w:r>
        <w:rPr>
          <w:lang w:val="pt-BR"/>
        </w:rPr>
        <w:t>Em escala de implantação, Pasolini et al. (2024) mediram, por até um ano, o consumo de parques reais em Tan An, no Vietnã, com 3.815 luminárias, e em Meda e Cesena, na Itália. Ali, a norma italiana UNI 11248 admite dois modos: no adaptativo ao tráfego, a classe desce um ou dois degraus quando a contagem de veículos fica abaixo de limiares fixados sobre o volume nominal da via em duas amostras consecutivas, e sobe na primeira amostra que pede classe maior; no modo completo, a atenuação é contínua entre as cl</w:t>
      </w:r>
      <w:r>
        <w:rPr>
          <w:lang w:val="pt-BR"/>
        </w:rPr>
        <w:t>asses e considera também a luminância medida na via e as condições meteorológicas. As regras são fixas e de origem normativa, sem inferência nebulosa nem aprendizado de máquina, e a decisão é tomada junto aos postes, a partir de sensores instalados para esse fim. É a confirmação de campo de que a comutação entre classes por regras simples funciona em escala, convergente com o resultado de 4.6, em que a tabela em degraus substitui a inferência nebulosa. O que separa esta proposta é a fonte do dado, que vem d</w:t>
      </w:r>
      <w:r>
        <w:rPr>
          <w:lang w:val="pt-BR"/>
        </w:rPr>
        <w:t>e plataforma municipal já existente, e não de sensor instalado para a iluminação, e o objeto, que é o pedestre, e não o veículo.</w:t>
      </w:r>
    </w:p>
    <w:p w14:paraId="1C488069" w14:textId="77777777" w:rsidR="006B1E66" w:rsidRPr="000F5B8B" w:rsidRDefault="00CC3326">
      <w:pPr>
        <w:spacing w:after="120" w:line="360" w:lineRule="auto"/>
        <w:ind w:firstLine="709"/>
        <w:jc w:val="both"/>
        <w:rPr>
          <w:lang w:val="pt-BR"/>
        </w:rPr>
      </w:pPr>
      <w:r>
        <w:rPr>
          <w:lang w:val="pt-BR"/>
        </w:rPr>
        <w:lastRenderedPageBreak/>
        <w:t>No plano das implantações, a referência é a rua Stratumseind, em Eindhoven, onde dados de câmeras e de sensores acústicos alimentaram perfis que acionavam cenários dinâmicos de iluminação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proteção de dados, e não de arquitetura de sistemas — é precisamente a ausência de garantias que ela critica.</w:t>
      </w:r>
    </w:p>
    <w:p w14:paraId="24730919"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6C30CC76" w14:textId="77777777" w:rsidR="00E01C3A" w:rsidRDefault="00CC3326">
      <w:pPr>
        <w:pStyle w:val="Heading2"/>
        <w:spacing w:before="360" w:after="240" w:line="360" w:lineRule="auto"/>
        <w:rPr>
          <w:lang w:val="pt-BR"/>
        </w:rPr>
      </w:pPr>
      <w:bookmarkStart w:id="23" w:name="_Toc242549661"/>
      <w:r>
        <w:rPr>
          <w:lang w:val="pt-BR"/>
        </w:rPr>
        <w:t>2.9 Lacuna identificada</w:t>
      </w:r>
      <w:bookmarkEnd w:id="23"/>
    </w:p>
    <w:p w14:paraId="2720B68A" w14:textId="77777777" w:rsidR="006B1E66" w:rsidRPr="000F5B8B" w:rsidRDefault="00CC3326">
      <w:pPr>
        <w:spacing w:after="120" w:line="360" w:lineRule="auto"/>
        <w:ind w:firstLine="709"/>
        <w:jc w:val="both"/>
        <w:rPr>
          <w:lang w:val="pt-BR"/>
        </w:rPr>
      </w:pPr>
      <w:r>
        <w:rPr>
          <w:lang w:val="pt-BR"/>
        </w:rPr>
        <w:t>A revisão permite quatro conclusões.</w:t>
      </w:r>
    </w:p>
    <w:p w14:paraId="2D07A6B9"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admitida pela ABNT NBR 5101 desde a revisão de 2024,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1993D1D7"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56E5D549"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com a interface física de dimerização especificada em contrato, sem que exista vínculo entre elas.</w:t>
      </w:r>
    </w:p>
    <w:p w14:paraId="4A34237E" w14:textId="77777777" w:rsidR="006B1E66" w:rsidRPr="000F5B8B" w:rsidRDefault="00CC3326">
      <w:pPr>
        <w:spacing w:after="120" w:line="360" w:lineRule="auto"/>
        <w:ind w:firstLine="709"/>
        <w:jc w:val="both"/>
        <w:rPr>
          <w:lang w:val="pt-BR"/>
        </w:rPr>
      </w:pPr>
      <w:r>
        <w:rPr>
          <w:lang w:val="pt-BR"/>
        </w:rPr>
        <w:t xml:space="preserve">A quarta, que decorre das anteriores, delimita o objeto: a camada de decisão que recebe a descrição do ambiente urbano, compõe suas variáveis e produz um nível de iluminação, sujeita a restrições normativas verificadas antes da atuação. É esse </w:t>
      </w:r>
      <w:r>
        <w:rPr>
          <w:lang w:val="pt-BR"/>
        </w:rPr>
        <w:lastRenderedPageBreak/>
        <w:t>mecanismo, e a interface que o integraria à infraestrutura existente, que o trabalho constrói e avalia.</w:t>
      </w:r>
    </w:p>
    <w:p w14:paraId="4D4267AC" w14:textId="77777777" w:rsidR="006B1E66" w:rsidRPr="000F5B8B" w:rsidRDefault="00CC3326">
      <w:pPr>
        <w:spacing w:after="120" w:line="360" w:lineRule="auto"/>
        <w:ind w:firstLine="709"/>
        <w:jc w:val="both"/>
        <w:rPr>
          <w:lang w:val="pt-BR"/>
        </w:rPr>
      </w:pPr>
      <w:r>
        <w:rPr>
          <w:lang w:val="pt-BR"/>
        </w:rPr>
        <w:t>Convém declarar, com precisão, a natureza da contribuição pretendida. Ela é arquitetural e integrativa, e não algorítmica. Nenhum componente isolado deste trabalho é inédito: a inferência nebulosa é técnica de mais de cinquenta anos, a 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07901598" w14:textId="77777777" w:rsidR="00E01C3A" w:rsidRDefault="00CC3326">
      <w:pPr>
        <w:pStyle w:val="Heading2"/>
        <w:spacing w:before="360" w:after="240" w:line="360" w:lineRule="auto"/>
        <w:rPr>
          <w:lang w:val="pt-BR"/>
        </w:rPr>
      </w:pPr>
      <w:bookmarkStart w:id="24" w:name="_Toc242549662"/>
      <w:r>
        <w:rPr>
          <w:lang w:val="pt-BR"/>
        </w:rPr>
        <w:t>2.10 Hipóteses da pesquisa</w:t>
      </w:r>
      <w:bookmarkEnd w:id="24"/>
    </w:p>
    <w:p w14:paraId="3D990F1B"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5.1.</w:t>
      </w:r>
    </w:p>
    <w:p w14:paraId="33E56310"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02163801"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296F3403" w14:textId="77777777" w:rsidR="00E01C3A" w:rsidRDefault="00CC3326">
      <w:pPr>
        <w:spacing w:after="120" w:line="360" w:lineRule="auto"/>
        <w:ind w:left="709"/>
        <w:jc w:val="both"/>
        <w:rPr>
          <w:lang w:val="pt-BR"/>
        </w:rPr>
      </w:pPr>
      <w:r>
        <w:rPr>
          <w:b/>
          <w:bCs/>
          <w:lang w:val="pt-BR"/>
        </w:rPr>
        <w:t xml:space="preserve">H3 — </w:t>
      </w:r>
      <w:r>
        <w:rPr>
          <w:lang w:val="pt-BR"/>
        </w:rPr>
        <w:t xml:space="preserve">A antecipação da demanda por modelo treinado sobre série histórica permite iniciar a atenuação dentro do limite de taxa fixado pela norma, </w:t>
      </w:r>
      <w:r>
        <w:rPr>
          <w:lang w:val="pt-BR"/>
        </w:rPr>
        <w:lastRenderedPageBreak/>
        <w:t>reduzindo a fração da janela de baixa demanda consumida em transição quando comparada ao acionamento puramente reativo.</w:t>
      </w:r>
    </w:p>
    <w:p w14:paraId="2A2B3308" w14:textId="77777777" w:rsidR="00E01C3A" w:rsidRDefault="00CC3326">
      <w:pPr>
        <w:pStyle w:val="Heading1"/>
        <w:pageBreakBefore/>
        <w:spacing w:before="480" w:after="280" w:line="360" w:lineRule="auto"/>
        <w:rPr>
          <w:lang w:val="pt-BR"/>
        </w:rPr>
      </w:pPr>
      <w:bookmarkStart w:id="25" w:name="_Toc242549663"/>
      <w:r>
        <w:rPr>
          <w:lang w:val="pt-BR"/>
        </w:rPr>
        <w:lastRenderedPageBreak/>
        <w:t>3 METODOLOGIA</w:t>
      </w:r>
      <w:bookmarkEnd w:id="25"/>
    </w:p>
    <w:p w14:paraId="56517F83" w14:textId="77777777" w:rsidR="00E01C3A" w:rsidRDefault="00CC3326">
      <w:pPr>
        <w:pStyle w:val="Heading2"/>
        <w:spacing w:before="360" w:after="240" w:line="360" w:lineRule="auto"/>
        <w:rPr>
          <w:lang w:val="pt-BR"/>
        </w:rPr>
      </w:pPr>
      <w:bookmarkStart w:id="26" w:name="_Toc242549664"/>
      <w:r>
        <w:rPr>
          <w:lang w:val="pt-BR"/>
        </w:rPr>
        <w:t>3.1 Classificação da pesquisa</w:t>
      </w:r>
      <w:bookmarkEnd w:id="26"/>
    </w:p>
    <w:p w14:paraId="0F95BAFB"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7E32E25B" w14:textId="77777777" w:rsidR="00E01C3A" w:rsidRDefault="00CC3326">
      <w:pPr>
        <w:pStyle w:val="Heading2"/>
        <w:spacing w:before="360" w:after="240" w:line="360" w:lineRule="auto"/>
        <w:rPr>
          <w:lang w:val="pt-BR"/>
        </w:rPr>
      </w:pPr>
      <w:bookmarkStart w:id="27" w:name="_Toc242549665"/>
      <w:r>
        <w:rPr>
          <w:lang w:val="pt-BR"/>
        </w:rPr>
        <w:t>3.2 Arquitetura do sistema</w:t>
      </w:r>
      <w:bookmarkEnd w:id="27"/>
    </w:p>
    <w:p w14:paraId="0122BF96"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São quatro elementos encadeados, cuja implantação é detalhada em 3.12.6.1.</w:t>
      </w:r>
    </w:p>
    <w:p w14:paraId="2D1CA127"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3E5F2FD5"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64BADB7A"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Camada de verificação normativa. Interposta entre a decisão e a atuação, confronta o nível pretendido com o piso extraído da ABNT NBR 5101 e corrige a decisão antes de emiti-la, registrando a correção; a taxa máxima de decréscimo segue com o comando e é aplicada pelo nó (3.7).</w:t>
      </w:r>
    </w:p>
    <w:p w14:paraId="6F82B86D"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medição, exibida em painel durante a demonstração.</w:t>
      </w:r>
    </w:p>
    <w:p w14:paraId="04EA1707"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23820A89"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4EDAFCF0"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422674DB"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585DBE17" w14:textId="77777777" w:rsidR="00E01C3A" w:rsidRDefault="00CC3326">
      <w:pPr>
        <w:spacing w:after="120" w:line="360" w:lineRule="auto"/>
        <w:ind w:firstLine="709"/>
        <w:jc w:val="both"/>
        <w:rPr>
          <w:lang w:val="pt-BR"/>
        </w:rPr>
      </w:pPr>
      <w:r>
        <w:rPr>
          <w:lang w:val="pt-BR"/>
        </w:rPr>
        <w:lastRenderedPageBreak/>
        <w:t>A terceira é de governança. Anthony Jnr (2024) aponta os sistemas isolados como obstáculo à integração e identifica na especificação da interface o instrumento pelo qual esse isolamento se resolve. Alojar a lógica de iluminação no contrato de uma plataforma de segurança produziria mais um sistema desse tipo. Acresce que a camada de verificação normativa, para permanecer auditável, precisa ser inspecionável por quem responde pela iluminação pública, condição que não se satisfaz dentro de sistema operado por terceiro sob outro contrato.</w:t>
      </w:r>
    </w:p>
    <w:p w14:paraId="1F524B9A" w14:textId="77777777" w:rsidR="00E01C3A" w:rsidRDefault="00CC3326">
      <w:pPr>
        <w:spacing w:after="120" w:line="360" w:lineRule="auto"/>
        <w:ind w:firstLine="709"/>
        <w:jc w:val="both"/>
        <w:rPr>
          <w:lang w:val="pt-BR"/>
        </w:rPr>
      </w:pPr>
      <w:r>
        <w:rPr>
          <w:lang w:val="pt-BR"/>
        </w:rPr>
        <w:t>O serviço de decisão é, por isso, especificado como serviço municipal autônomo: não pertence à plataforma de monitoramento nem ao sistema de telegestão, consome a interface da primeira e comanda o segundo. É essa a posição que a Figura 4 representa e que a documentação de 3.12 detalha.</w:t>
      </w:r>
    </w:p>
    <w:p w14:paraId="332B2538" w14:textId="77777777" w:rsidR="00E01C3A" w:rsidRDefault="00CC3326">
      <w:pPr>
        <w:pStyle w:val="Heading2"/>
        <w:spacing w:before="360" w:after="240" w:line="360" w:lineRule="auto"/>
        <w:rPr>
          <w:lang w:val="pt-BR"/>
        </w:rPr>
      </w:pPr>
      <w:bookmarkStart w:id="28" w:name="_Toc242549666"/>
      <w:r>
        <w:rPr>
          <w:lang w:val="pt-BR"/>
        </w:rPr>
        <w:t>3.3 Do protótipo à implantação: o que se propõe e o que se instrumenta</w:t>
      </w:r>
      <w:bookmarkEnd w:id="28"/>
    </w:p>
    <w:p w14:paraId="193F99C2"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37FA54BC" w14:textId="6349B973" w:rsidR="00E01C3A" w:rsidRDefault="00CC3326">
      <w:pPr>
        <w:keepNext/>
        <w:spacing w:before="260" w:after="130"/>
        <w:rPr>
          <w:lang w:val="pt-BR"/>
        </w:rPr>
      </w:pPr>
      <w:bookmarkStart w:id="29" w:name="_Toc242549718"/>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2</w:t>
      </w:r>
      <w:r w:rsidR="008D0833">
        <w:rPr>
          <w:sz w:val="20"/>
          <w:szCs w:val="20"/>
          <w:lang w:val="pt-BR"/>
        </w:rPr>
        <w:fldChar w:fldCharType="end"/>
      </w:r>
      <w:r>
        <w:rPr>
          <w:sz w:val="20"/>
          <w:szCs w:val="20"/>
          <w:lang w:val="pt-BR"/>
        </w:rPr>
        <w:t xml:space="preserve"> – Separação entre os componentes da proposta e os instrumentos de ensaio</w:t>
      </w:r>
      <w:bookmarkEnd w:id="2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20AAE85A" w14:textId="77777777">
        <w:trPr>
          <w:tblHeader/>
        </w:trPr>
        <w:tc>
          <w:tcPr>
            <w:tcW w:w="2650" w:type="dxa"/>
            <w:shd w:val="clear" w:color="auto" w:fill="EDEDED"/>
            <w:tcMar>
              <w:top w:w="70" w:type="dxa"/>
              <w:left w:w="90" w:type="dxa"/>
              <w:bottom w:w="70" w:type="dxa"/>
              <w:right w:w="90" w:type="dxa"/>
            </w:tcMar>
          </w:tcPr>
          <w:p w14:paraId="19917F0D"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7DC3C586" w14:textId="77777777" w:rsidR="00E01C3A" w:rsidRDefault="00CC3326">
            <w:r>
              <w:rPr>
                <w:b/>
                <w:bCs/>
                <w:sz w:val="20"/>
                <w:szCs w:val="20"/>
              </w:rPr>
              <w:t>Natureza</w:t>
            </w:r>
          </w:p>
        </w:tc>
        <w:tc>
          <w:tcPr>
            <w:tcW w:w="4221" w:type="dxa"/>
            <w:shd w:val="clear" w:color="auto" w:fill="EDEDED"/>
            <w:tcMar>
              <w:top w:w="70" w:type="dxa"/>
              <w:left w:w="90" w:type="dxa"/>
              <w:bottom w:w="70" w:type="dxa"/>
              <w:right w:w="90" w:type="dxa"/>
            </w:tcMar>
          </w:tcPr>
          <w:p w14:paraId="5A7DA189" w14:textId="77777777" w:rsidR="00E01C3A" w:rsidRDefault="00CC3326">
            <w:r>
              <w:rPr>
                <w:b/>
                <w:bCs/>
                <w:sz w:val="20"/>
                <w:szCs w:val="20"/>
              </w:rPr>
              <w:t>Destino na implantação</w:t>
            </w:r>
          </w:p>
        </w:tc>
      </w:tr>
      <w:tr w:rsidR="00E01C3A" w:rsidRPr="002F1978" w14:paraId="2A922E07" w14:textId="77777777">
        <w:tc>
          <w:tcPr>
            <w:tcW w:w="2650" w:type="dxa"/>
            <w:tcMar>
              <w:top w:w="70" w:type="dxa"/>
              <w:left w:w="90" w:type="dxa"/>
              <w:bottom w:w="70" w:type="dxa"/>
              <w:right w:w="90" w:type="dxa"/>
            </w:tcMar>
          </w:tcPr>
          <w:p w14:paraId="57A08788"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447C4725" w14:textId="77777777" w:rsidR="00E01C3A" w:rsidRDefault="00CC3326">
            <w:r>
              <w:rPr>
                <w:sz w:val="20"/>
                <w:szCs w:val="20"/>
              </w:rPr>
              <w:t>Componente da proposta</w:t>
            </w:r>
          </w:p>
        </w:tc>
        <w:tc>
          <w:tcPr>
            <w:tcW w:w="4221" w:type="dxa"/>
            <w:tcMar>
              <w:top w:w="70" w:type="dxa"/>
              <w:left w:w="90" w:type="dxa"/>
              <w:bottom w:w="70" w:type="dxa"/>
              <w:right w:w="90" w:type="dxa"/>
            </w:tcMar>
          </w:tcPr>
          <w:p w14:paraId="6EC22F01"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2F1978" w14:paraId="50096674" w14:textId="77777777">
        <w:tc>
          <w:tcPr>
            <w:tcW w:w="2650" w:type="dxa"/>
            <w:tcMar>
              <w:top w:w="70" w:type="dxa"/>
              <w:left w:w="90" w:type="dxa"/>
              <w:bottom w:w="70" w:type="dxa"/>
              <w:right w:w="90" w:type="dxa"/>
            </w:tcMar>
          </w:tcPr>
          <w:p w14:paraId="44FC9557"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28F9F96F" w14:textId="77777777" w:rsidR="00E01C3A" w:rsidRDefault="00CC3326">
            <w:r>
              <w:rPr>
                <w:sz w:val="20"/>
                <w:szCs w:val="20"/>
              </w:rPr>
              <w:t>Componente da proposta</w:t>
            </w:r>
          </w:p>
        </w:tc>
        <w:tc>
          <w:tcPr>
            <w:tcW w:w="4221" w:type="dxa"/>
            <w:tcMar>
              <w:top w:w="70" w:type="dxa"/>
              <w:left w:w="90" w:type="dxa"/>
              <w:bottom w:w="70" w:type="dxa"/>
              <w:right w:w="90" w:type="dxa"/>
            </w:tcMar>
          </w:tcPr>
          <w:p w14:paraId="18E2CE19" w14:textId="77777777" w:rsidR="00E01C3A" w:rsidRPr="00CE1B46" w:rsidRDefault="00CC3326">
            <w:pPr>
              <w:rPr>
                <w:lang w:val="pt-BR"/>
              </w:rPr>
            </w:pPr>
            <w:r>
              <w:rPr>
                <w:sz w:val="20"/>
                <w:szCs w:val="20"/>
                <w:lang w:val="pt-BR"/>
              </w:rPr>
              <w:t>Implantado como serviço municipal em nuvem, nos termos de 3.2</w:t>
            </w:r>
          </w:p>
        </w:tc>
      </w:tr>
      <w:tr w:rsidR="00E01C3A" w:rsidRPr="002F1978" w14:paraId="4A29C0AC" w14:textId="77777777">
        <w:tc>
          <w:tcPr>
            <w:tcW w:w="2650" w:type="dxa"/>
            <w:tcMar>
              <w:top w:w="70" w:type="dxa"/>
              <w:left w:w="90" w:type="dxa"/>
              <w:bottom w:w="70" w:type="dxa"/>
              <w:right w:w="90" w:type="dxa"/>
            </w:tcMar>
          </w:tcPr>
          <w:p w14:paraId="13AC5406" w14:textId="77777777" w:rsidR="00E01C3A" w:rsidRDefault="00CC3326">
            <w:r>
              <w:rPr>
                <w:sz w:val="20"/>
                <w:szCs w:val="20"/>
              </w:rPr>
              <w:t>Camada de verificação normativa</w:t>
            </w:r>
          </w:p>
        </w:tc>
        <w:tc>
          <w:tcPr>
            <w:tcW w:w="2200" w:type="dxa"/>
            <w:tcMar>
              <w:top w:w="70" w:type="dxa"/>
              <w:left w:w="90" w:type="dxa"/>
              <w:bottom w:w="70" w:type="dxa"/>
              <w:right w:w="90" w:type="dxa"/>
            </w:tcMar>
          </w:tcPr>
          <w:p w14:paraId="55202286" w14:textId="77777777" w:rsidR="00E01C3A" w:rsidRDefault="00CC3326">
            <w:r>
              <w:rPr>
                <w:sz w:val="20"/>
                <w:szCs w:val="20"/>
              </w:rPr>
              <w:t>Componente da proposta</w:t>
            </w:r>
          </w:p>
        </w:tc>
        <w:tc>
          <w:tcPr>
            <w:tcW w:w="4221" w:type="dxa"/>
            <w:tcMar>
              <w:top w:w="70" w:type="dxa"/>
              <w:left w:w="90" w:type="dxa"/>
              <w:bottom w:w="70" w:type="dxa"/>
              <w:right w:w="90" w:type="dxa"/>
            </w:tcMar>
          </w:tcPr>
          <w:p w14:paraId="4CD95F4C"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2F1978" w14:paraId="1C9B37B2" w14:textId="77777777">
        <w:tc>
          <w:tcPr>
            <w:tcW w:w="2650" w:type="dxa"/>
            <w:tcMar>
              <w:top w:w="70" w:type="dxa"/>
              <w:left w:w="90" w:type="dxa"/>
              <w:bottom w:w="70" w:type="dxa"/>
              <w:right w:w="90" w:type="dxa"/>
            </w:tcMar>
          </w:tcPr>
          <w:p w14:paraId="3ED16D10"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0351CBD8" w14:textId="77777777" w:rsidR="00E01C3A" w:rsidRDefault="00CC3326">
            <w:r>
              <w:rPr>
                <w:sz w:val="20"/>
                <w:szCs w:val="20"/>
              </w:rPr>
              <w:t>Componente da proposta</w:t>
            </w:r>
          </w:p>
        </w:tc>
        <w:tc>
          <w:tcPr>
            <w:tcW w:w="4221" w:type="dxa"/>
            <w:tcMar>
              <w:top w:w="70" w:type="dxa"/>
              <w:left w:w="90" w:type="dxa"/>
              <w:bottom w:w="70" w:type="dxa"/>
              <w:right w:w="90" w:type="dxa"/>
            </w:tcMar>
          </w:tcPr>
          <w:p w14:paraId="7405C674" w14:textId="77777777" w:rsidR="00E01C3A" w:rsidRPr="00CE1B46" w:rsidRDefault="00CC3326">
            <w:pPr>
              <w:rPr>
                <w:lang w:val="pt-BR"/>
              </w:rPr>
            </w:pPr>
            <w:r>
              <w:rPr>
                <w:sz w:val="20"/>
                <w:szCs w:val="20"/>
                <w:lang w:val="pt-BR"/>
              </w:rPr>
              <w:t>Implantado no mesmo serviço, conforme 3.13.1</w:t>
            </w:r>
          </w:p>
        </w:tc>
      </w:tr>
      <w:tr w:rsidR="00E01C3A" w:rsidRPr="002F1978" w14:paraId="62900498" w14:textId="77777777">
        <w:tc>
          <w:tcPr>
            <w:tcW w:w="2650" w:type="dxa"/>
            <w:tcMar>
              <w:top w:w="70" w:type="dxa"/>
              <w:left w:w="90" w:type="dxa"/>
              <w:bottom w:w="70" w:type="dxa"/>
              <w:right w:w="90" w:type="dxa"/>
            </w:tcMar>
          </w:tcPr>
          <w:p w14:paraId="09B47345"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6AB6DC1B" w14:textId="77777777" w:rsidR="00E01C3A" w:rsidRDefault="00CC3326">
            <w:r>
              <w:rPr>
                <w:sz w:val="20"/>
                <w:szCs w:val="20"/>
              </w:rPr>
              <w:t>Componente da proposta</w:t>
            </w:r>
          </w:p>
        </w:tc>
        <w:tc>
          <w:tcPr>
            <w:tcW w:w="4221" w:type="dxa"/>
            <w:tcMar>
              <w:top w:w="70" w:type="dxa"/>
              <w:left w:w="90" w:type="dxa"/>
              <w:bottom w:w="70" w:type="dxa"/>
              <w:right w:w="90" w:type="dxa"/>
            </w:tcMar>
          </w:tcPr>
          <w:p w14:paraId="0426E0F0" w14:textId="77777777" w:rsidR="00E01C3A" w:rsidRPr="00CE1B46" w:rsidRDefault="00CC3326">
            <w:pPr>
              <w:rPr>
                <w:lang w:val="pt-BR"/>
              </w:rPr>
            </w:pPr>
            <w:r>
              <w:rPr>
                <w:sz w:val="20"/>
                <w:szCs w:val="20"/>
                <w:lang w:val="pt-BR"/>
              </w:rPr>
              <w:t>Mapeada sobre o protocolo do sistema de telegestão contratado</w:t>
            </w:r>
          </w:p>
        </w:tc>
      </w:tr>
      <w:tr w:rsidR="00E01C3A" w:rsidRPr="002F1978" w14:paraId="0D9344AD" w14:textId="77777777">
        <w:tc>
          <w:tcPr>
            <w:tcW w:w="2650" w:type="dxa"/>
            <w:tcMar>
              <w:top w:w="70" w:type="dxa"/>
              <w:left w:w="90" w:type="dxa"/>
              <w:bottom w:w="70" w:type="dxa"/>
              <w:right w:w="90" w:type="dxa"/>
            </w:tcMar>
          </w:tcPr>
          <w:p w14:paraId="4A0D17E8" w14:textId="77777777" w:rsidR="00E01C3A" w:rsidRDefault="00CC3326">
            <w:r>
              <w:rPr>
                <w:sz w:val="20"/>
                <w:szCs w:val="20"/>
              </w:rPr>
              <w:t>Microcontrolador ESP32</w:t>
            </w:r>
          </w:p>
        </w:tc>
        <w:tc>
          <w:tcPr>
            <w:tcW w:w="2200" w:type="dxa"/>
            <w:tcMar>
              <w:top w:w="70" w:type="dxa"/>
              <w:left w:w="90" w:type="dxa"/>
              <w:bottom w:w="70" w:type="dxa"/>
              <w:right w:w="90" w:type="dxa"/>
            </w:tcMar>
          </w:tcPr>
          <w:p w14:paraId="735AED34" w14:textId="77777777" w:rsidR="00E01C3A" w:rsidRDefault="00CC3326">
            <w:r>
              <w:rPr>
                <w:sz w:val="20"/>
                <w:szCs w:val="20"/>
              </w:rPr>
              <w:t>Instrumento de ensaio</w:t>
            </w:r>
          </w:p>
        </w:tc>
        <w:tc>
          <w:tcPr>
            <w:tcW w:w="4221" w:type="dxa"/>
            <w:tcMar>
              <w:top w:w="70" w:type="dxa"/>
              <w:left w:w="90" w:type="dxa"/>
              <w:bottom w:w="70" w:type="dxa"/>
              <w:right w:w="90" w:type="dxa"/>
            </w:tcMar>
          </w:tcPr>
          <w:p w14:paraId="024AE080"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2F1978" w14:paraId="4E680784" w14:textId="77777777">
        <w:tc>
          <w:tcPr>
            <w:tcW w:w="2650" w:type="dxa"/>
            <w:tcMar>
              <w:top w:w="70" w:type="dxa"/>
              <w:left w:w="90" w:type="dxa"/>
              <w:bottom w:w="70" w:type="dxa"/>
              <w:right w:w="90" w:type="dxa"/>
            </w:tcMar>
          </w:tcPr>
          <w:p w14:paraId="65BE60D6" w14:textId="77777777" w:rsidR="00E01C3A" w:rsidRPr="00CE1B46" w:rsidRDefault="00CC3326">
            <w:pPr>
              <w:rPr>
                <w:lang w:val="pt-BR"/>
              </w:rPr>
            </w:pPr>
            <w:r>
              <w:rPr>
                <w:sz w:val="20"/>
                <w:szCs w:val="20"/>
                <w:lang w:val="pt-BR"/>
              </w:rPr>
              <w:lastRenderedPageBreak/>
              <w:t>Segmento de fita de LED e módulo de acionamento</w:t>
            </w:r>
          </w:p>
        </w:tc>
        <w:tc>
          <w:tcPr>
            <w:tcW w:w="2200" w:type="dxa"/>
            <w:tcMar>
              <w:top w:w="70" w:type="dxa"/>
              <w:left w:w="90" w:type="dxa"/>
              <w:bottom w:w="70" w:type="dxa"/>
              <w:right w:w="90" w:type="dxa"/>
            </w:tcMar>
          </w:tcPr>
          <w:p w14:paraId="5395E73B" w14:textId="77777777" w:rsidR="00E01C3A" w:rsidRDefault="00CC3326">
            <w:r>
              <w:rPr>
                <w:sz w:val="20"/>
                <w:szCs w:val="20"/>
              </w:rPr>
              <w:t>Instrumento de ensaio</w:t>
            </w:r>
          </w:p>
        </w:tc>
        <w:tc>
          <w:tcPr>
            <w:tcW w:w="4221" w:type="dxa"/>
            <w:tcMar>
              <w:top w:w="70" w:type="dxa"/>
              <w:left w:w="90" w:type="dxa"/>
              <w:bottom w:w="70" w:type="dxa"/>
              <w:right w:w="90" w:type="dxa"/>
            </w:tcMar>
          </w:tcPr>
          <w:p w14:paraId="38D49515"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2F1978" w14:paraId="742EF2CA" w14:textId="77777777">
        <w:tc>
          <w:tcPr>
            <w:tcW w:w="2650" w:type="dxa"/>
            <w:tcMar>
              <w:top w:w="70" w:type="dxa"/>
              <w:left w:w="90" w:type="dxa"/>
              <w:bottom w:w="70" w:type="dxa"/>
              <w:right w:w="90" w:type="dxa"/>
            </w:tcMar>
          </w:tcPr>
          <w:p w14:paraId="07F53856" w14:textId="77777777" w:rsidR="00E01C3A" w:rsidRDefault="00CC3326">
            <w:r>
              <w:rPr>
                <w:sz w:val="20"/>
                <w:szCs w:val="20"/>
              </w:rPr>
              <w:t>Sensor de iluminância</w:t>
            </w:r>
          </w:p>
        </w:tc>
        <w:tc>
          <w:tcPr>
            <w:tcW w:w="2200" w:type="dxa"/>
            <w:tcMar>
              <w:top w:w="70" w:type="dxa"/>
              <w:left w:w="90" w:type="dxa"/>
              <w:bottom w:w="70" w:type="dxa"/>
              <w:right w:w="90" w:type="dxa"/>
            </w:tcMar>
          </w:tcPr>
          <w:p w14:paraId="657EE580" w14:textId="77777777" w:rsidR="00E01C3A" w:rsidRDefault="00CC3326">
            <w:r>
              <w:rPr>
                <w:sz w:val="20"/>
                <w:szCs w:val="20"/>
              </w:rPr>
              <w:t>Instrumento de ensaio</w:t>
            </w:r>
          </w:p>
        </w:tc>
        <w:tc>
          <w:tcPr>
            <w:tcW w:w="4221" w:type="dxa"/>
            <w:tcMar>
              <w:top w:w="70" w:type="dxa"/>
              <w:left w:w="90" w:type="dxa"/>
              <w:bottom w:w="70" w:type="dxa"/>
              <w:right w:w="90" w:type="dxa"/>
            </w:tcMar>
          </w:tcPr>
          <w:p w14:paraId="50374A6C"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2F1978" w14:paraId="2813EF1C" w14:textId="77777777">
        <w:tc>
          <w:tcPr>
            <w:tcW w:w="2650" w:type="dxa"/>
            <w:tcMar>
              <w:top w:w="70" w:type="dxa"/>
              <w:left w:w="90" w:type="dxa"/>
              <w:bottom w:w="70" w:type="dxa"/>
              <w:right w:w="90" w:type="dxa"/>
            </w:tcMar>
          </w:tcPr>
          <w:p w14:paraId="48251C41" w14:textId="77777777" w:rsidR="00E01C3A" w:rsidRDefault="00CC3326">
            <w:r>
              <w:rPr>
                <w:sz w:val="20"/>
                <w:szCs w:val="20"/>
              </w:rPr>
              <w:t>Enlace Wi-Fi</w:t>
            </w:r>
          </w:p>
        </w:tc>
        <w:tc>
          <w:tcPr>
            <w:tcW w:w="2200" w:type="dxa"/>
            <w:tcMar>
              <w:top w:w="70" w:type="dxa"/>
              <w:left w:w="90" w:type="dxa"/>
              <w:bottom w:w="70" w:type="dxa"/>
              <w:right w:w="90" w:type="dxa"/>
            </w:tcMar>
          </w:tcPr>
          <w:p w14:paraId="52B9C09B" w14:textId="77777777" w:rsidR="00E01C3A" w:rsidRDefault="00CC3326">
            <w:r>
              <w:rPr>
                <w:sz w:val="20"/>
                <w:szCs w:val="20"/>
              </w:rPr>
              <w:t>Instrumento de ensaio</w:t>
            </w:r>
          </w:p>
        </w:tc>
        <w:tc>
          <w:tcPr>
            <w:tcW w:w="4221" w:type="dxa"/>
            <w:tcMar>
              <w:top w:w="70" w:type="dxa"/>
              <w:left w:w="90" w:type="dxa"/>
              <w:bottom w:w="70" w:type="dxa"/>
              <w:right w:w="90" w:type="dxa"/>
            </w:tcMar>
          </w:tcPr>
          <w:p w14:paraId="3B1ECFBA"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64F4D8B4" w14:textId="77777777">
        <w:tc>
          <w:tcPr>
            <w:tcW w:w="2650" w:type="dxa"/>
            <w:tcMar>
              <w:top w:w="70" w:type="dxa"/>
              <w:left w:w="90" w:type="dxa"/>
              <w:bottom w:w="70" w:type="dxa"/>
              <w:right w:w="90" w:type="dxa"/>
            </w:tcMar>
          </w:tcPr>
          <w:p w14:paraId="1FC8C52A"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74409460" w14:textId="77777777" w:rsidR="00E01C3A" w:rsidRDefault="00CC3326">
            <w:r>
              <w:rPr>
                <w:sz w:val="20"/>
                <w:szCs w:val="20"/>
              </w:rPr>
              <w:t>Instrumento de ensaio</w:t>
            </w:r>
          </w:p>
        </w:tc>
        <w:tc>
          <w:tcPr>
            <w:tcW w:w="4221" w:type="dxa"/>
            <w:tcMar>
              <w:top w:w="70" w:type="dxa"/>
              <w:left w:w="90" w:type="dxa"/>
              <w:bottom w:w="70" w:type="dxa"/>
              <w:right w:w="90" w:type="dxa"/>
            </w:tcMar>
          </w:tcPr>
          <w:p w14:paraId="6C8928F3" w14:textId="77777777" w:rsidR="00E01C3A" w:rsidRDefault="00CC3326">
            <w:r>
              <w:rPr>
                <w:sz w:val="20"/>
                <w:szCs w:val="20"/>
              </w:rPr>
              <w:t>Não se aplica</w:t>
            </w:r>
          </w:p>
        </w:tc>
      </w:tr>
    </w:tbl>
    <w:p w14:paraId="202A56EC" w14:textId="77777777" w:rsidR="00E01C3A" w:rsidRDefault="00CC3326">
      <w:pPr>
        <w:spacing w:before="130" w:after="260"/>
        <w:rPr>
          <w:lang w:val="pt-BR"/>
        </w:rPr>
      </w:pPr>
      <w:r>
        <w:rPr>
          <w:sz w:val="20"/>
          <w:szCs w:val="20"/>
          <w:lang w:val="pt-BR"/>
        </w:rPr>
        <w:t>Fonte: Elaborado pelos autores (2026).</w:t>
      </w:r>
    </w:p>
    <w:p w14:paraId="135553EF"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4B81B424"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49E8AB62"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não emite tensão, ciclo de trabalho nem lux. Quem materializa esse nível em luz é o nó, e o nó é substituível — na bancada, por modulação por largura de pulso sobre </w:t>
      </w:r>
      <w:r>
        <w:rPr>
          <w:lang w:val="pt-BR"/>
        </w:rPr>
        <w:lastRenderedPageBreak/>
        <w:t>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7E03B46D"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6F2DB407" w14:textId="20F1CD14" w:rsidR="00E01C3A" w:rsidRDefault="00CC3326">
      <w:pPr>
        <w:keepNext/>
        <w:spacing w:before="260" w:after="130"/>
        <w:rPr>
          <w:lang w:val="pt-BR"/>
        </w:rPr>
      </w:pPr>
      <w:bookmarkStart w:id="30" w:name="_Toc242549719"/>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3</w:t>
      </w:r>
      <w:r w:rsidR="008D0833">
        <w:rPr>
          <w:sz w:val="20"/>
          <w:szCs w:val="20"/>
          <w:lang w:val="pt-BR"/>
        </w:rPr>
        <w:fldChar w:fldCharType="end"/>
      </w:r>
      <w:r>
        <w:rPr>
          <w:sz w:val="20"/>
          <w:szCs w:val="20"/>
          <w:lang w:val="pt-BR"/>
        </w:rPr>
        <w:t xml:space="preserve"> – Cadeia de implantação: o que existe, o que o trabalho constrói e o que a bancada instrumenta</w:t>
      </w:r>
      <w:bookmarkEnd w:id="3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2F1978" w14:paraId="7F4562EE" w14:textId="77777777">
        <w:trPr>
          <w:tblHeader/>
        </w:trPr>
        <w:tc>
          <w:tcPr>
            <w:tcW w:w="2150" w:type="dxa"/>
            <w:shd w:val="clear" w:color="auto" w:fill="EDEDED"/>
            <w:tcMar>
              <w:top w:w="70" w:type="dxa"/>
              <w:left w:w="90" w:type="dxa"/>
              <w:bottom w:w="70" w:type="dxa"/>
              <w:right w:w="90" w:type="dxa"/>
            </w:tcMar>
          </w:tcPr>
          <w:p w14:paraId="47606941" w14:textId="77777777" w:rsidR="00E01C3A" w:rsidRDefault="00CC3326">
            <w:r>
              <w:rPr>
                <w:b/>
                <w:bCs/>
                <w:sz w:val="20"/>
                <w:szCs w:val="20"/>
              </w:rPr>
              <w:t>Elo da cadeia</w:t>
            </w:r>
          </w:p>
        </w:tc>
        <w:tc>
          <w:tcPr>
            <w:tcW w:w="2200" w:type="dxa"/>
            <w:shd w:val="clear" w:color="auto" w:fill="EDEDED"/>
            <w:tcMar>
              <w:top w:w="70" w:type="dxa"/>
              <w:left w:w="90" w:type="dxa"/>
              <w:bottom w:w="70" w:type="dxa"/>
              <w:right w:w="90" w:type="dxa"/>
            </w:tcMar>
          </w:tcPr>
          <w:p w14:paraId="58B2AE11"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59CC98A4"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1908BCF3" w14:textId="77777777" w:rsidR="00E01C3A" w:rsidRPr="00CE1B46" w:rsidRDefault="00CC3326">
            <w:pPr>
              <w:rPr>
                <w:lang w:val="pt-BR"/>
              </w:rPr>
            </w:pPr>
            <w:r>
              <w:rPr>
                <w:b/>
                <w:bCs/>
                <w:sz w:val="20"/>
                <w:szCs w:val="20"/>
                <w:lang w:val="pt-BR"/>
              </w:rPr>
              <w:t>Situação hoje em São Paulo</w:t>
            </w:r>
          </w:p>
        </w:tc>
      </w:tr>
      <w:tr w:rsidR="00E01C3A" w:rsidRPr="002F1978" w14:paraId="536EE023" w14:textId="77777777">
        <w:tc>
          <w:tcPr>
            <w:tcW w:w="2150" w:type="dxa"/>
            <w:tcMar>
              <w:top w:w="70" w:type="dxa"/>
              <w:left w:w="90" w:type="dxa"/>
              <w:bottom w:w="70" w:type="dxa"/>
              <w:right w:w="90" w:type="dxa"/>
            </w:tcMar>
          </w:tcPr>
          <w:p w14:paraId="23F14E8E"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7B5F6E6E"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171C71CB"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394627BA"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2F1978" w14:paraId="545BA08B" w14:textId="77777777">
        <w:tc>
          <w:tcPr>
            <w:tcW w:w="2150" w:type="dxa"/>
            <w:tcMar>
              <w:top w:w="70" w:type="dxa"/>
              <w:left w:w="90" w:type="dxa"/>
              <w:bottom w:w="70" w:type="dxa"/>
              <w:right w:w="90" w:type="dxa"/>
            </w:tcMar>
          </w:tcPr>
          <w:p w14:paraId="5F998930"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2030D48D"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0C56DE19"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7B931362" w14:textId="77777777" w:rsidR="00E01C3A" w:rsidRPr="00CE1B46" w:rsidRDefault="00CC3326">
            <w:pPr>
              <w:rPr>
                <w:lang w:val="pt-BR"/>
              </w:rPr>
            </w:pPr>
            <w:r>
              <w:rPr>
                <w:sz w:val="20"/>
                <w:szCs w:val="20"/>
                <w:lang w:val="pt-BR"/>
              </w:rPr>
              <w:t>Inexistente. É objeto deste trabalho</w:t>
            </w:r>
          </w:p>
        </w:tc>
      </w:tr>
      <w:tr w:rsidR="00E01C3A" w:rsidRPr="002F1978" w14:paraId="5178AAEC" w14:textId="77777777">
        <w:tc>
          <w:tcPr>
            <w:tcW w:w="2150" w:type="dxa"/>
            <w:tcMar>
              <w:top w:w="70" w:type="dxa"/>
              <w:left w:w="90" w:type="dxa"/>
              <w:bottom w:w="70" w:type="dxa"/>
              <w:right w:w="90" w:type="dxa"/>
            </w:tcMar>
          </w:tcPr>
          <w:p w14:paraId="5A2ADDC5"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398AB046"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189941E0" w14:textId="77777777" w:rsidR="00E01C3A" w:rsidRDefault="00CC3326">
            <w:r>
              <w:rPr>
                <w:sz w:val="20"/>
                <w:szCs w:val="20"/>
              </w:rPr>
              <w:t>O mesmo módulo</w:t>
            </w:r>
          </w:p>
        </w:tc>
        <w:tc>
          <w:tcPr>
            <w:tcW w:w="2321" w:type="dxa"/>
            <w:tcMar>
              <w:top w:w="70" w:type="dxa"/>
              <w:left w:w="90" w:type="dxa"/>
              <w:bottom w:w="70" w:type="dxa"/>
              <w:right w:w="90" w:type="dxa"/>
            </w:tcMar>
          </w:tcPr>
          <w:p w14:paraId="4A80FD0D" w14:textId="77777777" w:rsidR="00E01C3A" w:rsidRPr="00CE1B46" w:rsidRDefault="00CC3326">
            <w:pPr>
              <w:rPr>
                <w:lang w:val="pt-BR"/>
              </w:rPr>
            </w:pPr>
            <w:r>
              <w:rPr>
                <w:sz w:val="20"/>
                <w:szCs w:val="20"/>
                <w:lang w:val="pt-BR"/>
              </w:rPr>
              <w:t>Inexistente. É objeto deste trabalho</w:t>
            </w:r>
          </w:p>
        </w:tc>
      </w:tr>
      <w:tr w:rsidR="00E01C3A" w:rsidRPr="002F1978" w14:paraId="3E98AE9A" w14:textId="77777777">
        <w:tc>
          <w:tcPr>
            <w:tcW w:w="2150" w:type="dxa"/>
            <w:tcMar>
              <w:top w:w="70" w:type="dxa"/>
              <w:left w:w="90" w:type="dxa"/>
              <w:bottom w:w="70" w:type="dxa"/>
              <w:right w:w="90" w:type="dxa"/>
            </w:tcMar>
          </w:tcPr>
          <w:p w14:paraId="1D41F95A"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0707AE77" w14:textId="77777777" w:rsidR="00E01C3A" w:rsidRDefault="00CC3326">
            <w:r>
              <w:rPr>
                <w:sz w:val="20"/>
                <w:szCs w:val="20"/>
              </w:rPr>
              <w:t>Banco relacional de 3.13.1</w:t>
            </w:r>
          </w:p>
        </w:tc>
        <w:tc>
          <w:tcPr>
            <w:tcW w:w="2400" w:type="dxa"/>
            <w:tcMar>
              <w:top w:w="70" w:type="dxa"/>
              <w:left w:w="90" w:type="dxa"/>
              <w:bottom w:w="70" w:type="dxa"/>
              <w:right w:w="90" w:type="dxa"/>
            </w:tcMar>
          </w:tcPr>
          <w:p w14:paraId="4CBCCA9F"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01B602DE" w14:textId="77777777" w:rsidR="00E01C3A" w:rsidRPr="00CE1B46" w:rsidRDefault="00CC3326">
            <w:pPr>
              <w:rPr>
                <w:lang w:val="pt-BR"/>
              </w:rPr>
            </w:pPr>
            <w:r>
              <w:rPr>
                <w:sz w:val="20"/>
                <w:szCs w:val="20"/>
                <w:lang w:val="pt-BR"/>
              </w:rPr>
              <w:t>Inexistente. É objeto deste trabalho</w:t>
            </w:r>
          </w:p>
        </w:tc>
      </w:tr>
      <w:tr w:rsidR="00E01C3A" w:rsidRPr="002F1978" w14:paraId="527B9A71" w14:textId="77777777">
        <w:tc>
          <w:tcPr>
            <w:tcW w:w="2150" w:type="dxa"/>
            <w:tcMar>
              <w:top w:w="70" w:type="dxa"/>
              <w:left w:w="90" w:type="dxa"/>
              <w:bottom w:w="70" w:type="dxa"/>
              <w:right w:w="90" w:type="dxa"/>
            </w:tcMar>
          </w:tcPr>
          <w:p w14:paraId="026F2D62"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7E2CAE23"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132174FF"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059223FF" w14:textId="77777777" w:rsidR="00E01C3A" w:rsidRPr="00CE1B46" w:rsidRDefault="00CC3326">
            <w:pPr>
              <w:rPr>
                <w:lang w:val="pt-BR"/>
              </w:rPr>
            </w:pPr>
            <w:r>
              <w:rPr>
                <w:sz w:val="20"/>
                <w:szCs w:val="20"/>
                <w:lang w:val="pt-BR"/>
              </w:rPr>
              <w:t>Contratado. Caderno de Encargos, cláusulas 7.1 e 17</w:t>
            </w:r>
          </w:p>
        </w:tc>
      </w:tr>
      <w:tr w:rsidR="00E01C3A" w14:paraId="374A262E" w14:textId="77777777">
        <w:tc>
          <w:tcPr>
            <w:tcW w:w="2150" w:type="dxa"/>
            <w:tcMar>
              <w:top w:w="70" w:type="dxa"/>
              <w:left w:w="90" w:type="dxa"/>
              <w:bottom w:w="70" w:type="dxa"/>
              <w:right w:w="90" w:type="dxa"/>
            </w:tcMar>
          </w:tcPr>
          <w:p w14:paraId="6AE0D2B7"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4E00A560"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09D52720"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514AA288" w14:textId="77777777" w:rsidR="00E01C3A" w:rsidRDefault="00CC3326">
            <w:r>
              <w:rPr>
                <w:sz w:val="20"/>
                <w:szCs w:val="20"/>
              </w:rPr>
              <w:t>Contratado. Cláusula 7.1</w:t>
            </w:r>
          </w:p>
        </w:tc>
      </w:tr>
      <w:tr w:rsidR="00E01C3A" w:rsidRPr="002F1978" w14:paraId="4EA4F52F" w14:textId="77777777">
        <w:tc>
          <w:tcPr>
            <w:tcW w:w="2150" w:type="dxa"/>
            <w:tcMar>
              <w:top w:w="70" w:type="dxa"/>
              <w:left w:w="90" w:type="dxa"/>
              <w:bottom w:w="70" w:type="dxa"/>
              <w:right w:w="90" w:type="dxa"/>
            </w:tcMar>
          </w:tcPr>
          <w:p w14:paraId="32A78655" w14:textId="77777777" w:rsidR="00E01C3A" w:rsidRPr="00430DB3" w:rsidRDefault="00CC3326">
            <w:pPr>
              <w:rPr>
                <w:lang w:val="pt-BR"/>
              </w:rPr>
            </w:pPr>
            <w:r>
              <w:rPr>
                <w:sz w:val="20"/>
                <w:szCs w:val="20"/>
                <w:lang w:val="pt-BR"/>
              </w:rPr>
              <w:t>Endereçamento do ponto de luz</w:t>
            </w:r>
          </w:p>
        </w:tc>
        <w:tc>
          <w:tcPr>
            <w:tcW w:w="2200" w:type="dxa"/>
            <w:tcMar>
              <w:top w:w="70" w:type="dxa"/>
              <w:left w:w="90" w:type="dxa"/>
              <w:bottom w:w="70" w:type="dxa"/>
              <w:right w:w="90" w:type="dxa"/>
            </w:tcMar>
          </w:tcPr>
          <w:p w14:paraId="5FD939A0" w14:textId="77777777" w:rsidR="00E01C3A" w:rsidRPr="00430DB3" w:rsidRDefault="00CC3326">
            <w:pPr>
              <w:rPr>
                <w:lang w:val="pt-BR"/>
              </w:rPr>
            </w:pPr>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2B84ABA8" w14:textId="77777777" w:rsidR="00E01C3A" w:rsidRPr="00430DB3" w:rsidRDefault="00CC3326">
            <w:pPr>
              <w:rPr>
                <w:lang w:val="pt-BR"/>
              </w:rPr>
            </w:pPr>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1BBA2187" w14:textId="77777777" w:rsidR="00E01C3A" w:rsidRPr="00430DB3" w:rsidRDefault="00CC3326">
            <w:pPr>
              <w:rPr>
                <w:lang w:val="pt-BR"/>
              </w:rPr>
            </w:pPr>
            <w:r w:rsidRPr="00430DB3">
              <w:rPr>
                <w:sz w:val="20"/>
                <w:szCs w:val="20"/>
                <w:lang w:val="pt-BR"/>
              </w:rPr>
              <w:t>Contratado. Caderno de Encargos, itens 13 e 13.3; cadastro publicado no GeoSampa</w:t>
            </w:r>
          </w:p>
        </w:tc>
      </w:tr>
      <w:tr w:rsidR="00E01C3A" w:rsidRPr="002F1978" w14:paraId="1DED6211" w14:textId="77777777">
        <w:tc>
          <w:tcPr>
            <w:tcW w:w="2150" w:type="dxa"/>
            <w:tcMar>
              <w:top w:w="70" w:type="dxa"/>
              <w:left w:w="90" w:type="dxa"/>
              <w:bottom w:w="70" w:type="dxa"/>
              <w:right w:w="90" w:type="dxa"/>
            </w:tcMar>
          </w:tcPr>
          <w:p w14:paraId="295EEE4F" w14:textId="77777777" w:rsidR="00E01C3A" w:rsidRDefault="00CC3326">
            <w:r>
              <w:rPr>
                <w:sz w:val="20"/>
                <w:szCs w:val="20"/>
              </w:rPr>
              <w:t>Interface elétrica de dimerização</w:t>
            </w:r>
          </w:p>
        </w:tc>
        <w:tc>
          <w:tcPr>
            <w:tcW w:w="2200" w:type="dxa"/>
            <w:tcMar>
              <w:top w:w="70" w:type="dxa"/>
              <w:left w:w="90" w:type="dxa"/>
              <w:bottom w:w="70" w:type="dxa"/>
              <w:right w:w="90" w:type="dxa"/>
            </w:tcMar>
          </w:tcPr>
          <w:p w14:paraId="39E90532"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3B79275B"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31E79FE2" w14:textId="77777777" w:rsidR="00E01C3A" w:rsidRPr="00CE1B46" w:rsidRDefault="00CC3326">
            <w:pPr>
              <w:rPr>
                <w:lang w:val="pt-BR"/>
              </w:rPr>
            </w:pPr>
            <w:r>
              <w:rPr>
                <w:sz w:val="20"/>
                <w:szCs w:val="20"/>
                <w:lang w:val="pt-BR"/>
              </w:rPr>
              <w:t>Contratado. Cláusula 6.2.1.B; tomada de sete contatos no padrão ANSI C136.41</w:t>
            </w:r>
          </w:p>
        </w:tc>
      </w:tr>
      <w:tr w:rsidR="00E01C3A" w:rsidRPr="002F1978" w14:paraId="54AEFD2E" w14:textId="77777777">
        <w:tc>
          <w:tcPr>
            <w:tcW w:w="2150" w:type="dxa"/>
            <w:tcMar>
              <w:top w:w="70" w:type="dxa"/>
              <w:left w:w="90" w:type="dxa"/>
              <w:bottom w:w="70" w:type="dxa"/>
              <w:right w:w="90" w:type="dxa"/>
            </w:tcMar>
          </w:tcPr>
          <w:p w14:paraId="36D7EC29" w14:textId="77777777" w:rsidR="00E01C3A" w:rsidRDefault="00CC3326">
            <w:r>
              <w:rPr>
                <w:sz w:val="20"/>
                <w:szCs w:val="20"/>
              </w:rPr>
              <w:t>Conhecimento da iluminância entregue</w:t>
            </w:r>
          </w:p>
        </w:tc>
        <w:tc>
          <w:tcPr>
            <w:tcW w:w="2200" w:type="dxa"/>
            <w:tcMar>
              <w:top w:w="70" w:type="dxa"/>
              <w:left w:w="90" w:type="dxa"/>
              <w:bottom w:w="70" w:type="dxa"/>
              <w:right w:w="90" w:type="dxa"/>
            </w:tcMar>
          </w:tcPr>
          <w:p w14:paraId="148BAD66"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4D87E6FD"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71B555F1" w14:textId="77777777" w:rsidR="00E01C3A" w:rsidRPr="00C708F0" w:rsidRDefault="00CC3326">
            <w:pPr>
              <w:rPr>
                <w:lang w:val="pt-BR"/>
              </w:rPr>
            </w:pPr>
            <w:r w:rsidRPr="00C708F0">
              <w:rPr>
                <w:sz w:val="20"/>
                <w:szCs w:val="20"/>
                <w:lang w:val="pt-BR"/>
              </w:rPr>
              <w:t xml:space="preserve">Certificação compulsória instituída em 2017, com prazos de adequação a partir </w:t>
            </w:r>
            <w:r w:rsidRPr="00C708F0">
              <w:rPr>
                <w:sz w:val="20"/>
                <w:szCs w:val="20"/>
                <w:lang w:val="pt-BR"/>
              </w:rPr>
              <w:lastRenderedPageBreak/>
              <w:t>de 2019, e consolidada em 2022</w:t>
            </w:r>
          </w:p>
        </w:tc>
      </w:tr>
      <w:tr w:rsidR="00E01C3A" w:rsidRPr="002F1978" w14:paraId="0B7FBB63" w14:textId="77777777">
        <w:tc>
          <w:tcPr>
            <w:tcW w:w="2150" w:type="dxa"/>
            <w:tcMar>
              <w:top w:w="70" w:type="dxa"/>
              <w:left w:w="90" w:type="dxa"/>
              <w:bottom w:w="70" w:type="dxa"/>
              <w:right w:w="90" w:type="dxa"/>
            </w:tcMar>
          </w:tcPr>
          <w:p w14:paraId="5833A6A6" w14:textId="77777777" w:rsidR="00E01C3A" w:rsidRPr="00CE1B46" w:rsidRDefault="00CC3326">
            <w:pPr>
              <w:rPr>
                <w:lang w:val="pt-BR"/>
              </w:rPr>
            </w:pPr>
            <w:r>
              <w:rPr>
                <w:sz w:val="20"/>
                <w:szCs w:val="20"/>
                <w:lang w:val="pt-BR"/>
              </w:rPr>
              <w:lastRenderedPageBreak/>
              <w:t>Verificação da execução e diagnóstico do ativo</w:t>
            </w:r>
          </w:p>
        </w:tc>
        <w:tc>
          <w:tcPr>
            <w:tcW w:w="2200" w:type="dxa"/>
            <w:tcMar>
              <w:top w:w="70" w:type="dxa"/>
              <w:left w:w="90" w:type="dxa"/>
              <w:bottom w:w="70" w:type="dxa"/>
              <w:right w:w="90" w:type="dxa"/>
            </w:tcMar>
          </w:tcPr>
          <w:p w14:paraId="508D1F72"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50FC3CE4"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77B8E6EB" w14:textId="77777777" w:rsidR="00E01C3A" w:rsidRPr="00CE1B46" w:rsidRDefault="00CC3326">
            <w:pPr>
              <w:rPr>
                <w:lang w:val="pt-BR"/>
              </w:rPr>
            </w:pPr>
            <w:r>
              <w:rPr>
                <w:sz w:val="20"/>
                <w:szCs w:val="20"/>
                <w:lang w:val="pt-BR"/>
              </w:rPr>
              <w:t>Contratada; a medição é regulada metrologicamente</w:t>
            </w:r>
          </w:p>
        </w:tc>
      </w:tr>
    </w:tbl>
    <w:p w14:paraId="3E447BBD"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(2017, 2022a, 2022b).</w:t>
      </w:r>
    </w:p>
    <w:p w14:paraId="644BD308"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estão contratados ou normalizados,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4BEBBDC9" w14:textId="77777777" w:rsidR="00E01C3A" w:rsidRDefault="00CC3326">
      <w:pPr>
        <w:spacing w:after="120" w:line="360" w:lineRule="auto"/>
        <w:ind w:firstLine="709"/>
        <w:jc w:val="both"/>
        <w:rPr>
          <w:lang w:val="pt-BR"/>
        </w:rPr>
      </w:pPr>
      <w:r>
        <w:rPr>
          <w:lang w:val="pt-BR"/>
        </w:rPr>
        <w:t>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2017, 2022a) e a regulamentação metrológica da medição de energia no ponto de luz (INSTITUTO NACIONAL DE METROLOGIA, QUALIDADE E TECNOLOGIA, 2022b) —, todos documentos públicos, e não em sua inspeção. O modelo do controlador instalado no município não é informação divulgada.</w:t>
      </w:r>
    </w:p>
    <w:p w14:paraId="2DDCA6BB" w14:textId="77777777" w:rsidR="00E01C3A" w:rsidRDefault="00CC3326">
      <w:pPr>
        <w:pStyle w:val="Heading2"/>
        <w:spacing w:before="360" w:after="240" w:line="360" w:lineRule="auto"/>
        <w:rPr>
          <w:lang w:val="pt-BR"/>
        </w:rPr>
      </w:pPr>
      <w:bookmarkStart w:id="31" w:name="_Toc242549667"/>
      <w:r>
        <w:rPr>
          <w:lang w:val="pt-BR"/>
        </w:rPr>
        <w:lastRenderedPageBreak/>
        <w:t>3.4 O nó de demonstração</w:t>
      </w:r>
      <w:bookmarkEnd w:id="31"/>
    </w:p>
    <w:p w14:paraId="04F51E31"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 e a Figura 1 mostra o nó montado.</w:t>
      </w:r>
    </w:p>
    <w:p w14:paraId="4A93F180" w14:textId="48F88737" w:rsidR="006B1E66" w:rsidRPr="000F5B8B" w:rsidRDefault="00CC3326">
      <w:pPr>
        <w:keepNext/>
        <w:spacing w:before="260" w:after="130"/>
        <w:rPr>
          <w:lang w:val="pt-BR"/>
        </w:rPr>
      </w:pPr>
      <w:bookmarkStart w:id="32" w:name="_Toc242549720"/>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4</w:t>
      </w:r>
      <w:r w:rsidR="008D0833">
        <w:rPr>
          <w:sz w:val="20"/>
          <w:szCs w:val="20"/>
          <w:lang w:val="pt-BR"/>
        </w:rPr>
        <w:fldChar w:fldCharType="end"/>
      </w:r>
      <w:r>
        <w:rPr>
          <w:sz w:val="20"/>
          <w:szCs w:val="20"/>
          <w:lang w:val="pt-BR"/>
        </w:rPr>
        <w:t xml:space="preserve"> – Elementos do nó de demonstração</w:t>
      </w:r>
      <w:bookmarkEnd w:id="3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117260C6" w14:textId="77777777">
        <w:trPr>
          <w:tblHeader/>
        </w:trPr>
        <w:tc>
          <w:tcPr>
            <w:tcW w:w="2100" w:type="dxa"/>
            <w:shd w:val="clear" w:color="auto" w:fill="EDEDED"/>
            <w:tcMar>
              <w:top w:w="70" w:type="dxa"/>
              <w:left w:w="90" w:type="dxa"/>
              <w:bottom w:w="70" w:type="dxa"/>
              <w:right w:w="90" w:type="dxa"/>
            </w:tcMar>
          </w:tcPr>
          <w:p w14:paraId="28A4A214"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4EEAA64B" w14:textId="77777777" w:rsidR="006B1E66" w:rsidRDefault="00CC3326">
            <w:r>
              <w:rPr>
                <w:b/>
                <w:bCs/>
                <w:sz w:val="20"/>
                <w:szCs w:val="20"/>
              </w:rPr>
              <w:t>Função no nó</w:t>
            </w:r>
          </w:p>
        </w:tc>
        <w:tc>
          <w:tcPr>
            <w:tcW w:w="3771" w:type="dxa"/>
            <w:shd w:val="clear" w:color="auto" w:fill="EDEDED"/>
            <w:tcMar>
              <w:top w:w="70" w:type="dxa"/>
              <w:left w:w="90" w:type="dxa"/>
              <w:bottom w:w="70" w:type="dxa"/>
              <w:right w:w="90" w:type="dxa"/>
            </w:tcMar>
          </w:tcPr>
          <w:p w14:paraId="1AFA5A99" w14:textId="77777777" w:rsidR="006B1E66" w:rsidRDefault="00CC3326">
            <w:r>
              <w:rPr>
                <w:b/>
                <w:bCs/>
                <w:sz w:val="20"/>
                <w:szCs w:val="20"/>
              </w:rPr>
              <w:t>Especificação adotada</w:t>
            </w:r>
          </w:p>
        </w:tc>
      </w:tr>
      <w:tr w:rsidR="006B1E66" w:rsidRPr="002F1978" w14:paraId="6C6F1B78" w14:textId="77777777">
        <w:tc>
          <w:tcPr>
            <w:tcW w:w="2100" w:type="dxa"/>
            <w:tcMar>
              <w:top w:w="70" w:type="dxa"/>
              <w:left w:w="90" w:type="dxa"/>
              <w:bottom w:w="70" w:type="dxa"/>
              <w:right w:w="90" w:type="dxa"/>
            </w:tcMar>
          </w:tcPr>
          <w:p w14:paraId="6BF74074"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077088A5" w14:textId="77777777" w:rsidR="006B1E66" w:rsidRDefault="00CC3326">
            <w:r>
              <w:rPr>
                <w:sz w:val="20"/>
                <w:szCs w:val="20"/>
                <w:lang w:val="pt-BR"/>
              </w:rPr>
              <w:t xml:space="preserve">Mantém a sessão com o intermediário de mensagens, recebe o comando, gera o sinal de acionamento e publica a telemetria. </w:t>
            </w:r>
            <w:r>
              <w:rPr>
                <w:sz w:val="20"/>
                <w:szCs w:val="20"/>
              </w:rPr>
              <w:t>Alimentado pela própria porta de programação</w:t>
            </w:r>
          </w:p>
        </w:tc>
        <w:tc>
          <w:tcPr>
            <w:tcW w:w="3771" w:type="dxa"/>
            <w:tcMar>
              <w:top w:w="70" w:type="dxa"/>
              <w:left w:w="90" w:type="dxa"/>
              <w:bottom w:w="70" w:type="dxa"/>
              <w:right w:w="90" w:type="dxa"/>
            </w:tcMar>
          </w:tcPr>
          <w:p w14:paraId="0336E801"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rsidRPr="002F1978" w14:paraId="3718CA2A" w14:textId="77777777">
        <w:tc>
          <w:tcPr>
            <w:tcW w:w="2100" w:type="dxa"/>
            <w:tcMar>
              <w:top w:w="70" w:type="dxa"/>
              <w:left w:w="90" w:type="dxa"/>
              <w:bottom w:w="70" w:type="dxa"/>
              <w:right w:w="90" w:type="dxa"/>
            </w:tcMar>
          </w:tcPr>
          <w:p w14:paraId="7D7DB1C5"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5A19C7FA"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2A19B3F0" w14:textId="77777777" w:rsidR="006B1E66" w:rsidRPr="00430DB3" w:rsidRDefault="00CC3326">
            <w:pPr>
              <w:rPr>
                <w:lang w:val="pt-BR"/>
              </w:rPr>
            </w:pPr>
            <w:r>
              <w:rPr>
                <w:sz w:val="20"/>
                <w:szCs w:val="20"/>
                <w:lang w:val="pt-BR"/>
              </w:rPr>
              <w:t xml:space="preserve">Tipo 5050, sessenta emissores por metro, 14,4 W/m, ângulo de abertura de 120°, com resistores de limitação integrados e seccionamento a cada três emissores. </w:t>
            </w:r>
            <w:r w:rsidRPr="00430DB3">
              <w:rPr>
                <w:sz w:val="20"/>
                <w:szCs w:val="20"/>
                <w:lang w:val="pt-BR"/>
              </w:rPr>
              <w:t>O comprimento do segmento é fixado por medição, conforme 3.4.2; na bancada, três emissores, com 6 cm e 0,86 W a ciclo de trabalho pleno</w:t>
            </w:r>
          </w:p>
        </w:tc>
      </w:tr>
      <w:tr w:rsidR="006B1E66" w:rsidRPr="002F1978" w14:paraId="7CABDA25" w14:textId="77777777">
        <w:tc>
          <w:tcPr>
            <w:tcW w:w="2100" w:type="dxa"/>
            <w:tcMar>
              <w:top w:w="70" w:type="dxa"/>
              <w:left w:w="90" w:type="dxa"/>
              <w:bottom w:w="70" w:type="dxa"/>
              <w:right w:w="90" w:type="dxa"/>
            </w:tcMar>
          </w:tcPr>
          <w:p w14:paraId="4D108E24"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0F29CF9A"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520DF639"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2F1978" w14:paraId="5183E21E" w14:textId="77777777">
        <w:tc>
          <w:tcPr>
            <w:tcW w:w="2100" w:type="dxa"/>
            <w:tcMar>
              <w:top w:w="70" w:type="dxa"/>
              <w:left w:w="90" w:type="dxa"/>
              <w:bottom w:w="70" w:type="dxa"/>
              <w:right w:w="90" w:type="dxa"/>
            </w:tcMar>
          </w:tcPr>
          <w:p w14:paraId="67DCBDCB" w14:textId="77777777" w:rsidR="006B1E66" w:rsidRDefault="00CC3326">
            <w:r>
              <w:rPr>
                <w:sz w:val="20"/>
                <w:szCs w:val="20"/>
              </w:rPr>
              <w:t>Sensor de iluminância BH1750FVI</w:t>
            </w:r>
          </w:p>
        </w:tc>
        <w:tc>
          <w:tcPr>
            <w:tcW w:w="3200" w:type="dxa"/>
            <w:tcMar>
              <w:top w:w="70" w:type="dxa"/>
              <w:left w:w="90" w:type="dxa"/>
              <w:bottom w:w="70" w:type="dxa"/>
              <w:right w:w="90" w:type="dxa"/>
            </w:tcMar>
          </w:tcPr>
          <w:p w14:paraId="1A69F46F"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6DD2F813"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2F1978" w14:paraId="51921125" w14:textId="77777777">
        <w:tc>
          <w:tcPr>
            <w:tcW w:w="2100" w:type="dxa"/>
            <w:tcMar>
              <w:top w:w="70" w:type="dxa"/>
              <w:left w:w="90" w:type="dxa"/>
              <w:bottom w:w="70" w:type="dxa"/>
              <w:right w:w="90" w:type="dxa"/>
            </w:tcMar>
          </w:tcPr>
          <w:p w14:paraId="4B86846C" w14:textId="77777777" w:rsidR="006B1E66" w:rsidRDefault="00CC3326">
            <w:r>
              <w:rPr>
                <w:sz w:val="20"/>
                <w:szCs w:val="20"/>
              </w:rPr>
              <w:t>Fonte de 12 V</w:t>
            </w:r>
          </w:p>
        </w:tc>
        <w:tc>
          <w:tcPr>
            <w:tcW w:w="3200" w:type="dxa"/>
            <w:tcMar>
              <w:top w:w="70" w:type="dxa"/>
              <w:left w:w="90" w:type="dxa"/>
              <w:bottom w:w="70" w:type="dxa"/>
              <w:right w:w="90" w:type="dxa"/>
            </w:tcMar>
          </w:tcPr>
          <w:p w14:paraId="0292EFD1"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5A06CA77"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2F1978" w14:paraId="53DA61E2" w14:textId="77777777">
        <w:tc>
          <w:tcPr>
            <w:tcW w:w="2100" w:type="dxa"/>
            <w:tcMar>
              <w:top w:w="70" w:type="dxa"/>
              <w:left w:w="90" w:type="dxa"/>
              <w:bottom w:w="70" w:type="dxa"/>
              <w:right w:w="90" w:type="dxa"/>
            </w:tcMar>
          </w:tcPr>
          <w:p w14:paraId="6BA8A815" w14:textId="77777777" w:rsidR="006B1E66" w:rsidRDefault="00CC3326">
            <w:r>
              <w:rPr>
                <w:sz w:val="20"/>
                <w:szCs w:val="20"/>
              </w:rPr>
              <w:t>Anteparo de bancada</w:t>
            </w:r>
          </w:p>
        </w:tc>
        <w:tc>
          <w:tcPr>
            <w:tcW w:w="3200" w:type="dxa"/>
            <w:tcMar>
              <w:top w:w="70" w:type="dxa"/>
              <w:left w:w="90" w:type="dxa"/>
              <w:bottom w:w="70" w:type="dxa"/>
              <w:right w:w="90" w:type="dxa"/>
            </w:tcMar>
          </w:tcPr>
          <w:p w14:paraId="40452032"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36F0EDAA" w14:textId="77777777" w:rsidR="006B1E66" w:rsidRPr="000F5B8B" w:rsidRDefault="00CC3326">
            <w:pPr>
              <w:rPr>
                <w:lang w:val="pt-BR"/>
              </w:rPr>
            </w:pPr>
            <w:r>
              <w:rPr>
                <w:sz w:val="20"/>
                <w:szCs w:val="20"/>
                <w:lang w:val="pt-BR"/>
              </w:rPr>
              <w:t>Estrutura opaca de face interna fosca, com a luminária em uma extremidade e o plano de medição na outra; caixa de polipropileno preto fosco de 43,7 cm × 31 cm × 24 cm, sem forro, com o segmento e o sensor nas paredes menores, opostas, a 0,437 m um do outro, e difusor de papel diante do segmento</w:t>
            </w:r>
          </w:p>
        </w:tc>
      </w:tr>
    </w:tbl>
    <w:p w14:paraId="7BE9EDBE" w14:textId="77777777" w:rsidR="006B1E66" w:rsidRPr="000F5B8B" w:rsidRDefault="00CC3326">
      <w:pPr>
        <w:spacing w:before="130" w:after="260"/>
        <w:rPr>
          <w:lang w:val="pt-BR"/>
        </w:rPr>
      </w:pPr>
      <w:r>
        <w:rPr>
          <w:sz w:val="20"/>
          <w:szCs w:val="20"/>
          <w:lang w:val="pt-BR"/>
        </w:rPr>
        <w:t>Fonte: Elaborado pelos autores (2026).</w:t>
      </w:r>
    </w:p>
    <w:p w14:paraId="58529FA3" w14:textId="7DE3BDF7" w:rsidR="00044D5A" w:rsidRPr="008C0B6A" w:rsidRDefault="00285AB3">
      <w:pPr>
        <w:keepNext/>
        <w:spacing w:before="130" w:after="60"/>
        <w:jc w:val="center"/>
        <w:rPr>
          <w:lang w:val="pt-BR"/>
        </w:rPr>
      </w:pPr>
      <w:bookmarkStart w:id="33" w:name="_Toc242549737"/>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1</w:t>
      </w:r>
      <w:r w:rsidR="008D0833">
        <w:rPr>
          <w:sz w:val="20"/>
          <w:szCs w:val="20"/>
          <w:lang w:val="pt-BR"/>
        </w:rPr>
        <w:fldChar w:fldCharType="end"/>
      </w:r>
      <w:r>
        <w:rPr>
          <w:sz w:val="20"/>
          <w:szCs w:val="20"/>
          <w:lang w:val="pt-BR"/>
        </w:rPr>
        <w:t xml:space="preserve"> – Nó de demonstração montado</w:t>
      </w:r>
      <w:bookmarkEnd w:id="33"/>
    </w:p>
    <w:p w14:paraId="74C315BD" w14:textId="77777777"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4"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a 1"/>
                    <pic:cNvPicPr/>
                  </pic:nvPicPr>
                  <pic:blipFill>
                    <a:blip r:embed="rId8"/>
                    <a:stretch>
                      <a:fillRect/>
                    </a:stretch>
                  </pic:blipFill>
                  <pic:spPr>
                    <a:xfrm>
                      <a:off x="0" y="0"/>
                      <a:ext cx="4320000" cy="4921875"/>
                    </a:xfrm>
                    <a:prstGeom prst="rect">
                      <a:avLst/>
                    </a:prstGeom>
                  </pic:spPr>
                </pic:pic>
              </a:graphicData>
            </a:graphic>
          </wp:inline>
        </w:drawing>
      </w:r>
    </w:p>
    <w:p w14:paraId="7B25F894" w14:textId="77777777" w:rsidR="00044D5A" w:rsidRPr="008C0B6A" w:rsidRDefault="00285AB3">
      <w:pPr>
        <w:spacing w:after="280"/>
        <w:jc w:val="center"/>
        <w:rPr>
          <w:lang w:val="pt-BR"/>
        </w:rPr>
      </w:pPr>
      <w:r>
        <w:rPr>
          <w:sz w:val="20"/>
          <w:szCs w:val="20"/>
          <w:lang w:val="pt-BR"/>
        </w:rPr>
        <w:t>Fonte: Acervo dos autores (2026).</w:t>
      </w:r>
    </w:p>
    <w:p w14:paraId="7ABE4EF5" w14:textId="77777777" w:rsidR="006B1E66" w:rsidRPr="000F5B8B" w:rsidRDefault="00CC3326">
      <w:pPr>
        <w:spacing w:after="120" w:line="360" w:lineRule="auto"/>
        <w:ind w:firstLine="709"/>
        <w:jc w:val="both"/>
        <w:rPr>
          <w:lang w:val="pt-BR"/>
        </w:rPr>
      </w:pPr>
      <w:r>
        <w:rPr>
          <w:lang w:val="pt-BR"/>
        </w:rPr>
        <w:t>Todos os elementos são componentes de prateleira, de custo desprezível diante de qualquer ativo urbano, e esse fato integra o argumento: demonstrar o vínculo entre observação urbana e atuação luminosa não requer investimento significativo, o que é coerente com a tese de que o que falta ao município não é equipamento.</w:t>
      </w:r>
    </w:p>
    <w:p w14:paraId="71E7FD52" w14:textId="77777777" w:rsidR="00847C0D" w:rsidRPr="00430DB3" w:rsidRDefault="00CC3326">
      <w:pPr>
        <w:spacing w:after="120" w:line="360" w:lineRule="auto"/>
        <w:ind w:firstLine="709"/>
        <w:jc w:val="both"/>
        <w:rPr>
          <w:lang w:val="pt-BR"/>
        </w:rPr>
      </w:pPr>
      <w:r>
        <w:rPr>
          <w:lang w:val="pt-BR"/>
        </w:rPr>
        <w:t xml:space="preserve">O comportamento do firmware é fixado por cinco regras. Ao ser energizado, o nó aplica o nível pleno e nele permanece até receber o primeiro comando, de modo que nunca parte apagado. O nível recebido é convertido em ciclo de trabalho pela tabela de calibração descrita em 3.4.4. O comando traz o nível-alvo, a validade, o piso e a taxa máxima de decréscimo da classe; o nó sobe ao alvo na hora e desce até ele em rampa, um passo a cada 5 s, sem ultrapassar a taxa nem ficar abaixo do piso recebidos, que funcionam como segunda barreira à da camada de verificação (3.7). Vencida a validade sem comando novo, o nó assume o nível pleno, conforme o </w:t>
      </w:r>
      <w:r>
        <w:rPr>
          <w:lang w:val="pt-BR"/>
        </w:rPr>
        <w:lastRenderedPageBreak/>
        <w:t>RNF07; a validade acompanha a do volume que sustenta a decisão, de no máximo 15 min (3.5.2). Por fim, a configuração de rede e a credencial do dispositivo residem em arquivo próprio do nó, mantido fora do repositório de código.</w:t>
      </w:r>
    </w:p>
    <w:p w14:paraId="6BEE176A" w14:textId="77777777" w:rsidR="00E01C3A" w:rsidRDefault="00CC3326">
      <w:pPr>
        <w:pStyle w:val="Heading3"/>
        <w:spacing w:before="320" w:after="200" w:line="360" w:lineRule="auto"/>
        <w:rPr>
          <w:lang w:val="pt-BR"/>
        </w:rPr>
      </w:pPr>
      <w:bookmarkStart w:id="34" w:name="_Toc242549668"/>
      <w:r>
        <w:rPr>
          <w:lang w:val="pt-BR"/>
        </w:rPr>
        <w:t>3.4.1 Critérios de seleção e alternativas preteridas</w:t>
      </w:r>
      <w:bookmarkEnd w:id="34"/>
    </w:p>
    <w:p w14:paraId="28053B9D"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três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6BCCC47C" w14:textId="5D9C9508" w:rsidR="006B1E66" w:rsidRPr="000F5B8B" w:rsidRDefault="00CC3326">
      <w:pPr>
        <w:keepNext/>
        <w:spacing w:before="260" w:after="130"/>
        <w:rPr>
          <w:lang w:val="pt-BR"/>
        </w:rPr>
      </w:pPr>
      <w:bookmarkStart w:id="35" w:name="_Toc242549721"/>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5</w:t>
      </w:r>
      <w:r w:rsidR="008D0833">
        <w:rPr>
          <w:sz w:val="20"/>
          <w:szCs w:val="20"/>
          <w:lang w:val="pt-BR"/>
        </w:rPr>
        <w:fldChar w:fldCharType="end"/>
      </w:r>
      <w:r>
        <w:rPr>
          <w:sz w:val="20"/>
          <w:szCs w:val="20"/>
          <w:lang w:val="pt-BR"/>
        </w:rPr>
        <w:t xml:space="preserve"> – Alternativas consideradas e razão da escolha</w:t>
      </w:r>
      <w:bookmarkEnd w:id="3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0"/>
        <w:gridCol w:w="1933"/>
        <w:gridCol w:w="3858"/>
      </w:tblGrid>
      <w:tr w:rsidR="006B1E66" w14:paraId="46C1CE02" w14:textId="77777777">
        <w:trPr>
          <w:tblHeader/>
        </w:trPr>
        <w:tc>
          <w:tcPr>
            <w:tcW w:w="1450" w:type="dxa"/>
            <w:shd w:val="clear" w:color="auto" w:fill="EDEDED"/>
            <w:tcMar>
              <w:top w:w="60" w:type="dxa"/>
              <w:left w:w="80" w:type="dxa"/>
              <w:bottom w:w="60" w:type="dxa"/>
              <w:right w:w="80" w:type="dxa"/>
            </w:tcMar>
          </w:tcPr>
          <w:p w14:paraId="299AA9B5" w14:textId="77777777" w:rsidR="006B1E66" w:rsidRDefault="00CC3326">
            <w:r>
              <w:rPr>
                <w:b/>
                <w:bCs/>
                <w:sz w:val="20"/>
                <w:szCs w:val="20"/>
              </w:rPr>
              <w:t>Função no nó</w:t>
            </w:r>
          </w:p>
        </w:tc>
        <w:tc>
          <w:tcPr>
            <w:tcW w:w="1750" w:type="dxa"/>
            <w:shd w:val="clear" w:color="auto" w:fill="EDEDED"/>
            <w:tcMar>
              <w:top w:w="60" w:type="dxa"/>
              <w:left w:w="80" w:type="dxa"/>
              <w:bottom w:w="60" w:type="dxa"/>
              <w:right w:w="80" w:type="dxa"/>
            </w:tcMar>
          </w:tcPr>
          <w:p w14:paraId="2D6D4485" w14:textId="77777777" w:rsidR="006B1E66" w:rsidRDefault="00CC3326">
            <w:r>
              <w:rPr>
                <w:b/>
                <w:bCs/>
                <w:sz w:val="20"/>
                <w:szCs w:val="20"/>
              </w:rPr>
              <w:t>Solução adotada</w:t>
            </w:r>
          </w:p>
        </w:tc>
        <w:tc>
          <w:tcPr>
            <w:tcW w:w="1950" w:type="dxa"/>
            <w:shd w:val="clear" w:color="auto" w:fill="EDEDED"/>
            <w:tcMar>
              <w:top w:w="60" w:type="dxa"/>
              <w:left w:w="80" w:type="dxa"/>
              <w:bottom w:w="60" w:type="dxa"/>
              <w:right w:w="80" w:type="dxa"/>
            </w:tcMar>
          </w:tcPr>
          <w:p w14:paraId="53EA6BE5" w14:textId="77777777" w:rsidR="006B1E66" w:rsidRDefault="00CC3326">
            <w:r>
              <w:rPr>
                <w:b/>
                <w:bCs/>
                <w:sz w:val="20"/>
                <w:szCs w:val="20"/>
              </w:rPr>
              <w:t>Alternativas preteridas</w:t>
            </w:r>
          </w:p>
        </w:tc>
        <w:tc>
          <w:tcPr>
            <w:tcW w:w="3921" w:type="dxa"/>
            <w:shd w:val="clear" w:color="auto" w:fill="EDEDED"/>
            <w:tcMar>
              <w:top w:w="60" w:type="dxa"/>
              <w:left w:w="80" w:type="dxa"/>
              <w:bottom w:w="60" w:type="dxa"/>
              <w:right w:w="80" w:type="dxa"/>
            </w:tcMar>
          </w:tcPr>
          <w:p w14:paraId="633A1844" w14:textId="77777777" w:rsidR="006B1E66" w:rsidRDefault="00CC3326">
            <w:r>
              <w:rPr>
                <w:b/>
                <w:bCs/>
                <w:sz w:val="20"/>
                <w:szCs w:val="20"/>
              </w:rPr>
              <w:t>Razão determinante da escolha</w:t>
            </w:r>
          </w:p>
        </w:tc>
      </w:tr>
      <w:tr w:rsidR="006B1E66" w:rsidRPr="002F1978" w14:paraId="7433205F" w14:textId="77777777">
        <w:tc>
          <w:tcPr>
            <w:tcW w:w="1450" w:type="dxa"/>
            <w:tcMar>
              <w:top w:w="60" w:type="dxa"/>
              <w:left w:w="80" w:type="dxa"/>
              <w:bottom w:w="60" w:type="dxa"/>
              <w:right w:w="80" w:type="dxa"/>
            </w:tcMar>
          </w:tcPr>
          <w:p w14:paraId="1408EC62" w14:textId="77777777" w:rsidR="006B1E66" w:rsidRDefault="00CC3326">
            <w:r>
              <w:rPr>
                <w:sz w:val="20"/>
                <w:szCs w:val="20"/>
              </w:rPr>
              <w:t>Processamento e comunicação</w:t>
            </w:r>
          </w:p>
        </w:tc>
        <w:tc>
          <w:tcPr>
            <w:tcW w:w="1750" w:type="dxa"/>
            <w:tcMar>
              <w:top w:w="60" w:type="dxa"/>
              <w:left w:w="80" w:type="dxa"/>
              <w:bottom w:w="60" w:type="dxa"/>
              <w:right w:w="80" w:type="dxa"/>
            </w:tcMar>
          </w:tcPr>
          <w:p w14:paraId="35613448" w14:textId="77777777" w:rsidR="006B1E66" w:rsidRDefault="00CC3326">
            <w:r>
              <w:rPr>
                <w:sz w:val="20"/>
                <w:szCs w:val="20"/>
              </w:rPr>
              <w:t>ESP32</w:t>
            </w:r>
          </w:p>
        </w:tc>
        <w:tc>
          <w:tcPr>
            <w:tcW w:w="1950" w:type="dxa"/>
            <w:tcMar>
              <w:top w:w="60" w:type="dxa"/>
              <w:left w:w="80" w:type="dxa"/>
              <w:bottom w:w="60" w:type="dxa"/>
              <w:right w:w="80" w:type="dxa"/>
            </w:tcMar>
          </w:tcPr>
          <w:p w14:paraId="6D1F8F56"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6ECAC6A2" w14:textId="77777777" w:rsidR="006B1E66" w:rsidRPr="000F5B8B" w:rsidRDefault="00CC3326">
            <w:pPr>
              <w:rPr>
                <w:lang w:val="pt-BR"/>
              </w:rPr>
            </w:pPr>
            <w:r>
              <w:rPr>
                <w:sz w:val="20"/>
                <w:szCs w:val="20"/>
                <w:lang w:val="pt-BR"/>
              </w:rPr>
              <w:t>O Arduino não possui rádio e não comporta sessão segura em 2 KiB de memória. O ESP8266 comporta o enlace, mas sua modulação por largura de pulso é feita por software, e não por periférico dedicado. O Pico W é tecnicamente adequado, e a escolha entre ele e o ESP32 não é determinante para o resultado. O computador de placa única é rejeitado por razão arquitetural, não por capacidade</w:t>
            </w:r>
          </w:p>
        </w:tc>
      </w:tr>
      <w:tr w:rsidR="006B1E66" w:rsidRPr="002F1978" w14:paraId="24EB605D" w14:textId="77777777">
        <w:tc>
          <w:tcPr>
            <w:tcW w:w="1450" w:type="dxa"/>
            <w:tcMar>
              <w:top w:w="60" w:type="dxa"/>
              <w:left w:w="80" w:type="dxa"/>
              <w:bottom w:w="60" w:type="dxa"/>
              <w:right w:w="80" w:type="dxa"/>
            </w:tcMar>
          </w:tcPr>
          <w:p w14:paraId="686DCF86" w14:textId="77777777" w:rsidR="006B1E66" w:rsidRPr="000F5B8B" w:rsidRDefault="00CC3326">
            <w:pPr>
              <w:rPr>
                <w:lang w:val="pt-BR"/>
              </w:rPr>
            </w:pPr>
            <w:r>
              <w:rPr>
                <w:sz w:val="20"/>
                <w:szCs w:val="20"/>
                <w:lang w:val="pt-BR"/>
              </w:rPr>
              <w:t>Acionamento do módulo de luz</w:t>
            </w:r>
          </w:p>
        </w:tc>
        <w:tc>
          <w:tcPr>
            <w:tcW w:w="1750" w:type="dxa"/>
            <w:tcMar>
              <w:top w:w="60" w:type="dxa"/>
              <w:left w:w="80" w:type="dxa"/>
              <w:bottom w:w="60" w:type="dxa"/>
              <w:right w:w="80" w:type="dxa"/>
            </w:tcMar>
          </w:tcPr>
          <w:p w14:paraId="57BF40FD"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5F2D06AB"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5D65C960" w14:textId="77777777" w:rsidR="006B1E66" w:rsidRPr="000F5B8B" w:rsidRDefault="00CC3326">
            <w:pPr>
              <w:rPr>
                <w:lang w:val="pt-BR"/>
              </w:rPr>
            </w:pPr>
            <w:r>
              <w:rPr>
                <w:sz w:val="20"/>
                <w:szCs w:val="20"/>
                <w:lang w:val="pt-BR"/>
              </w:rPr>
              <w:t>O módulo adotado traz resistor de porta, polarização e proteção já integrados, com bornes a parafuso, e sua faixa de nível lógico declarada abrange os 3,3 V do microcontrolador. A dimerização em tensão de rede expõe a bancada a 127 V sem ganho</w:t>
            </w:r>
          </w:p>
        </w:tc>
      </w:tr>
      <w:tr w:rsidR="006B1E66" w:rsidRPr="002F1978" w14:paraId="78B9E7EF" w14:textId="77777777">
        <w:tc>
          <w:tcPr>
            <w:tcW w:w="1450" w:type="dxa"/>
            <w:tcMar>
              <w:top w:w="60" w:type="dxa"/>
              <w:left w:w="80" w:type="dxa"/>
              <w:bottom w:w="60" w:type="dxa"/>
              <w:right w:w="80" w:type="dxa"/>
            </w:tcMar>
          </w:tcPr>
          <w:p w14:paraId="74DC8641" w14:textId="77777777" w:rsidR="006B1E66" w:rsidRDefault="00CC3326">
            <w:r>
              <w:rPr>
                <w:sz w:val="20"/>
                <w:szCs w:val="20"/>
              </w:rPr>
              <w:t>Fonte de luz</w:t>
            </w:r>
          </w:p>
        </w:tc>
        <w:tc>
          <w:tcPr>
            <w:tcW w:w="1750" w:type="dxa"/>
            <w:tcMar>
              <w:top w:w="60" w:type="dxa"/>
              <w:left w:w="80" w:type="dxa"/>
              <w:bottom w:w="60" w:type="dxa"/>
              <w:right w:w="80" w:type="dxa"/>
            </w:tcMar>
          </w:tcPr>
          <w:p w14:paraId="4B176DD7"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5CDD9F41" w14:textId="77777777" w:rsidR="006B1E66" w:rsidRPr="000F5B8B" w:rsidRDefault="00CC3326">
            <w:pPr>
              <w:rPr>
                <w:lang w:val="pt-BR"/>
              </w:rPr>
            </w:pPr>
            <w:r>
              <w:rPr>
                <w:sz w:val="20"/>
                <w:szCs w:val="20"/>
                <w:lang w:val="pt-BR"/>
              </w:rPr>
              <w:t xml:space="preserve">Emissor de potência em base metálica com resistor de lastro; refletor de estado sólido em 12 V de corrente contínua; luminária viária comercial; lâmpada </w:t>
            </w:r>
            <w:r>
              <w:rPr>
                <w:sz w:val="20"/>
                <w:szCs w:val="20"/>
                <w:lang w:val="pt-BR"/>
              </w:rPr>
              <w:lastRenderedPageBreak/>
              <w:t>incandescente com dimerizador</w:t>
            </w:r>
          </w:p>
        </w:tc>
        <w:tc>
          <w:tcPr>
            <w:tcW w:w="3921" w:type="dxa"/>
            <w:tcMar>
              <w:top w:w="60" w:type="dxa"/>
              <w:left w:w="80" w:type="dxa"/>
              <w:bottom w:w="60" w:type="dxa"/>
              <w:right w:w="80" w:type="dxa"/>
            </w:tcMar>
          </w:tcPr>
          <w:p w14:paraId="3D336BC3" w14:textId="77777777" w:rsidR="006B1E66" w:rsidRPr="000F5B8B" w:rsidRDefault="00CC3326">
            <w:pPr>
              <w:rPr>
                <w:lang w:val="pt-BR"/>
              </w:rPr>
            </w:pPr>
            <w:r>
              <w:rPr>
                <w:sz w:val="20"/>
                <w:szCs w:val="20"/>
                <w:lang w:val="pt-BR"/>
              </w:rPr>
              <w:lastRenderedPageBreak/>
              <w:t xml:space="preserve">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w:t>
            </w:r>
            <w:r>
              <w:rPr>
                <w:sz w:val="20"/>
                <w:szCs w:val="20"/>
                <w:lang w:val="pt-BR"/>
              </w:rPr>
              <w:lastRenderedPageBreak/>
              <w:t>como fonte pontual para efeito do cálculo. O refletor de 12 V e a luminária viária têm fluxo muito superior ao necessário para obter 10 lux a menos de meio metro. A lâmpada incandescente não representa a tecnologia instalada no município</w:t>
            </w:r>
          </w:p>
        </w:tc>
      </w:tr>
      <w:tr w:rsidR="006B1E66" w:rsidRPr="002F1978" w14:paraId="5D528140" w14:textId="77777777">
        <w:tc>
          <w:tcPr>
            <w:tcW w:w="1450" w:type="dxa"/>
            <w:tcMar>
              <w:top w:w="60" w:type="dxa"/>
              <w:left w:w="80" w:type="dxa"/>
              <w:bottom w:w="60" w:type="dxa"/>
              <w:right w:w="80" w:type="dxa"/>
            </w:tcMar>
          </w:tcPr>
          <w:p w14:paraId="0F03C2B3" w14:textId="77777777" w:rsidR="006B1E66" w:rsidRDefault="00CC3326">
            <w:r>
              <w:rPr>
                <w:sz w:val="20"/>
                <w:szCs w:val="20"/>
              </w:rPr>
              <w:lastRenderedPageBreak/>
              <w:t>Medição da iluminância</w:t>
            </w:r>
          </w:p>
        </w:tc>
        <w:tc>
          <w:tcPr>
            <w:tcW w:w="1750" w:type="dxa"/>
            <w:tcMar>
              <w:top w:w="60" w:type="dxa"/>
              <w:left w:w="80" w:type="dxa"/>
              <w:bottom w:w="60" w:type="dxa"/>
              <w:right w:w="80" w:type="dxa"/>
            </w:tcMar>
          </w:tcPr>
          <w:p w14:paraId="1E50FEB5"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244829A4"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7F7241C8" w14:textId="77777777" w:rsidR="006B1E66" w:rsidRPr="000F5B8B" w:rsidRDefault="00CC3326">
            <w:pPr>
              <w:rPr>
                <w:lang w:val="pt-BR"/>
              </w:rPr>
            </w:pPr>
            <w:r>
              <w:rPr>
                <w:sz w:val="20"/>
                <w:szCs w:val="20"/>
                <w:lang w:val="pt-BR"/>
              </w:rPr>
              <w:t>O fotorresistor entrega resistência, não iluminância; qualquer valor em lux dele extraído seria uma curva ajustada pelos próprios autores, e o trabalho passaria a reportar a própria calibração em lugar de uma iluminância. O luxímetro portátil não dispõe de saída digital e não pode compor a telemetria</w:t>
            </w:r>
          </w:p>
        </w:tc>
      </w:tr>
      <w:tr w:rsidR="006B1E66" w:rsidRPr="002F1978" w14:paraId="5A8C6267" w14:textId="77777777">
        <w:tc>
          <w:tcPr>
            <w:tcW w:w="1450" w:type="dxa"/>
            <w:tcMar>
              <w:top w:w="60" w:type="dxa"/>
              <w:left w:w="80" w:type="dxa"/>
              <w:bottom w:w="60" w:type="dxa"/>
              <w:right w:w="80" w:type="dxa"/>
            </w:tcMar>
          </w:tcPr>
          <w:p w14:paraId="41356E29" w14:textId="77777777" w:rsidR="006B1E66" w:rsidRDefault="00CC3326">
            <w:r>
              <w:rPr>
                <w:sz w:val="20"/>
                <w:szCs w:val="20"/>
              </w:rPr>
              <w:t>Transporte da mensagem</w:t>
            </w:r>
          </w:p>
        </w:tc>
        <w:tc>
          <w:tcPr>
            <w:tcW w:w="1750" w:type="dxa"/>
            <w:tcMar>
              <w:top w:w="60" w:type="dxa"/>
              <w:left w:w="80" w:type="dxa"/>
              <w:bottom w:w="60" w:type="dxa"/>
              <w:right w:w="80" w:type="dxa"/>
            </w:tcMar>
          </w:tcPr>
          <w:p w14:paraId="39CFE2AD"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7737E122" w14:textId="77777777" w:rsidR="006B1E66" w:rsidRDefault="00CC3326">
            <w:r>
              <w:rPr>
                <w:sz w:val="20"/>
                <w:szCs w:val="20"/>
              </w:rPr>
              <w:t>LoRaWAN; NB-IoT; Zigbee</w:t>
            </w:r>
          </w:p>
        </w:tc>
        <w:tc>
          <w:tcPr>
            <w:tcW w:w="3921" w:type="dxa"/>
            <w:tcMar>
              <w:top w:w="60" w:type="dxa"/>
              <w:left w:w="80" w:type="dxa"/>
              <w:bottom w:w="60" w:type="dxa"/>
              <w:right w:w="80" w:type="dxa"/>
            </w:tcMar>
          </w:tcPr>
          <w:p w14:paraId="35C4D0D6" w14:textId="77777777" w:rsidR="006B1E66" w:rsidRPr="000F5B8B" w:rsidRDefault="00CC3326">
            <w:pPr>
              <w:rPr>
                <w:lang w:val="pt-BR"/>
              </w:rPr>
            </w:pPr>
            <w:r>
              <w:rPr>
                <w:sz w:val="20"/>
                <w:szCs w:val="20"/>
                <w:lang w:val="pt-BR"/>
              </w:rPr>
              <w:t>As alternativas constam entre as tecnologias de enlace relacionadas pelo guia setorial de telegestão (ASSOCIAÇÃO BRASILEIRA DAS CONCESSIONÁRIAS DE ILUMINAÇÃO PÚBLICA, 2024b).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56A80041" w14:textId="77777777" w:rsidR="006B1E66" w:rsidRPr="000F5B8B" w:rsidRDefault="00CC3326">
      <w:pPr>
        <w:spacing w:before="130" w:after="260"/>
        <w:rPr>
          <w:lang w:val="pt-BR"/>
        </w:rPr>
      </w:pPr>
      <w:r>
        <w:rPr>
          <w:sz w:val="20"/>
          <w:szCs w:val="20"/>
          <w:lang w:val="pt-BR"/>
        </w:rPr>
        <w:t>Fonte: Elaborado pelos autores (2026).</w:t>
      </w:r>
    </w:p>
    <w:p w14:paraId="061E9A9A" w14:textId="77777777" w:rsidR="006B1E66" w:rsidRPr="000F5B8B" w:rsidRDefault="00CC3326">
      <w:pPr>
        <w:spacing w:after="120" w:line="360" w:lineRule="auto"/>
        <w:ind w:firstLine="709"/>
        <w:jc w:val="both"/>
        <w:rPr>
          <w:lang w:val="pt-BR"/>
        </w:rPr>
      </w:pPr>
      <w:r>
        <w:rPr>
          <w:lang w:val="pt-BR"/>
        </w:rPr>
        <w:t>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5F1DC961" w14:textId="77777777" w:rsidR="006B1E66" w:rsidRPr="000F5B8B" w:rsidRDefault="00CC3326">
      <w:pPr>
        <w:spacing w:after="120" w:line="360" w:lineRule="auto"/>
        <w:ind w:firstLine="709"/>
        <w:jc w:val="both"/>
        <w:rPr>
          <w:lang w:val="pt-BR"/>
        </w:rPr>
      </w:pPr>
      <w:r>
        <w:rPr>
          <w:lang w:val="pt-BR"/>
        </w:rPr>
        <w:t xml:space="preserve">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w:t>
      </w:r>
      <w:r>
        <w:rPr>
          <w:lang w:val="pt-BR"/>
        </w:rPr>
        <w:lastRenderedPageBreak/>
        <w:t>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14C37A5D" w14:textId="77777777" w:rsidR="00E01C3A" w:rsidRDefault="00CC3326">
      <w:pPr>
        <w:pStyle w:val="Heading3"/>
        <w:spacing w:before="320" w:after="200" w:line="360" w:lineRule="auto"/>
        <w:rPr>
          <w:lang w:val="pt-BR"/>
        </w:rPr>
      </w:pPr>
      <w:bookmarkStart w:id="36" w:name="_Toc242549669"/>
      <w:r>
        <w:rPr>
          <w:lang w:val="pt-BR"/>
        </w:rPr>
        <w:t>3.4.2 Dimensionamento fotométrico da bancada</w:t>
      </w:r>
      <w:bookmarkEnd w:id="36"/>
    </w:p>
    <w:p w14:paraId="2A39F962" w14:textId="77777777" w:rsidR="006B1E66" w:rsidRPr="000F5B8B" w:rsidRDefault="00CC3326">
      <w:pPr>
        <w:spacing w:after="120" w:line="360" w:lineRule="auto"/>
        <w:ind w:firstLine="709"/>
        <w:jc w:val="both"/>
        <w:rPr>
          <w:lang w:val="pt-BR"/>
        </w:rPr>
      </w:pPr>
      <w:r>
        <w:rPr>
          <w:lang w:val="pt-BR"/>
        </w:rPr>
        <w:t>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0D20F5E7"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44865577" w14:textId="77777777" w:rsidR="006B1E66" w:rsidRPr="000F5B8B" w:rsidRDefault="00CC3326">
      <w:pPr>
        <w:spacing w:after="120" w:line="360" w:lineRule="auto"/>
        <w:ind w:firstLine="709"/>
        <w:jc w:val="both"/>
        <w:rPr>
          <w:lang w:val="pt-BR"/>
        </w:rPr>
      </w:pPr>
      <w:r>
        <w:rPr>
          <w:lang w:val="pt-BR"/>
        </w:rPr>
        <w:t xml:space="preserve">Aqui se impõe uma cautela. A especificação elétrica dessas fitas é consistente entre fornecedores — sessenta emissores por metro, 14,4 W/m —, mas a fotométrica não: anúncios de produtos nominalmente idênticos declaram fluxos divergentes entre si.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w:t>
      </w:r>
      <w:r>
        <w:rPr>
          <w:lang w:val="pt-BR"/>
        </w:rPr>
        <w:lastRenderedPageBreak/>
        <w:t>Foi o que ocorreu na bancada: na primeira montagem, três emissores a 0,44 m produziram 42,6 lux sem difusor, mais de quatro vezes o valor da classe. Na caixa atual, que substituiu a primeira em 10 de outubro de 2026, a primeira leitura com o difusor deu 2,05 vezes o valor da classe; ajustado o difusor, a leitura a ciclo de trabalho pleno ficou em 1,57 vez.</w:t>
      </w:r>
    </w:p>
    <w:p w14:paraId="7089990F" w14:textId="77777777" w:rsidR="006B1E66" w:rsidRPr="000F5B8B" w:rsidRDefault="00CC3326">
      <w:pPr>
        <w:spacing w:after="120" w:line="360" w:lineRule="auto"/>
        <w:ind w:firstLine="709"/>
        <w:jc w:val="both"/>
        <w:rPr>
          <w:lang w:val="pt-BR"/>
        </w:rPr>
      </w:pPr>
      <w:r>
        <w:rPr>
          <w:lang w:val="pt-BR"/>
        </w:rPr>
        <w:t>O critério de uma vez e meia a duas vezes o valor da classe é deliberado. A classe P3, adotada em 3.8, fixa iluminância média mantida de 10 lux, e a atenuação máxima admitida conduz a 5 lux. Com teto físico nessa proporção, a iluminação plena da classe e o piso de atenuação ficam abaixo do ciclo de trabalho pleno — na sessão adotada, em 65,6 % e 34,0 % do ciclo (3.4.4) —, de modo que a faixa normativa ocupa a região central da excursão. A margem entre o teto físico e o teto normativo é o que torna o resultado significativo: o limite é imposto pela camada de verificação, e não pela incapacidade do equipamento de ultrapassá-lo. Sem essa margem, a ausência de violações seria consequência da bancada, e não do sistema.</w:t>
      </w:r>
    </w:p>
    <w:p w14:paraId="69C1C4B1"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49A39809" w14:textId="77777777" w:rsidR="006B1E66" w:rsidRPr="000F5B8B" w:rsidRDefault="00CC3326">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240C7407" w14:textId="79627A03" w:rsidR="006B1E66" w:rsidRPr="000F5B8B" w:rsidRDefault="00CC3326">
      <w:pPr>
        <w:keepNext/>
        <w:spacing w:before="260" w:after="130"/>
        <w:rPr>
          <w:lang w:val="pt-BR"/>
        </w:rPr>
      </w:pPr>
      <w:bookmarkStart w:id="37" w:name="_Toc242549722"/>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6</w:t>
      </w:r>
      <w:r w:rsidR="008D0833">
        <w:rPr>
          <w:sz w:val="20"/>
          <w:szCs w:val="20"/>
          <w:lang w:val="pt-BR"/>
        </w:rPr>
        <w:fldChar w:fldCharType="end"/>
      </w:r>
      <w:r>
        <w:rPr>
          <w:sz w:val="20"/>
          <w:szCs w:val="20"/>
          <w:lang w:val="pt-BR"/>
        </w:rPr>
        <w:t xml:space="preserve"> – Dimensionamento da bancada e correspondência com a norma</w:t>
      </w:r>
      <w:bookmarkEnd w:id="3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6C14C7CA" w14:textId="77777777">
        <w:trPr>
          <w:tblHeader/>
        </w:trPr>
        <w:tc>
          <w:tcPr>
            <w:tcW w:w="1700" w:type="dxa"/>
            <w:shd w:val="clear" w:color="auto" w:fill="EDEDED"/>
            <w:tcMar>
              <w:top w:w="70" w:type="dxa"/>
              <w:left w:w="90" w:type="dxa"/>
              <w:bottom w:w="70" w:type="dxa"/>
              <w:right w:w="90" w:type="dxa"/>
            </w:tcMar>
          </w:tcPr>
          <w:p w14:paraId="0CCBF375" w14:textId="77777777" w:rsidR="006B1E66" w:rsidRDefault="00CC3326">
            <w:r>
              <w:rPr>
                <w:b/>
                <w:bCs/>
                <w:sz w:val="20"/>
                <w:szCs w:val="20"/>
              </w:rPr>
              <w:t>Grandeza</w:t>
            </w:r>
          </w:p>
        </w:tc>
        <w:tc>
          <w:tcPr>
            <w:tcW w:w="2500" w:type="dxa"/>
            <w:shd w:val="clear" w:color="auto" w:fill="EDEDED"/>
            <w:tcMar>
              <w:top w:w="70" w:type="dxa"/>
              <w:left w:w="90" w:type="dxa"/>
              <w:bottom w:w="70" w:type="dxa"/>
              <w:right w:w="90" w:type="dxa"/>
            </w:tcMar>
          </w:tcPr>
          <w:p w14:paraId="07478ADA" w14:textId="77777777" w:rsidR="006B1E66" w:rsidRDefault="00CC3326">
            <w:r>
              <w:rPr>
                <w:b/>
                <w:bCs/>
                <w:sz w:val="20"/>
                <w:szCs w:val="20"/>
              </w:rPr>
              <w:t>Valor na bancada</w:t>
            </w:r>
          </w:p>
        </w:tc>
        <w:tc>
          <w:tcPr>
            <w:tcW w:w="2400" w:type="dxa"/>
            <w:shd w:val="clear" w:color="auto" w:fill="EDEDED"/>
            <w:tcMar>
              <w:top w:w="70" w:type="dxa"/>
              <w:left w:w="90" w:type="dxa"/>
              <w:bottom w:w="70" w:type="dxa"/>
              <w:right w:w="90" w:type="dxa"/>
            </w:tcMar>
          </w:tcPr>
          <w:p w14:paraId="5EA67B46" w14:textId="77777777" w:rsidR="006B1E66" w:rsidRDefault="00CC3326">
            <w:r>
              <w:rPr>
                <w:b/>
                <w:bCs/>
                <w:sz w:val="20"/>
                <w:szCs w:val="20"/>
              </w:rPr>
              <w:t>Correspondência normativa</w:t>
            </w:r>
          </w:p>
        </w:tc>
        <w:tc>
          <w:tcPr>
            <w:tcW w:w="2471" w:type="dxa"/>
            <w:shd w:val="clear" w:color="auto" w:fill="EDEDED"/>
            <w:tcMar>
              <w:top w:w="70" w:type="dxa"/>
              <w:left w:w="90" w:type="dxa"/>
              <w:bottom w:w="70" w:type="dxa"/>
              <w:right w:w="90" w:type="dxa"/>
            </w:tcMar>
          </w:tcPr>
          <w:p w14:paraId="33D42178" w14:textId="77777777" w:rsidR="006B1E66" w:rsidRDefault="00CC3326">
            <w:r>
              <w:rPr>
                <w:b/>
                <w:bCs/>
                <w:sz w:val="20"/>
                <w:szCs w:val="20"/>
              </w:rPr>
              <w:t>Observação</w:t>
            </w:r>
          </w:p>
        </w:tc>
      </w:tr>
      <w:tr w:rsidR="006B1E66" w:rsidRPr="002F1978" w14:paraId="332B96F2" w14:textId="77777777">
        <w:tc>
          <w:tcPr>
            <w:tcW w:w="1700" w:type="dxa"/>
            <w:tcMar>
              <w:top w:w="70" w:type="dxa"/>
              <w:left w:w="90" w:type="dxa"/>
              <w:bottom w:w="70" w:type="dxa"/>
              <w:right w:w="90" w:type="dxa"/>
            </w:tcMar>
          </w:tcPr>
          <w:p w14:paraId="7441905C"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124BFC8E"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0824930E"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7E2A2DCA"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2F1978" w14:paraId="530A1CC8" w14:textId="77777777">
        <w:tc>
          <w:tcPr>
            <w:tcW w:w="1700" w:type="dxa"/>
            <w:tcMar>
              <w:top w:w="70" w:type="dxa"/>
              <w:left w:w="90" w:type="dxa"/>
              <w:bottom w:w="70" w:type="dxa"/>
              <w:right w:w="90" w:type="dxa"/>
            </w:tcMar>
          </w:tcPr>
          <w:p w14:paraId="2A4A7F6F" w14:textId="77777777" w:rsidR="006B1E66" w:rsidRDefault="00CC3326">
            <w:r>
              <w:rPr>
                <w:sz w:val="20"/>
                <w:szCs w:val="20"/>
              </w:rPr>
              <w:lastRenderedPageBreak/>
              <w:t>Iluminação plena da classe</w:t>
            </w:r>
          </w:p>
        </w:tc>
        <w:tc>
          <w:tcPr>
            <w:tcW w:w="2500" w:type="dxa"/>
            <w:tcMar>
              <w:top w:w="70" w:type="dxa"/>
              <w:left w:w="90" w:type="dxa"/>
              <w:bottom w:w="70" w:type="dxa"/>
              <w:right w:w="90" w:type="dxa"/>
            </w:tcMar>
          </w:tcPr>
          <w:p w14:paraId="07077DAD" w14:textId="77777777" w:rsidR="006B1E66" w:rsidRPr="000F5B8B" w:rsidRDefault="00CC3326">
            <w:pPr>
              <w:rPr>
                <w:lang w:val="pt-BR"/>
              </w:rPr>
            </w:pPr>
            <w:r>
              <w:rPr>
                <w:sz w:val="20"/>
                <w:szCs w:val="20"/>
                <w:lang w:val="pt-BR"/>
              </w:rPr>
              <w:t>10 lux, 65,6 % do ciclo na sessão adotada</w:t>
            </w:r>
          </w:p>
        </w:tc>
        <w:tc>
          <w:tcPr>
            <w:tcW w:w="2400" w:type="dxa"/>
            <w:tcMar>
              <w:top w:w="70" w:type="dxa"/>
              <w:left w:w="90" w:type="dxa"/>
              <w:bottom w:w="70" w:type="dxa"/>
              <w:right w:w="90" w:type="dxa"/>
            </w:tcMar>
          </w:tcPr>
          <w:p w14:paraId="456CF9BD" w14:textId="77777777" w:rsidR="006B1E66" w:rsidRDefault="00CC3326">
            <w:r>
              <w:rPr>
                <w:sz w:val="20"/>
                <w:szCs w:val="20"/>
              </w:rPr>
              <w:t>Classe P3, Tabela 7</w:t>
            </w:r>
          </w:p>
        </w:tc>
        <w:tc>
          <w:tcPr>
            <w:tcW w:w="2471" w:type="dxa"/>
            <w:tcMar>
              <w:top w:w="70" w:type="dxa"/>
              <w:left w:w="90" w:type="dxa"/>
              <w:bottom w:w="70" w:type="dxa"/>
              <w:right w:w="90" w:type="dxa"/>
            </w:tcMar>
          </w:tcPr>
          <w:p w14:paraId="00B5A1BA" w14:textId="77777777" w:rsidR="006B1E66" w:rsidRPr="000F5B8B" w:rsidRDefault="00CC3326">
            <w:pPr>
              <w:rPr>
                <w:lang w:val="pt-BR"/>
              </w:rPr>
            </w:pPr>
            <w:r>
              <w:rPr>
                <w:sz w:val="20"/>
                <w:szCs w:val="20"/>
                <w:lang w:val="pt-BR"/>
              </w:rPr>
              <w:t>Referência para o cálculo da taxa de variação</w:t>
            </w:r>
          </w:p>
        </w:tc>
      </w:tr>
      <w:tr w:rsidR="006B1E66" w:rsidRPr="002F1978" w14:paraId="2221FD3C" w14:textId="77777777">
        <w:tc>
          <w:tcPr>
            <w:tcW w:w="1700" w:type="dxa"/>
            <w:tcMar>
              <w:top w:w="70" w:type="dxa"/>
              <w:left w:w="90" w:type="dxa"/>
              <w:bottom w:w="70" w:type="dxa"/>
              <w:right w:w="90" w:type="dxa"/>
            </w:tcMar>
          </w:tcPr>
          <w:p w14:paraId="45FF180C" w14:textId="77777777" w:rsidR="006B1E66" w:rsidRDefault="00CC3326">
            <w:r>
              <w:rPr>
                <w:sz w:val="20"/>
                <w:szCs w:val="20"/>
              </w:rPr>
              <w:t>Piso de atenuação</w:t>
            </w:r>
          </w:p>
        </w:tc>
        <w:tc>
          <w:tcPr>
            <w:tcW w:w="2500" w:type="dxa"/>
            <w:tcMar>
              <w:top w:w="70" w:type="dxa"/>
              <w:left w:w="90" w:type="dxa"/>
              <w:bottom w:w="70" w:type="dxa"/>
              <w:right w:w="90" w:type="dxa"/>
            </w:tcMar>
          </w:tcPr>
          <w:p w14:paraId="664A5F2C" w14:textId="77777777" w:rsidR="006B1E66" w:rsidRPr="000F5B8B" w:rsidRDefault="00CC3326">
            <w:pPr>
              <w:rPr>
                <w:lang w:val="pt-BR"/>
              </w:rPr>
            </w:pPr>
            <w:r>
              <w:rPr>
                <w:sz w:val="20"/>
                <w:szCs w:val="20"/>
                <w:lang w:val="pt-BR"/>
              </w:rPr>
              <w:t>5 lux, 34,0 % do ciclo na sessão adotada</w:t>
            </w:r>
          </w:p>
        </w:tc>
        <w:tc>
          <w:tcPr>
            <w:tcW w:w="2400" w:type="dxa"/>
            <w:tcMar>
              <w:top w:w="70" w:type="dxa"/>
              <w:left w:w="90" w:type="dxa"/>
              <w:bottom w:w="70" w:type="dxa"/>
              <w:right w:w="90" w:type="dxa"/>
            </w:tcMar>
          </w:tcPr>
          <w:p w14:paraId="4E31FA84"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6E648A7E" w14:textId="77777777" w:rsidR="006B1E66" w:rsidRPr="000F5B8B" w:rsidRDefault="00CC3326">
            <w:pPr>
              <w:rPr>
                <w:lang w:val="pt-BR"/>
              </w:rPr>
            </w:pPr>
            <w:r>
              <w:rPr>
                <w:sz w:val="20"/>
                <w:szCs w:val="20"/>
                <w:lang w:val="pt-BR"/>
              </w:rPr>
              <w:t>Limite inferior verificado antes de cada atuação</w:t>
            </w:r>
          </w:p>
        </w:tc>
      </w:tr>
      <w:tr w:rsidR="006B1E66" w:rsidRPr="002F1978" w14:paraId="325E8D3E" w14:textId="77777777">
        <w:tc>
          <w:tcPr>
            <w:tcW w:w="1700" w:type="dxa"/>
            <w:tcMar>
              <w:top w:w="70" w:type="dxa"/>
              <w:left w:w="90" w:type="dxa"/>
              <w:bottom w:w="70" w:type="dxa"/>
              <w:right w:w="90" w:type="dxa"/>
            </w:tcMar>
          </w:tcPr>
          <w:p w14:paraId="0CFCAB36" w14:textId="77777777" w:rsidR="006B1E66" w:rsidRDefault="00CC3326">
            <w:r>
              <w:rPr>
                <w:sz w:val="20"/>
                <w:szCs w:val="20"/>
              </w:rPr>
              <w:t>Taxa máxima de decréscimo</w:t>
            </w:r>
          </w:p>
        </w:tc>
        <w:tc>
          <w:tcPr>
            <w:tcW w:w="2500" w:type="dxa"/>
            <w:tcMar>
              <w:top w:w="70" w:type="dxa"/>
              <w:left w:w="90" w:type="dxa"/>
              <w:bottom w:w="70" w:type="dxa"/>
              <w:right w:w="90" w:type="dxa"/>
            </w:tcMar>
          </w:tcPr>
          <w:p w14:paraId="5440E3DF" w14:textId="77777777" w:rsidR="006B1E66" w:rsidRDefault="00CC3326">
            <w:r>
              <w:rPr>
                <w:sz w:val="20"/>
                <w:szCs w:val="20"/>
              </w:rPr>
              <w:t>1 lux por minuto</w:t>
            </w:r>
          </w:p>
        </w:tc>
        <w:tc>
          <w:tcPr>
            <w:tcW w:w="2400" w:type="dxa"/>
            <w:tcMar>
              <w:top w:w="70" w:type="dxa"/>
              <w:left w:w="90" w:type="dxa"/>
              <w:bottom w:w="70" w:type="dxa"/>
              <w:right w:w="90" w:type="dxa"/>
            </w:tcMar>
          </w:tcPr>
          <w:p w14:paraId="5872D720"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48B3BCCB"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2F1978" w14:paraId="02E22658" w14:textId="77777777">
        <w:tc>
          <w:tcPr>
            <w:tcW w:w="1700" w:type="dxa"/>
            <w:tcMar>
              <w:top w:w="70" w:type="dxa"/>
              <w:left w:w="90" w:type="dxa"/>
              <w:bottom w:w="70" w:type="dxa"/>
              <w:right w:w="90" w:type="dxa"/>
            </w:tcMar>
          </w:tcPr>
          <w:p w14:paraId="705D40AA"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44869BFD" w14:textId="77777777" w:rsidR="006B1E66" w:rsidRPr="00430DB3" w:rsidRDefault="00CC3326">
            <w:pPr>
              <w:rPr>
                <w:lang w:val="pt-BR"/>
              </w:rPr>
            </w:pPr>
            <w:r w:rsidRPr="00430DB3">
              <w:rPr>
                <w:sz w:val="20"/>
                <w:szCs w:val="20"/>
                <w:lang w:val="pt-BR"/>
              </w:rPr>
              <w:t>Um passo a cada 5 s, executado pelo próprio nó, com queda de 0,08 lux, ou 0,008 do fluxo pleno, por passo, a taxa arredondada para baixo</w:t>
            </w:r>
          </w:p>
        </w:tc>
        <w:tc>
          <w:tcPr>
            <w:tcW w:w="2400" w:type="dxa"/>
            <w:tcMar>
              <w:top w:w="70" w:type="dxa"/>
              <w:left w:w="90" w:type="dxa"/>
              <w:bottom w:w="70" w:type="dxa"/>
              <w:right w:w="90" w:type="dxa"/>
            </w:tcMar>
          </w:tcPr>
          <w:p w14:paraId="7B1B17D7" w14:textId="77777777" w:rsidR="006B1E66" w:rsidRDefault="00CC3326">
            <w:r>
              <w:rPr>
                <w:sz w:val="20"/>
                <w:szCs w:val="20"/>
              </w:rPr>
              <w:t>Não prescrito pela norma</w:t>
            </w:r>
          </w:p>
        </w:tc>
        <w:tc>
          <w:tcPr>
            <w:tcW w:w="2471" w:type="dxa"/>
            <w:tcMar>
              <w:top w:w="70" w:type="dxa"/>
              <w:left w:w="90" w:type="dxa"/>
              <w:bottom w:w="70" w:type="dxa"/>
              <w:right w:w="90" w:type="dxa"/>
            </w:tcMar>
          </w:tcPr>
          <w:p w14:paraId="596E98A0"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38E5A6E1" w14:textId="77777777" w:rsidR="006B1E66" w:rsidRPr="000F5B8B" w:rsidRDefault="00CC3326">
      <w:pPr>
        <w:spacing w:before="130" w:after="260"/>
        <w:rPr>
          <w:lang w:val="pt-BR"/>
        </w:rPr>
      </w:pPr>
      <w:r>
        <w:rPr>
          <w:sz w:val="20"/>
          <w:szCs w:val="20"/>
          <w:lang w:val="pt-BR"/>
        </w:rPr>
        <w:t>Fonte: Elaborado pelos autores (2026).</w:t>
      </w:r>
    </w:p>
    <w:p w14:paraId="5D3FE652" w14:textId="77777777" w:rsidR="006B1E66" w:rsidRPr="000F5B8B" w:rsidRDefault="00CC3326">
      <w:pPr>
        <w:spacing w:after="120" w:line="360" w:lineRule="auto"/>
        <w:ind w:firstLine="709"/>
        <w:jc w:val="both"/>
        <w:rPr>
          <w:lang w:val="pt-BR"/>
        </w:rPr>
      </w:pPr>
      <w:r>
        <w:rPr>
          <w:lang w:val="pt-BR"/>
        </w:rPr>
        <w:t>A taxa máxima de decréscimo tem consequência direta sobre a demonstração, e é preferível declará-la a ser surpreendido por ela. Uma redução de 10 lux para 5 lux 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em rampa conduzida pelo próprio nó, visível na bancada, enquanto o painel exibe o nível-alvo de cada decisão e a iluminância medida. O que a plateia observa não é apenas a luz mudando, mas o limite de taxa da norma impondo o ritmo dessa mudança.</w:t>
      </w:r>
    </w:p>
    <w:p w14:paraId="7773CDCC" w14:textId="77777777" w:rsidR="00E01C3A" w:rsidRDefault="00CC3326">
      <w:pPr>
        <w:pStyle w:val="Heading3"/>
        <w:spacing w:before="320" w:after="200" w:line="360" w:lineRule="auto"/>
        <w:rPr>
          <w:lang w:val="pt-BR"/>
        </w:rPr>
      </w:pPr>
      <w:bookmarkStart w:id="38" w:name="_Toc242549670"/>
      <w:r>
        <w:rPr>
          <w:lang w:val="pt-BR"/>
        </w:rPr>
        <w:t>3.4.3 Controle das condições de medição</w:t>
      </w:r>
      <w:bookmarkEnd w:id="38"/>
    </w:p>
    <w:p w14:paraId="30AB0E89" w14:textId="77777777" w:rsidR="006B1E66" w:rsidRPr="000F5B8B" w:rsidRDefault="00CC3326">
      <w:pPr>
        <w:spacing w:after="120" w:line="360" w:lineRule="auto"/>
        <w:ind w:firstLine="709"/>
        <w:jc w:val="both"/>
        <w:rPr>
          <w:lang w:val="pt-BR"/>
        </w:rPr>
      </w:pPr>
      <w:r>
        <w:rPr>
          <w:lang w:val="pt-BR"/>
        </w:rPr>
        <w:t>Medir 10 lux sob a iluminação de um recinto interno não produz resultado interpretável. O plano de medição é, por isso, alojado em anteparo opaco de face interna fosca, com a luminária em uma extremidade e o sensor na outra (Figura 2). A providência não é expediente de conveniência: é condição para que a grandeza medida seja a iluminância produzida pelo nó.</w:t>
      </w:r>
    </w:p>
    <w:p w14:paraId="2D596853" w14:textId="7F4A8737" w:rsidR="00044D5A" w:rsidRPr="008C0B6A" w:rsidRDefault="00285AB3">
      <w:pPr>
        <w:keepNext/>
        <w:spacing w:before="130" w:after="60"/>
        <w:jc w:val="center"/>
        <w:rPr>
          <w:lang w:val="pt-BR"/>
        </w:rPr>
      </w:pPr>
      <w:bookmarkStart w:id="39" w:name="_Toc242549738"/>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2</w:t>
      </w:r>
      <w:r w:rsidR="008D0833">
        <w:rPr>
          <w:sz w:val="20"/>
          <w:szCs w:val="20"/>
          <w:lang w:val="pt-BR"/>
        </w:rPr>
        <w:fldChar w:fldCharType="end"/>
      </w:r>
      <w:r>
        <w:rPr>
          <w:sz w:val="20"/>
          <w:szCs w:val="20"/>
          <w:lang w:val="pt-BR"/>
        </w:rPr>
        <w:t xml:space="preserve"> – Interior do anteparo: luminária em uma extremidade e sensor na outra</w:t>
      </w:r>
      <w:bookmarkEnd w:id="39"/>
    </w:p>
    <w:p w14:paraId="5A0407BA" w14:textId="77777777" w:rsidR="00E01C3A" w:rsidRDefault="00CC3326">
      <w:pPr>
        <w:spacing w:before="240"/>
        <w:jc w:val="center"/>
        <w:rPr>
          <w:lang w:val="pt-BR"/>
        </w:rPr>
      </w:pPr>
      <w:r>
        <w:rPr>
          <w:noProof/>
          <w:lang w:val="pt-BR"/>
        </w:rPr>
        <w:drawing>
          <wp:inline distT="0" distB="0" distL="0" distR="0" wp14:anchorId="56549F5B" wp14:editId="07724E36">
            <wp:extent cx="4320000" cy="4433385"/>
            <wp:effectExtent l="0" t="0" r="0" b="0"/>
            <wp:docPr id="105"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ura 2"/>
                    <pic:cNvPicPr/>
                  </pic:nvPicPr>
                  <pic:blipFill>
                    <a:blip r:embed="rId9"/>
                    <a:stretch>
                      <a:fillRect/>
                    </a:stretch>
                  </pic:blipFill>
                  <pic:spPr>
                    <a:xfrm>
                      <a:off x="0" y="0"/>
                      <a:ext cx="4320000" cy="4433385"/>
                    </a:xfrm>
                    <a:prstGeom prst="rect">
                      <a:avLst/>
                    </a:prstGeom>
                  </pic:spPr>
                </pic:pic>
              </a:graphicData>
            </a:graphic>
          </wp:inline>
        </w:drawing>
      </w:r>
    </w:p>
    <w:p w14:paraId="67A940A9" w14:textId="77777777" w:rsidR="00044D5A" w:rsidRPr="008C0B6A" w:rsidRDefault="00285AB3">
      <w:pPr>
        <w:spacing w:after="280"/>
        <w:jc w:val="center"/>
        <w:rPr>
          <w:lang w:val="pt-BR"/>
        </w:rPr>
      </w:pPr>
      <w:r>
        <w:rPr>
          <w:sz w:val="20"/>
          <w:szCs w:val="20"/>
          <w:lang w:val="pt-BR"/>
        </w:rPr>
        <w:t>Fonte: Acervo dos autores (2026).</w:t>
      </w:r>
    </w:p>
    <w:p w14:paraId="63228848"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3ED319C8" w14:textId="77777777" w:rsidR="00847C0D" w:rsidRPr="00430DB3" w:rsidRDefault="00CC3326">
      <w:pPr>
        <w:spacing w:after="120" w:line="360" w:lineRule="auto"/>
        <w:ind w:firstLine="709"/>
        <w:jc w:val="both"/>
        <w:rPr>
          <w:lang w:val="pt-BR"/>
        </w:rPr>
      </w:pPr>
      <w:r>
        <w:rPr>
          <w:lang w:val="pt-BR"/>
        </w:rPr>
        <w:t>Antes de cada sessão, a bancada é mantida a ciclo de trabalho pleno até estabilizar, considerada estável quando a média de um minuto difere menos de 0,1 % da do minuto anterior. No ensaio realizado na primeira caixa,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4390EF83" w14:textId="77777777" w:rsidR="00E01C3A" w:rsidRDefault="00CC3326">
      <w:pPr>
        <w:pStyle w:val="Heading3"/>
        <w:spacing w:before="320" w:after="200" w:line="360" w:lineRule="auto"/>
        <w:rPr>
          <w:lang w:val="pt-BR"/>
        </w:rPr>
      </w:pPr>
      <w:bookmarkStart w:id="40" w:name="_Toc242549671"/>
      <w:r>
        <w:rPr>
          <w:lang w:val="pt-BR"/>
        </w:rPr>
        <w:t>3.4.4 Verificação da medição e incerteza declarada</w:t>
      </w:r>
      <w:bookmarkEnd w:id="40"/>
    </w:p>
    <w:p w14:paraId="2A4156F9" w14:textId="77777777" w:rsidR="006B1E66" w:rsidRPr="000F5B8B" w:rsidRDefault="00CC3326">
      <w:pPr>
        <w:spacing w:after="120" w:line="360" w:lineRule="auto"/>
        <w:ind w:firstLine="709"/>
        <w:jc w:val="both"/>
        <w:rPr>
          <w:lang w:val="pt-BR"/>
        </w:rPr>
      </w:pPr>
      <w:r>
        <w:rPr>
          <w:lang w:val="pt-BR"/>
        </w:rPr>
        <w:lastRenderedPageBreak/>
        <w:t>A exatidão absoluta do sensor adotado não é verificada, e a bancada não dispõe de instrumento de referência calibrado contra padrão metrológico. Essa é a limitação de medição do arranjo, e convém delimitar com precisão o que ela afeta e o que não afeta.</w:t>
      </w:r>
    </w:p>
    <w:p w14:paraId="27B254E4" w14:textId="77777777" w:rsidR="006B1E66" w:rsidRPr="000F5B8B" w:rsidRDefault="00CC3326">
      <w:pPr>
        <w:spacing w:after="120" w:line="360" w:lineRule="auto"/>
        <w:ind w:firstLine="709"/>
        <w:jc w:val="both"/>
        <w:rPr>
          <w:lang w:val="pt-BR"/>
        </w:rPr>
      </w:pPr>
      <w:r>
        <w:rPr>
          <w:lang w:val="pt-BR"/>
        </w:rPr>
        <w:t>Ela não afeta a verificação do invariante de segurança. Essa verificação incide sobre o nível decidido pelo sistema, como fração do fluxo pleno, antes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7F6F7EC6"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735F6ADC"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2E9380B8" w14:textId="77777777" w:rsidR="006B1E66" w:rsidRPr="000F5B8B" w:rsidRDefault="00CC3326">
      <w:pPr>
        <w:spacing w:after="120" w:line="360" w:lineRule="auto"/>
        <w:ind w:firstLine="709"/>
        <w:jc w:val="both"/>
        <w:rPr>
          <w:lang w:val="pt-BR"/>
        </w:rPr>
      </w:pPr>
      <w:r>
        <w:rPr>
          <w:lang w:val="pt-BR"/>
        </w:rPr>
        <w:t xml:space="preserve">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w:t>
      </w:r>
      <w:r>
        <w:rPr>
          <w:lang w:val="pt-BR"/>
        </w:rPr>
        <w:lastRenderedPageBreak/>
        <w:t>em 3.4.3. Nenhuma delas se confunde com a verificação prevista na norma para instalações, nos termos delimitados na abertura de 3.4.2.</w:t>
      </w:r>
    </w:p>
    <w:p w14:paraId="6BBDE3FD" w14:textId="77777777" w:rsidR="00847C0D" w:rsidRPr="00430DB3" w:rsidRDefault="00CC3326">
      <w:pPr>
        <w:spacing w:after="120" w:line="360" w:lineRule="auto"/>
        <w:ind w:firstLine="709"/>
        <w:jc w:val="both"/>
        <w:rPr>
          <w:lang w:val="pt-BR"/>
        </w:rPr>
      </w:pPr>
      <w:r>
        <w:rPr>
          <w:lang w:val="pt-BR"/>
        </w:rPr>
        <w:t>O procedimento de calibração estabelece essas propriedades em uma única sessão. Medida a residual, o ciclo de trabalho é varrido em 33 degraus, em três séries independentes, e cada ponto é a média de três leituras. Os ciclos de trabalho 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gravada no banco e na memória do nó, contém apenas pontos medidos, com o fluxo pleno e o piso exatamente nos ciclos localizados; entre pontos medidos, o nó interpola linearmente. Na sessão adotada, feita na caixa atual, 10 lux correspondem a 65,6 % do ciclo de trabalho e 5 lux a 34,0 %, e a maior dispersão entre séries na faixa de operação foi de 0,86 %; as três repetições do pleno deram a mesma leitura, e as do piso diferiram em 0,73 %. Em ensaio de estabilidade de dez minutos a ciclo pleno, feito na primeira caixa, o desvio-padrão das leituras foi de 0,2 %, no limite da resolução do sensor.</w:t>
      </w:r>
    </w:p>
    <w:p w14:paraId="6EE0563F" w14:textId="77777777" w:rsidR="00372878" w:rsidRPr="00430DB3" w:rsidRDefault="00285AB3">
      <w:pPr>
        <w:spacing w:after="120" w:line="360" w:lineRule="auto"/>
        <w:ind w:firstLine="709"/>
        <w:jc w:val="both"/>
        <w:rPr>
          <w:lang w:val="pt-BR"/>
        </w:rPr>
      </w:pPr>
      <w:r>
        <w:rPr>
          <w:lang w:val="pt-BR"/>
        </w:rPr>
        <w:t>Antes de cada sessão, a calibração vigente é conferida sem troca de programa no nó. O firmware aceita, pela porta serial, um modo de manutenção em que ignora os comandos do serviço de decisão, e um procedimento automatizado mede a residual e a iluminância nos níveis 1,0, 0,75 e 0,5, convertidos pela tabela gravada, e compara cada uma com o valor esperado sob a mesma tolerância do diagnóstico (3.4.5). Aprovada a conferência, abre-se a sessão de medição com a residual do momento. Reprovada, a calibração é ref</w:t>
      </w:r>
      <w:r>
        <w:rPr>
          <w:lang w:val="pt-BR"/>
        </w:rPr>
        <w:t>eita no mesmo procedimento, e a tabela nova é gravada no banco e enviada à memória do nó, sem recompilação do firmware.</w:t>
      </w:r>
    </w:p>
    <w:p w14:paraId="2F599A1C"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6.1. A distinção entre o que o arranjo estabelece e o que ele não estabelece é, ela própria, parte do que se pretende demonstrar.</w:t>
      </w:r>
    </w:p>
    <w:p w14:paraId="1B79FB51" w14:textId="77777777" w:rsidR="006B1E66" w:rsidRPr="000F5B8B" w:rsidRDefault="00CC3326">
      <w:pPr>
        <w:spacing w:after="120" w:line="360" w:lineRule="auto"/>
        <w:ind w:firstLine="709"/>
        <w:jc w:val="both"/>
        <w:rPr>
          <w:lang w:val="pt-BR"/>
        </w:rPr>
      </w:pPr>
      <w:r>
        <w:rPr>
          <w:lang w:val="pt-BR"/>
        </w:rPr>
        <w:t xml:space="preserve">A escolha por um único nó é deliberada e declarada. O objeto do trabalho é a camada de decisão, não o dispositivo; multiplicar nós acrescentaria custo e tempo </w:t>
      </w:r>
      <w:r>
        <w:rPr>
          <w:lang w:val="pt-BR"/>
        </w:rPr>
        <w:lastRenderedPageBreak/>
        <w:t>sem acrescentar resultado. O controle coordenado de múltiplas luminárias é registrado entre as limitações e entre as recomendações de 6.1.</w:t>
      </w:r>
    </w:p>
    <w:p w14:paraId="31AB0F6B" w14:textId="77777777" w:rsidR="00E01C3A" w:rsidRDefault="00CC3326">
      <w:pPr>
        <w:pStyle w:val="Heading3"/>
        <w:spacing w:before="320" w:after="200" w:line="360" w:lineRule="auto"/>
        <w:rPr>
          <w:lang w:val="pt-BR"/>
        </w:rPr>
      </w:pPr>
      <w:bookmarkStart w:id="41" w:name="_Toc242549672"/>
      <w:r>
        <w:rPr>
          <w:lang w:val="pt-BR"/>
        </w:rPr>
        <w:t>3.4.5 Funções de diagnóstico do ponto de luz</w:t>
      </w:r>
      <w:bookmarkEnd w:id="41"/>
    </w:p>
    <w:p w14:paraId="0A7B502B"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37BF425C" w14:textId="77777777" w:rsidR="00E01C3A" w:rsidRDefault="00CC3326">
      <w:pPr>
        <w:spacing w:after="120" w:line="360" w:lineRule="auto"/>
        <w:ind w:firstLine="709"/>
        <w:jc w:val="both"/>
        <w:rPr>
          <w:lang w:val="pt-BR"/>
        </w:rPr>
      </w:pPr>
      <w:r>
        <w:rPr>
          <w:lang w:val="pt-BR"/>
        </w:rPr>
        <w:t>Três diagnósticos derivam dessa comparação e são avaliados sobre a bancada. O primeiro é a falha total: comando de nível não nulo acompanhado de leitura equivalente à iluminância residual registrada em 3.4.3 caracteriza luminária apagada, e a condição é induzida deliberadamente, por interrupção do ramo de potência, para que a detecção seja verificada e não apenas afirmada. O segundo é a divergência entre o nível emitido e o nível entregue, apurada a cada leitura recebida sobre a razão entre a iluminância medida e a correspondente ao comando. O terceiro é o alerta de perda de controle, emitido quando a divergência persiste acima de tolerância declarada por número de leituras consecutivas.</w:t>
      </w:r>
    </w:p>
    <w:p w14:paraId="3F619ADD" w14:textId="77777777" w:rsidR="00E01C3A" w:rsidRDefault="00CC3326">
      <w:pPr>
        <w:spacing w:after="120" w:line="360" w:lineRule="auto"/>
        <w:ind w:firstLine="709"/>
        <w:jc w:val="both"/>
        <w:rPr>
          <w:lang w:val="pt-BR"/>
        </w:rPr>
      </w:pPr>
      <w:r>
        <w:rPr>
          <w:lang w:val="pt-BR"/>
        </w:rPr>
        <w:t>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apesar de a exatidão absoluta do sensor não ser verificada.</w:t>
      </w:r>
    </w:p>
    <w:p w14:paraId="1E7EE927" w14:textId="77777777" w:rsidR="00847C0D" w:rsidRPr="00430DB3" w:rsidRDefault="00CC3326">
      <w:pPr>
        <w:spacing w:after="120" w:line="360" w:lineRule="auto"/>
        <w:ind w:firstLine="709"/>
        <w:jc w:val="both"/>
        <w:rPr>
          <w:lang w:val="pt-BR"/>
        </w:rPr>
      </w:pPr>
      <w:r>
        <w:rPr>
          <w:lang w:val="pt-BR"/>
        </w:rPr>
        <w:t xml:space="preserve">Os dois alertas têm limiares distintos porque os fenômenos são distintos. A falha total é condição inequívoca, e o alerta é aberto após três leituras consecutivas. A perda de controle é gradual — sujeira, depreciação, deslocamento —, não exige </w:t>
      </w:r>
      <w:r>
        <w:rPr>
          <w:lang w:val="pt-BR"/>
        </w:rPr>
        <w:lastRenderedPageBreak/>
        <w:t>ação em segundos, e o alerta só é aberto após doze leituras, o que praticamente elimina o alarme falso. Como o nó responde a cada comando, e o comando só é emitido quando o alvo muda ou precisa ser renovado (3.5.2), as leituras são espaçadas, e o alerta de perda de controle leva dezenas de minutos para ser aberto. Em ambos os casos o alerta é registro: não altera o nível de iluminação, função que cabe exclusivamente ao failsafe do nó.</w:t>
      </w:r>
    </w:p>
    <w:p w14:paraId="05C340FB" w14:textId="77777777" w:rsidR="00EB23B3" w:rsidRPr="00430DB3" w:rsidRDefault="00355771">
      <w:pPr>
        <w:spacing w:after="120" w:line="360" w:lineRule="auto"/>
        <w:ind w:firstLine="709"/>
        <w:jc w:val="both"/>
        <w:rPr>
          <w:lang w:val="pt-BR"/>
        </w:rPr>
      </w:pPr>
      <w:r>
        <w:rPr>
          <w:lang w:val="pt-BR"/>
        </w:rPr>
        <w:t>No parque, o ponto de luz não dispõe de sensor de iluminância (Quadro 2), e a grandeza de retorno é outra: o controlador de telegestão reporta as grandezas elétricas do ponto de luz (Quadro 3). A comparação conserva a forma — o medido contra o esperado para o nível comandado —, com a potência no lugar da iluminância: sob a hipótese de proporcionalidade de 3.11, a potência esperada é a nominal multiplicada pelo nível, corrigida pela curva do regulador de corrente quando esta for conhecida. Os três diagnósticos transpõem-se: a falha total, como comando de nível não nulo acompanhado de potência próxima de zero; a divergência, como razão entre a potência medida e a esperada; e a perda de controle, como divergência persistente. O que não se transpõe é o alcance. A grandeza elétrica atesta que o comando foi executado pelo regulador, e não que a luz chegou à via: a sujeira do refrator, a obstrução por vegetação e a depreciação do fluxo a potência constante passam despercebidas por ela.</w:t>
      </w:r>
    </w:p>
    <w:p w14:paraId="2EA09F6C"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6.1.</w:t>
      </w:r>
    </w:p>
    <w:p w14:paraId="6310BB96" w14:textId="77777777" w:rsidR="00E01C3A" w:rsidRDefault="00CC3326">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13F96307" w14:textId="77777777" w:rsidR="00E01C3A" w:rsidRDefault="00CC3326">
      <w:pPr>
        <w:pStyle w:val="Heading2"/>
        <w:spacing w:before="360" w:after="240" w:line="360" w:lineRule="auto"/>
        <w:rPr>
          <w:lang w:val="pt-BR"/>
        </w:rPr>
      </w:pPr>
      <w:bookmarkStart w:id="42" w:name="_Toc242549673"/>
      <w:r>
        <w:rPr>
          <w:lang w:val="pt-BR"/>
        </w:rPr>
        <w:lastRenderedPageBreak/>
        <w:t>3.5 Dados urbanos e construção dos cenários</w:t>
      </w:r>
      <w:bookmarkEnd w:id="42"/>
    </w:p>
    <w:p w14:paraId="6158CED8" w14:textId="77777777" w:rsidR="00540256" w:rsidRPr="00430DB3" w:rsidRDefault="002E4A9C">
      <w:pPr>
        <w:pStyle w:val="Heading3"/>
        <w:spacing w:before="320" w:after="200" w:line="360" w:lineRule="auto"/>
        <w:rPr>
          <w:lang w:val="pt-BR"/>
        </w:rPr>
      </w:pPr>
      <w:bookmarkStart w:id="43" w:name="_Toc242549674"/>
      <w:r>
        <w:rPr>
          <w:lang w:val="pt-BR"/>
        </w:rPr>
        <w:t>3.5.1 Conjuntos de dados e suíte de cenários</w:t>
      </w:r>
      <w:bookmarkEnd w:id="43"/>
    </w:p>
    <w:p w14:paraId="2704235D" w14:textId="77777777" w:rsidR="006B1E66" w:rsidRPr="000F5B8B" w:rsidRDefault="00CC3326">
      <w:pPr>
        <w:spacing w:after="120" w:line="360" w:lineRule="auto"/>
        <w:ind w:firstLine="709"/>
        <w:jc w:val="both"/>
        <w:rPr>
          <w:lang w:val="pt-BR"/>
        </w:rPr>
      </w:pPr>
      <w:r>
        <w:rPr>
          <w:lang w:val="pt-BR"/>
        </w:rPr>
        <w:t>Os cenários submetidos ao sistema são construídos pelos autores. A suíte emprega um perfil sintético de movimentação ao longo da noite, e a avaliação dos componentes emprega noites reais da série de contagem de pedestres adotada em 3.6 (3.9).</w:t>
      </w:r>
    </w:p>
    <w:p w14:paraId="64CD7A07" w14:textId="77777777" w:rsidR="006B1E66" w:rsidRPr="000F5B8B" w:rsidRDefault="00CC3326">
      <w:pPr>
        <w:spacing w:after="120" w:line="360" w:lineRule="auto"/>
        <w:ind w:firstLine="709"/>
        <w:jc w:val="both"/>
        <w:rPr>
          <w:lang w:val="pt-BR"/>
        </w:rPr>
      </w:pPr>
      <w:r>
        <w:rPr>
          <w:lang w:val="pt-BR"/>
        </w:rPr>
        <w:t>Não há série pública de movimentação de pedestres por trecho de via no município (3.6). A interface emulada reproduz o formato e a semântica que uma plataforma municipal produziria, e não os seus dados, aos quais não há acesso público.</w:t>
      </w:r>
    </w:p>
    <w:p w14:paraId="39CF572E"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6250441E" w14:textId="77777777" w:rsidR="006B1E66" w:rsidRPr="000F5B8B" w:rsidRDefault="00CC3326">
      <w:pPr>
        <w:spacing w:after="120" w:line="360" w:lineRule="auto"/>
        <w:ind w:firstLine="709"/>
        <w:jc w:val="both"/>
        <w:rPr>
          <w:lang w:val="pt-BR"/>
        </w:rPr>
      </w:pPr>
      <w:r>
        <w:rPr>
          <w:lang w:val="pt-BR"/>
        </w:rPr>
        <w:t>A suíte de cenários de avaliação é composta por situações que cobrem o espaço de entrada do sistema, incluídas as combinações conflitantes — movimentação baixa com ocorrência reportada, horário avançado com fluxo intenso — que constituem o caso interessante da decisão.</w:t>
      </w:r>
    </w:p>
    <w:p w14:paraId="3C522CE2" w14:textId="77777777" w:rsidR="00847C0D" w:rsidRPr="00430DB3" w:rsidRDefault="00CC3326">
      <w:pPr>
        <w:spacing w:after="120" w:line="360" w:lineRule="auto"/>
        <w:ind w:firstLine="709"/>
        <w:jc w:val="both"/>
        <w:rPr>
          <w:lang w:val="pt-BR"/>
        </w:rPr>
      </w:pPr>
      <w:r>
        <w:rPr>
          <w:lang w:val="pt-BR"/>
        </w:rPr>
        <w:t>Completam a suíte cenários adversariais, construídos para induzir a violação — movimentação alternando entre vazio e cheio a cada minuto, fora da cadência 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3790A8DA" w14:textId="77777777" w:rsidR="00540256" w:rsidRPr="00430DB3" w:rsidRDefault="002E4A9C">
      <w:pPr>
        <w:pStyle w:val="Heading3"/>
        <w:spacing w:before="320" w:after="200" w:line="360" w:lineRule="auto"/>
        <w:rPr>
          <w:lang w:val="pt-BR"/>
        </w:rPr>
      </w:pPr>
      <w:bookmarkStart w:id="44" w:name="_Toc242549675"/>
      <w:r>
        <w:rPr>
          <w:lang w:val="pt-BR"/>
        </w:rPr>
        <w:t>3.5.2 Publicação por trecho e identificação espacial</w:t>
      </w:r>
      <w:bookmarkEnd w:id="44"/>
    </w:p>
    <w:p w14:paraId="43AA895D" w14:textId="77777777" w:rsidR="00540256" w:rsidRPr="00430DB3" w:rsidRDefault="002E4A9C">
      <w:pPr>
        <w:spacing w:after="120" w:line="360" w:lineRule="auto"/>
        <w:ind w:firstLine="709"/>
        <w:jc w:val="both"/>
        <w:rPr>
          <w:lang w:val="pt-BR"/>
        </w:rPr>
      </w:pPr>
      <w:r>
        <w:rPr>
          <w:lang w:val="pt-BR"/>
        </w:rPr>
        <w:t xml:space="preserve">A interface precisa dizer não apenas o que ocorre, mas onde. Com um único ponto de luz, todo evento valeria para ele; com mais de um, é preciso saber qual </w:t>
      </w:r>
      <w:r>
        <w:rPr>
          <w:lang w:val="pt-BR"/>
        </w:rPr>
        <w:lastRenderedPageBreak/>
        <w:t>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00648A48" w14:textId="77777777" w:rsidR="002C2A03" w:rsidRPr="00430DB3" w:rsidRDefault="008C03E9">
      <w:pPr>
        <w:spacing w:after="120" w:line="360" w:lineRule="auto"/>
        <w:ind w:firstLine="709"/>
        <w:jc w:val="both"/>
        <w:rPr>
          <w:lang w:val="pt-BR"/>
        </w:rPr>
      </w:pPr>
      <w:r>
        <w:rPr>
          <w:lang w:val="pt-BR"/>
        </w:rPr>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2C19A94D" w14:textId="77777777" w:rsidR="002C2A03" w:rsidRPr="00430DB3" w:rsidRDefault="008C03E9">
      <w:pPr>
        <w:spacing w:after="120" w:line="360" w:lineRule="auto"/>
        <w:ind w:firstLine="709"/>
        <w:jc w:val="both"/>
        <w:rPr>
          <w:lang w:val="pt-BR"/>
        </w:rPr>
      </w:pPr>
      <w:r>
        <w:rPr>
          <w:lang w:val="pt-BR"/>
        </w:rPr>
        <w:t>O período de 5 min não é arbitrário: é o tempo mínimo que a ABNT NBR 5101 impõe para descer do fluxo pleno ao piso da classe (6.10.2). Publicar com frequência maior não faria a luz descer mais depressa, e só multiplicaria as mensagens. Cada volume vale por 15 min, três períodos: duas publicações podem se perder sem efeito, e, vencido o prazo sem renovação, o serviço decide o nível pleno (3.7). A validade do comando enviado ao nó acompanha a do volume que o sustenta, de modo que, sem dado vigente, o nó volta ao pleno no mesmo instante em que o serviço o decidiria (3.4). A ocorrência não espera o período, porque leva a luz à classe da via na hora; vale até que a plataforma publique o seu encerramento ou até vencer a vigência informada, o que vier primeiro, e, sem vigência informada, 15 min.</w:t>
      </w:r>
    </w:p>
    <w:p w14:paraId="6F80AAD7" w14:textId="77777777" w:rsidR="002C2A03" w:rsidRPr="00430DB3" w:rsidRDefault="008C03E9">
      <w:pPr>
        <w:spacing w:after="120" w:line="360" w:lineRule="auto"/>
        <w:ind w:firstLine="709"/>
        <w:jc w:val="both"/>
        <w:rPr>
          <w:lang w:val="pt-BR"/>
        </w:rPr>
      </w:pPr>
      <w:r>
        <w:rPr>
          <w:lang w:val="pt-BR"/>
        </w:rPr>
        <w:t xml:space="preserve">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w:t>
      </w:r>
      <w:r>
        <w:rPr>
          <w:lang w:val="pt-BR"/>
        </w:rPr>
        <w:lastRenderedPageBreak/>
        <w:t>derivada reforça a proteção de dados de 3.10: a média de um período diz ainda menos sobre cada pessoa do que a contagem de um instante.</w:t>
      </w:r>
    </w:p>
    <w:p w14:paraId="3626E75A" w14:textId="77777777" w:rsidR="00540256" w:rsidRPr="00430DB3" w:rsidRDefault="002E4A9C">
      <w:pPr>
        <w:spacing w:after="120" w:line="360" w:lineRule="auto"/>
        <w:ind w:firstLine="709"/>
        <w:jc w:val="both"/>
        <w:rPr>
          <w:lang w:val="pt-BR"/>
        </w:rPr>
      </w:pPr>
      <w:r>
        <w:rPr>
          <w:lang w:val="pt-BR"/>
        </w:rPr>
        <w:t>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atua sobre cada ponto (SÃO PAULO, 2015, itens 13, 13.1 e 13.3). O cadastro é público: o GeoSampa, portal cartográfico municipal, publicava, em consulta de 27 de setembro de 2026, 662.945 pontos de iluminação, cada um com placa e coordenadas, e 218.768 segmentos de logradouro, cada um com o código oficial do logradouro e sua geometria (SÃO PAULO, 2026c). O que falta é a regra que liga um lugar observado a um ponto de luz.</w:t>
      </w:r>
    </w:p>
    <w:p w14:paraId="0D863B3E" w14:textId="77777777" w:rsidR="00540256" w:rsidRPr="00430DB3" w:rsidRDefault="002E4A9C">
      <w:pPr>
        <w:spacing w:after="120" w:line="360" w:lineRule="auto"/>
        <w:ind w:firstLine="709"/>
        <w:jc w:val="both"/>
        <w:rPr>
          <w:lang w:val="pt-BR"/>
        </w:rPr>
      </w:pPr>
      <w:r>
        <w:rPr>
          <w:lang w:val="pt-BR"/>
        </w:rPr>
        <w:t>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câmera: é ela que publica o volume já referido ao código do trecho (Quadro 18). Este trabalho não constrói nem verifica essa associação.</w:t>
      </w:r>
    </w:p>
    <w:p w14:paraId="719B814D" w14:textId="77777777" w:rsidR="00540256" w:rsidRPr="00430DB3" w:rsidRDefault="002E4A9C">
      <w:pPr>
        <w:spacing w:after="120" w:line="360" w:lineRule="auto"/>
        <w:ind w:firstLine="709"/>
        <w:jc w:val="both"/>
        <w:rPr>
          <w:lang w:val="pt-BR"/>
        </w:rPr>
      </w:pPr>
      <w:r>
        <w:rPr>
          <w:lang w:val="pt-BR"/>
        </w:rPr>
        <w:t xml:space="preserve">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w:t>
      </w:r>
      <w:r>
        <w:rPr>
          <w:lang w:val="pt-BR"/>
        </w:rPr>
        <w:lastRenderedPageBreak/>
        <w:t>a atenuação. O segundo é que o cadastro tem ruído — placa duplicada, poste a mais de 25 m de qualquer trecho, endereço em texto livre —, e por isso a associação é geométrica, e não por nome de rua.</w:t>
      </w:r>
    </w:p>
    <w:p w14:paraId="75BC679F" w14:textId="77777777" w:rsidR="00540256" w:rsidRPr="00430DB3" w:rsidRDefault="002E4A9C">
      <w:pPr>
        <w:spacing w:after="120" w:line="360" w:lineRule="auto"/>
        <w:ind w:firstLine="709"/>
        <w:jc w:val="both"/>
        <w:rPr>
          <w:lang w:val="pt-BR"/>
        </w:rPr>
      </w:pPr>
      <w:r>
        <w:rPr>
          <w:lang w:val="pt-BR"/>
        </w:rPr>
        <w:t>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comando coletivo (TALQ CONSORTIUM, 2026). O MQTT é o meio da bancada; o que se transpõe é a semântica — ponto de luz, nível adimensional e identificador da decisão —, e não o transporte.</w:t>
      </w:r>
    </w:p>
    <w:p w14:paraId="57E03A51" w14:textId="77777777" w:rsidR="00372878" w:rsidRPr="00430DB3" w:rsidRDefault="00285AB3">
      <w:pPr>
        <w:spacing w:after="120" w:line="360" w:lineRule="auto"/>
        <w:ind w:firstLine="709"/>
        <w:jc w:val="both"/>
        <w:rPr>
          <w:lang w:val="pt-BR"/>
        </w:rPr>
      </w:pPr>
      <w:r>
        <w:rPr>
          <w:lang w:val="pt-BR"/>
        </w:rPr>
        <w:t>A arquitetura do serviço segue o que o Caderno de Encargos exige do sistema de telegestão, e não a conveniência da bancada. O Caderno exige que a lógica e os modos de atuação sejam processados no controlador de cada luminária, que funciona sem comunicação com o centro de controle; que a central envie comandos isolados ou em grupo, programações ou a atualização de uma agenda residente no controlador; e admite até 180 s para a troca de dados entre a central e a luminária (SÃO PAULO, 2015, itens 7.1.1, 7.1.2 e</w:t>
      </w:r>
      <w:r>
        <w:rPr>
          <w:lang w:val="pt-BR"/>
        </w:rPr>
        <w:t xml:space="preserve"> 7.2.1). O que foi efetivamente implantado no parque não é conhecido e não é afirmado aqui. Seguindo essas exigências, o serviço decide quando chega volume ou ocorrência de um trecho, e só para os pontos de luz daquele trecho; publica comando apenas quando o nível-alvo muda, ou quando o anterior está a menos de 5 min de vencer e o novo vence depois dele; e uma varredura a cada minuto decide de novo os pontos cujo comando está vencendo. O nó executa a rampa e volta ao pleno no vencimento (3.4). Nos cenários </w:t>
      </w:r>
      <w:r>
        <w:rPr>
          <w:lang w:val="pt-BR"/>
        </w:rPr>
        <w:t>de 4.2, isso reduziu os comandos a cerca de 1,3 % dos passos da rampa, sem mudar os resultados. Em escala de parque, com mais de seiscentos mil pontos e volume a cada 5 min, a ordem de grandeza passa de cerca de 120 mil comandos por segundo, se cada ponto recebesse comando a cada 5 s, para cerca de mil, cálculo e não medição.</w:t>
      </w:r>
    </w:p>
    <w:p w14:paraId="502A237F" w14:textId="77777777" w:rsidR="00E01C3A" w:rsidRDefault="00CC3326">
      <w:pPr>
        <w:pStyle w:val="Heading2"/>
        <w:spacing w:before="360" w:after="240" w:line="360" w:lineRule="auto"/>
        <w:rPr>
          <w:lang w:val="pt-BR"/>
        </w:rPr>
      </w:pPr>
      <w:bookmarkStart w:id="45" w:name="_Toc242549676"/>
      <w:r>
        <w:rPr>
          <w:lang w:val="pt-BR"/>
        </w:rPr>
        <w:t>3.6 Camada de previsão</w:t>
      </w:r>
      <w:bookmarkEnd w:id="45"/>
    </w:p>
    <w:p w14:paraId="7BA09274" w14:textId="77777777" w:rsidR="00E01C3A" w:rsidRDefault="00CC3326">
      <w:pPr>
        <w:spacing w:after="120" w:line="360" w:lineRule="auto"/>
        <w:ind w:firstLine="709"/>
        <w:jc w:val="both"/>
        <w:rPr>
          <w:lang w:val="pt-BR"/>
        </w:rPr>
      </w:pPr>
      <w:r>
        <w:rPr>
          <w:lang w:val="pt-BR"/>
        </w:rPr>
        <w:t xml:space="preserve">A camada de previsão estima o nível de movimentação na próxima janela de operação a partir das janelas anteriores. Seu treinamento requer série histórica de contagem de pedestres com granularidade inferior à hora, e aqui se impõe uma </w:t>
      </w:r>
      <w:r>
        <w:rPr>
          <w:lang w:val="pt-BR"/>
        </w:rPr>
        <w:lastRenderedPageBreak/>
        <w:t>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5A1F6BBE" w14:textId="77777777" w:rsidR="00E01C3A" w:rsidRDefault="00CC3326">
      <w:pPr>
        <w:spacing w:after="120" w:line="360" w:lineRule="auto"/>
        <w:ind w:firstLine="709"/>
        <w:jc w:val="both"/>
        <w:rPr>
          <w:lang w:val="pt-BR"/>
        </w:rPr>
      </w:pPr>
      <w:r>
        <w:rPr>
          <w:lang w:val="pt-BR"/>
        </w:rPr>
        <w:t>Adota-se, em consequência, a contagem automática de pedestres da cidade de Zurique, em valores de 15 min e sob licença aberta (STADT ZÜRICH, 2026), que mede o mesmo fenômeno que a classe P da ABNT NBR 5101 disciplina: a circulação de pedestres em via urbana. Emprega-se a janela de 2016 a 2019, anterior à pandemia; o arquivo foi baixado em 30 de setembro de 2026, e o resumo SHA-256 da cópia empregada é registrado, uma vez que o portal o atualiza. Entre as séries públicas com histórico de anos localizadas pelos autores, a de 15 min é a mais próxima do período de 5 min em que a interface especificada publica o volume (3.5.2).</w:t>
      </w:r>
    </w:p>
    <w:p w14:paraId="02753EC1" w14:textId="77777777" w:rsidR="00E01C3A" w:rsidRDefault="00CC3326">
      <w:pPr>
        <w:spacing w:after="120" w:line="360" w:lineRule="auto"/>
        <w:ind w:firstLine="709"/>
        <w:jc w:val="both"/>
        <w:rPr>
          <w:lang w:val="pt-BR"/>
        </w:rPr>
      </w:pPr>
      <w:r>
        <w:rPr>
          <w:lang w:val="pt-BR"/>
        </w:rPr>
        <w:t>A substituição da série é declarada e delimitada. Os valores absolutos de contagem de Zurique não são transponíveis a uma via paulistana, e o trabalho não os transpõe: as grandezas que alimentam a inferência são normalizadas em relação à distribuição do próprio ponto de medição — divididas pelo percentil 99 da contagem do ponto, e não pelo máximo, que corresponde a evento isolado e achataria o restante da distribuição, com o nível limitado a 1 —, de modo que o que se transfere é a estrutura — a forma do ciclo diário e semanal e a dependência temporal entre janelas —, e não o patamar. A especificação de interface produzida como resultado define o formato em que a série municipal precisaria ser publicada para que o modelo fosse retreinado sobre dados locais, o que converte a limitação em requisito documentado.</w:t>
      </w:r>
    </w:p>
    <w:p w14:paraId="66F526B6" w14:textId="77777777" w:rsidR="00E01C3A" w:rsidRDefault="00CC3326">
      <w:pPr>
        <w:spacing w:after="120" w:line="360" w:lineRule="auto"/>
        <w:ind w:firstLine="709"/>
        <w:jc w:val="both"/>
        <w:rPr>
          <w:lang w:val="pt-BR"/>
        </w:rPr>
      </w:pPr>
      <w:r>
        <w:rPr>
          <w:lang w:val="pt-BR"/>
        </w:rPr>
        <w:t xml:space="preserve">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É confrontado também com dois modelos de aprendizado treinados sobre a mesma partição e os mesmos atributos, </w:t>
      </w:r>
      <w:r>
        <w:rPr>
          <w:lang w:val="pt-BR"/>
        </w:rPr>
        <w:lastRenderedPageBreak/>
        <w:t>sem ajuste de hiperparâmetros: uma regressão linear, o modelo mais simples da família, e uma floresta aleatória, o outro modelo de árvores de uso corrente. A regra de leitura foi registrada antes do treino: há superioridade quando o erro absoluto médio é ao menos 2 % menor e menor na maioria dos sensores; diferença abaixo de 2 % é equivalência.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65DB0196" w14:textId="77777777" w:rsidR="00847C0D" w:rsidRPr="00430DB3" w:rsidRDefault="00CC3326">
      <w:pPr>
        <w:spacing w:after="120" w:line="360" w:lineRule="auto"/>
        <w:ind w:firstLine="709"/>
        <w:jc w:val="both"/>
        <w:rPr>
          <w:lang w:val="pt-BR"/>
        </w:rPr>
      </w:pPr>
      <w:r>
        <w:rPr>
          <w:lang w:val="pt-BR"/>
        </w:rPr>
        <w:t>São retidos os 14 pontos com ao menos 730 dias de registro e cobertura igual ou superior a 95 % na janela, 12 deles com dados no ano de teste; o treino vai até 2018, e o teste é o ano de 2019. A preparação segue roteiro fixado antes do treino: os carimbos repetidos na mudança de horário de verão são combinados pela média; sequências de contagem nula por oito horas ou mais que incluam horário diurno são tratadas como sensor travado e descartadas; o percentil 99 de cada ponto é calculado só no treino. Os atributos do modelo são o nível de 15, 30, 45 e 60 min, de 2 h, de 24 h e de 7 dias antes; as médias da última hora, das últimas três e das últimas vinte e quatro horas; a hora do dia, o quarto de hora, o instante do dia em forma de seno e cosseno, o dia da semana, o fim de semana e o feriado. O alvo é o nível médio dos 60 min seguintes. No treino, os feriados são os de Zurique, onde a série é medida; em operação, os nacionais brasileiros — é o atributo que muda de calendário com a cidade, e não o modelo. Sem histórico suficiente para os atributos de atraso, o serviço recorre à persistência em vez de extrapolar sobre a lacuna.</w:t>
      </w:r>
    </w:p>
    <w:p w14:paraId="1DD8D6CC" w14:textId="77777777" w:rsidR="00540256" w:rsidRPr="00430DB3" w:rsidRDefault="002E4A9C">
      <w:pPr>
        <w:spacing w:after="120" w:line="360" w:lineRule="auto"/>
        <w:ind w:firstLine="709"/>
        <w:jc w:val="both"/>
        <w:rPr>
          <w:lang w:val="pt-BR"/>
        </w:rPr>
      </w:pPr>
      <w:r>
        <w:rPr>
          <w:lang w:val="pt-BR"/>
        </w:rPr>
        <w:t>Em operação, a série não chega pronta: o serviço a constrói a partir dos volumes de cada trecho (3.5.2), como média das médias de 5 min em blocos de 15 min, dividida por uma régua do trecho — o percentil 99 das médias de 15 min dos últimos 28 dias, o mesmo critério do treino, calculado quando há ao menos 672 blocos, sete dias, de volume; até lá, um valor inicial declarado de cinco pessoas. A régua muda devagar e é recalculada uma vez por dia, e não a cada decisão. Para um ponto de luz associado a vários trechos, prevalece o maior nível normalizado entre eles, pelo mesmo lado seguro. O volume observado, que entra na inferência, é normalizado pela mesma régua, de modo que observado e previsto ficam na mesma escala. O arranque com referência arbitrada é limitação declarada em 5.3.</w:t>
      </w:r>
    </w:p>
    <w:p w14:paraId="22B51AE4" w14:textId="77777777" w:rsidR="00372878" w:rsidRPr="00430DB3" w:rsidRDefault="00285AB3">
      <w:pPr>
        <w:spacing w:after="120" w:line="360" w:lineRule="auto"/>
        <w:ind w:firstLine="709"/>
        <w:jc w:val="both"/>
        <w:rPr>
          <w:lang w:val="pt-BR"/>
        </w:rPr>
      </w:pPr>
      <w:r>
        <w:rPr>
          <w:lang w:val="pt-BR"/>
        </w:rPr>
        <w:lastRenderedPageBreak/>
        <w:t>A régua segue quatro requisitos do projeto: escala de 0, via vazia, a 1, o cheio típico da via; pouca influência de eventos raros; estabilidade com 28 dias de dado; e cálculo simples, trecho a trecho, no banco. A normalização pelo máximo deixaria um único evento definir a escala; a padronização pela média e pelo desvio produz valores negativos e sem limite; a escala pela mediana e pela dispersão central cresce sem controle à noite, quando a mediana é quase zero; e a transformação em postos perde a proporção</w:t>
      </w:r>
      <w:r>
        <w:rPr>
          <w:lang w:val="pt-BR"/>
        </w:rPr>
        <w:t xml:space="preserve"> entre os volumes. Em 28 dias, o percentil 99 é definido por cerca dos 27 blocos mais cheios: o bastante para a estimativa ser estável, e pouco o bastante para deixar os eventos raros acima dela, onde o nível é limitado a 1. O valor 99 é critério dos autores. Num teste de sensibilidade feito depois da escolha, trocar o 99 por 95, 99,5 ou 99,9 manteve a mesma faixa de movimentação em 95,7 % a 99,2 % dos blocos noturnos de 2019, pela régua do treino e pela de 28 dias; o percentil 95 deixa 5,5 % dos blocos no </w:t>
      </w:r>
      <w:r>
        <w:rPr>
          <w:lang w:val="pt-BR"/>
        </w:rPr>
        <w:t>limite de 1, e a variação diária da régua ficou abaixo de 5 % em 95 % dos dias, nos quatro percentis.</w:t>
      </w:r>
    </w:p>
    <w:p w14:paraId="18D55AF2" w14:textId="77777777" w:rsidR="001A5FD5" w:rsidRPr="00430DB3" w:rsidRDefault="002D2B91">
      <w:pPr>
        <w:spacing w:after="120" w:line="360" w:lineRule="auto"/>
        <w:ind w:firstLine="709"/>
        <w:jc w:val="both"/>
        <w:rPr>
          <w:lang w:val="pt-BR"/>
        </w:rPr>
      </w:pPr>
      <w:r>
        <w:rPr>
          <w:lang w:val="pt-BR"/>
        </w:rPr>
        <w:t>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com o histórico do próprio ponto — a média do nível na mesma hora das até quatro semanas anteriores, sem treino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4C0EBFA5" w14:textId="77777777" w:rsidR="001A5FD5" w:rsidRPr="00430DB3" w:rsidRDefault="002D2B91">
      <w:pPr>
        <w:spacing w:after="120" w:line="360" w:lineRule="auto"/>
        <w:ind w:firstLine="709"/>
        <w:jc w:val="both"/>
        <w:rPr>
          <w:lang w:val="pt-BR"/>
        </w:rPr>
      </w:pPr>
      <w:r>
        <w:rPr>
          <w:lang w:val="pt-BR"/>
        </w:rPr>
        <w:t xml:space="preserve">A série de Zurique substituiu, depois de obtidos os primeiros resultados, a série horária de pedestres de Melbourne (CITY OF MELBOURNE, 2026), adotada nas versões anteriores, e a troca é declarada por ter sido decidida à vista deles. Com a série horária, o modelo superava as referências no erro, mas, no sistema, a média sazonal do próprio ponto o igualava; um experimento com protocolo fixado antes do treino, sobre a série de Zurique, mostrou que a vantagem do modelo sobre a melhor referência simples aparece na resolução de 15 min e desaparece com os mesmos dados somados por hora (4.6, Tabela 4). O critério de leitura daquele experimento — </w:t>
      </w:r>
      <w:r>
        <w:rPr>
          <w:lang w:val="pt-BR"/>
        </w:rPr>
        <w:lastRenderedPageBreak/>
        <w:t>superar a melhor referência simples, no período noturno, em ao menos 2 pontos percentuais no acerto da faixa e em ao menos 0,02 na medida F1 — foi mantido para o modelo em operação. Os limiares são critério dos autores, e não valor de norma ou de literatura; o que lhes dá validade é terem sido fixados antes do resultado. Fica, da série de Melbourne, um achado: quando o dado de movimento só existe por hora, o modelo treinado é substituível por uma média sazonal, e a solução entrega menos do que a sua arquitetura permite.</w:t>
      </w:r>
    </w:p>
    <w:p w14:paraId="6CDAEC96" w14:textId="77777777" w:rsidR="00E01C3A" w:rsidRDefault="00CC3326">
      <w:pPr>
        <w:pStyle w:val="Heading2"/>
        <w:spacing w:before="360" w:after="240" w:line="360" w:lineRule="auto"/>
        <w:rPr>
          <w:lang w:val="pt-BR"/>
        </w:rPr>
      </w:pPr>
      <w:bookmarkStart w:id="46" w:name="_Toc242549677"/>
      <w:r>
        <w:rPr>
          <w:lang w:val="pt-BR"/>
        </w:rPr>
        <w:t>3.7 Mecanismo de decisão</w:t>
      </w:r>
      <w:bookmarkEnd w:id="46"/>
    </w:p>
    <w:p w14:paraId="25B339EB"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67C1B6EC" w14:textId="3E20502C" w:rsidR="006B1E66" w:rsidRPr="000F5B8B" w:rsidRDefault="00CC3326">
      <w:pPr>
        <w:keepNext/>
        <w:spacing w:before="260" w:after="130"/>
        <w:rPr>
          <w:lang w:val="pt-BR"/>
        </w:rPr>
      </w:pPr>
      <w:bookmarkStart w:id="47" w:name="_Toc242549723"/>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7</w:t>
      </w:r>
      <w:r w:rsidR="008D0833">
        <w:rPr>
          <w:sz w:val="20"/>
          <w:szCs w:val="20"/>
          <w:lang w:val="pt-BR"/>
        </w:rPr>
        <w:fldChar w:fldCharType="end"/>
      </w:r>
      <w:r>
        <w:rPr>
          <w:sz w:val="20"/>
          <w:szCs w:val="20"/>
          <w:lang w:val="pt-BR"/>
        </w:rPr>
        <w:t xml:space="preserve"> – Variáveis de entrada do sistema de decisão</w:t>
      </w:r>
      <w:bookmarkEnd w:id="4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75DB3B81" w14:textId="77777777">
        <w:trPr>
          <w:tblHeader/>
        </w:trPr>
        <w:tc>
          <w:tcPr>
            <w:tcW w:w="2100" w:type="dxa"/>
            <w:shd w:val="clear" w:color="auto" w:fill="EDEDED"/>
            <w:tcMar>
              <w:top w:w="70" w:type="dxa"/>
              <w:left w:w="90" w:type="dxa"/>
              <w:bottom w:w="70" w:type="dxa"/>
              <w:right w:w="90" w:type="dxa"/>
            </w:tcMar>
          </w:tcPr>
          <w:p w14:paraId="0D9371AD" w14:textId="77777777" w:rsidR="006B1E66" w:rsidRDefault="00CC3326">
            <w:r>
              <w:rPr>
                <w:b/>
                <w:bCs/>
                <w:sz w:val="20"/>
                <w:szCs w:val="20"/>
              </w:rPr>
              <w:t>Variável</w:t>
            </w:r>
          </w:p>
        </w:tc>
        <w:tc>
          <w:tcPr>
            <w:tcW w:w="3200" w:type="dxa"/>
            <w:shd w:val="clear" w:color="auto" w:fill="EDEDED"/>
            <w:tcMar>
              <w:top w:w="70" w:type="dxa"/>
              <w:left w:w="90" w:type="dxa"/>
              <w:bottom w:w="70" w:type="dxa"/>
              <w:right w:w="90" w:type="dxa"/>
            </w:tcMar>
          </w:tcPr>
          <w:p w14:paraId="6C7CA993" w14:textId="77777777" w:rsidR="006B1E66" w:rsidRDefault="00CC3326">
            <w:r>
              <w:rPr>
                <w:b/>
                <w:bCs/>
                <w:sz w:val="20"/>
                <w:szCs w:val="20"/>
              </w:rPr>
              <w:t>Origem</w:t>
            </w:r>
          </w:p>
        </w:tc>
        <w:tc>
          <w:tcPr>
            <w:tcW w:w="3771" w:type="dxa"/>
            <w:shd w:val="clear" w:color="auto" w:fill="EDEDED"/>
            <w:tcMar>
              <w:top w:w="70" w:type="dxa"/>
              <w:left w:w="90" w:type="dxa"/>
              <w:bottom w:w="70" w:type="dxa"/>
              <w:right w:w="90" w:type="dxa"/>
            </w:tcMar>
          </w:tcPr>
          <w:p w14:paraId="0582614B" w14:textId="77777777" w:rsidR="006B1E66" w:rsidRDefault="00CC3326">
            <w:r>
              <w:rPr>
                <w:b/>
                <w:bCs/>
                <w:sz w:val="20"/>
                <w:szCs w:val="20"/>
              </w:rPr>
              <w:t>Justificativa da inclusão</w:t>
            </w:r>
          </w:p>
        </w:tc>
      </w:tr>
      <w:tr w:rsidR="006B1E66" w:rsidRPr="002F1978" w14:paraId="13749149" w14:textId="77777777">
        <w:tc>
          <w:tcPr>
            <w:tcW w:w="2100" w:type="dxa"/>
            <w:tcMar>
              <w:top w:w="70" w:type="dxa"/>
              <w:left w:w="90" w:type="dxa"/>
              <w:bottom w:w="70" w:type="dxa"/>
              <w:right w:w="90" w:type="dxa"/>
            </w:tcMar>
          </w:tcPr>
          <w:p w14:paraId="7686CC14"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2C502429" w14:textId="77777777" w:rsidR="006B1E66" w:rsidRDefault="00CC3326">
            <w:r>
              <w:rPr>
                <w:sz w:val="20"/>
                <w:szCs w:val="20"/>
              </w:rPr>
              <w:t>Interface de dados urbanos</w:t>
            </w:r>
          </w:p>
        </w:tc>
        <w:tc>
          <w:tcPr>
            <w:tcW w:w="3771" w:type="dxa"/>
            <w:tcMar>
              <w:top w:w="70" w:type="dxa"/>
              <w:left w:w="90" w:type="dxa"/>
              <w:bottom w:w="70" w:type="dxa"/>
              <w:right w:w="90" w:type="dxa"/>
            </w:tcMar>
          </w:tcPr>
          <w:p w14:paraId="19880D57"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A subseção 6.10.3 da norma recomenda o monitoramento do tráfego para determinar o tempo de funcionamento da iluminação adaptativa, e a classe de uma via de pedestres depende do nível de atividade de pedestres; em vias de classe M, a mesma variável seria alimentada pelo fluxo de veículos</w:t>
            </w:r>
          </w:p>
        </w:tc>
      </w:tr>
      <w:tr w:rsidR="006B1E66" w:rsidRPr="002F1978" w14:paraId="091C8BDE" w14:textId="77777777">
        <w:tc>
          <w:tcPr>
            <w:tcW w:w="2100" w:type="dxa"/>
            <w:tcMar>
              <w:top w:w="70" w:type="dxa"/>
              <w:left w:w="90" w:type="dxa"/>
              <w:bottom w:w="70" w:type="dxa"/>
              <w:right w:w="90" w:type="dxa"/>
            </w:tcMar>
          </w:tcPr>
          <w:p w14:paraId="79F6465A"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77F5EAAB" w14:textId="77777777" w:rsidR="006B1E66" w:rsidRPr="00430DB3" w:rsidRDefault="00CC3326">
            <w:pPr>
              <w:rPr>
                <w:lang w:val="pt-BR"/>
              </w:rPr>
            </w:pPr>
            <w:r w:rsidRPr="00430DB3">
              <w:rPr>
                <w:sz w:val="20"/>
                <w:szCs w:val="20"/>
                <w:lang w:val="pt-BR"/>
              </w:rPr>
              <w:t>Camada de previsão, sobre o histórico de volumes do trecho (3.6)</w:t>
            </w:r>
          </w:p>
        </w:tc>
        <w:tc>
          <w:tcPr>
            <w:tcW w:w="3771" w:type="dxa"/>
            <w:tcMar>
              <w:top w:w="70" w:type="dxa"/>
              <w:left w:w="90" w:type="dxa"/>
              <w:bottom w:w="70" w:type="dxa"/>
              <w:right w:w="90" w:type="dxa"/>
            </w:tcMar>
          </w:tcPr>
          <w:p w14:paraId="3038AB9E"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2F1978" w14:paraId="18926F9D" w14:textId="77777777">
        <w:tc>
          <w:tcPr>
            <w:tcW w:w="2100" w:type="dxa"/>
            <w:tcMar>
              <w:top w:w="70" w:type="dxa"/>
              <w:left w:w="90" w:type="dxa"/>
              <w:bottom w:w="70" w:type="dxa"/>
              <w:right w:w="90" w:type="dxa"/>
            </w:tcMar>
          </w:tcPr>
          <w:p w14:paraId="272E715B" w14:textId="77777777" w:rsidR="006B1E66" w:rsidRDefault="00CC3326">
            <w:r>
              <w:rPr>
                <w:sz w:val="20"/>
                <w:szCs w:val="20"/>
              </w:rPr>
              <w:t>Ocorrência reportada no trecho</w:t>
            </w:r>
          </w:p>
        </w:tc>
        <w:tc>
          <w:tcPr>
            <w:tcW w:w="3200" w:type="dxa"/>
            <w:tcMar>
              <w:top w:w="70" w:type="dxa"/>
              <w:left w:w="90" w:type="dxa"/>
              <w:bottom w:w="70" w:type="dxa"/>
              <w:right w:w="90" w:type="dxa"/>
            </w:tcMar>
          </w:tcPr>
          <w:p w14:paraId="3BBF8241" w14:textId="77777777" w:rsidR="006B1E66" w:rsidRDefault="00CC3326">
            <w:r>
              <w:rPr>
                <w:sz w:val="20"/>
                <w:szCs w:val="20"/>
              </w:rPr>
              <w:t>Interface de dados urbanos</w:t>
            </w:r>
          </w:p>
        </w:tc>
        <w:tc>
          <w:tcPr>
            <w:tcW w:w="3771" w:type="dxa"/>
            <w:tcMar>
              <w:top w:w="70" w:type="dxa"/>
              <w:left w:w="90" w:type="dxa"/>
              <w:bottom w:w="70" w:type="dxa"/>
              <w:right w:w="90" w:type="dxa"/>
            </w:tcMar>
          </w:tcPr>
          <w:p w14:paraId="3CF4DB6B"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2F1978" w14:paraId="03CBCFF5" w14:textId="77777777">
        <w:tc>
          <w:tcPr>
            <w:tcW w:w="2100" w:type="dxa"/>
            <w:tcMar>
              <w:top w:w="70" w:type="dxa"/>
              <w:left w:w="90" w:type="dxa"/>
              <w:bottom w:w="70" w:type="dxa"/>
              <w:right w:w="90" w:type="dxa"/>
            </w:tcMar>
          </w:tcPr>
          <w:p w14:paraId="44D0A869" w14:textId="77777777" w:rsidR="006B1E66" w:rsidRDefault="00CC3326">
            <w:r>
              <w:rPr>
                <w:sz w:val="20"/>
                <w:szCs w:val="20"/>
              </w:rPr>
              <w:t>Faixa horária</w:t>
            </w:r>
          </w:p>
        </w:tc>
        <w:tc>
          <w:tcPr>
            <w:tcW w:w="3200" w:type="dxa"/>
            <w:tcMar>
              <w:top w:w="70" w:type="dxa"/>
              <w:left w:w="90" w:type="dxa"/>
              <w:bottom w:w="70" w:type="dxa"/>
              <w:right w:w="90" w:type="dxa"/>
            </w:tcMar>
          </w:tcPr>
          <w:p w14:paraId="13D99DD6"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1E88DE7B"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2F1978" w14:paraId="5A32B58B" w14:textId="77777777">
        <w:tc>
          <w:tcPr>
            <w:tcW w:w="2100" w:type="dxa"/>
            <w:tcMar>
              <w:top w:w="70" w:type="dxa"/>
              <w:left w:w="90" w:type="dxa"/>
              <w:bottom w:w="70" w:type="dxa"/>
              <w:right w:w="90" w:type="dxa"/>
            </w:tcMar>
          </w:tcPr>
          <w:p w14:paraId="3CF5911E" w14:textId="77777777" w:rsidR="006B1E66" w:rsidRPr="000F5B8B" w:rsidRDefault="00CC3326">
            <w:pPr>
              <w:rPr>
                <w:lang w:val="pt-BR"/>
              </w:rPr>
            </w:pPr>
            <w:r>
              <w:rPr>
                <w:sz w:val="20"/>
                <w:szCs w:val="20"/>
                <w:lang w:val="pt-BR"/>
              </w:rPr>
              <w:lastRenderedPageBreak/>
              <w:t>Classe de iluminação da via</w:t>
            </w:r>
          </w:p>
        </w:tc>
        <w:tc>
          <w:tcPr>
            <w:tcW w:w="3200" w:type="dxa"/>
            <w:tcMar>
              <w:top w:w="70" w:type="dxa"/>
              <w:left w:w="90" w:type="dxa"/>
              <w:bottom w:w="70" w:type="dxa"/>
              <w:right w:w="90" w:type="dxa"/>
            </w:tcMar>
          </w:tcPr>
          <w:p w14:paraId="33CCFEB2" w14:textId="77777777" w:rsidR="006B1E66" w:rsidRPr="00430DB3" w:rsidRDefault="00CC3326">
            <w:pPr>
              <w:rPr>
                <w:lang w:val="pt-BR"/>
              </w:rPr>
            </w:pPr>
            <w:r w:rsidRPr="00430DB3">
              <w:rPr>
                <w:sz w:val="20"/>
                <w:szCs w:val="20"/>
                <w:lang w:val="pt-BR"/>
              </w:rPr>
              <w:t>Atributo do ponto de luz no banco, atribuído pelos autores (3.8)</w:t>
            </w:r>
          </w:p>
        </w:tc>
        <w:tc>
          <w:tcPr>
            <w:tcW w:w="3771" w:type="dxa"/>
            <w:tcMar>
              <w:top w:w="70" w:type="dxa"/>
              <w:left w:w="90" w:type="dxa"/>
              <w:bottom w:w="70" w:type="dxa"/>
              <w:right w:w="90" w:type="dxa"/>
            </w:tcMar>
          </w:tcPr>
          <w:p w14:paraId="5A53C17D"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666B8D3B" w14:textId="77777777" w:rsidR="006B1E66" w:rsidRPr="000F5B8B" w:rsidRDefault="00CC3326">
      <w:pPr>
        <w:spacing w:before="130" w:after="260"/>
        <w:rPr>
          <w:lang w:val="pt-BR"/>
        </w:rPr>
      </w:pPr>
      <w:r>
        <w:rPr>
          <w:sz w:val="20"/>
          <w:szCs w:val="20"/>
          <w:lang w:val="pt-BR"/>
        </w:rPr>
        <w:t>Fonte: Elaborado pelos autores (2026).</w:t>
      </w:r>
    </w:p>
    <w:p w14:paraId="4715F450"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Na série adotada, as fronteiras resultam em 0,069 e 0,295 do nível normalizado, valores assimétricos que refletem a predominância de períodos de baixa circulação. Os dois valores são únicos e calculados sobre todos os blocos de 15 min do treino, de todos os pontos reunidos; no período noturno, em que o sistema decide, 56 % dos blocos do treino ficam na faixa baixa. Os valores não são arbitrados: derivam do dado e são reproduzíveis por qualquer leitor que aplique o mesmo procedimento à mesma série; a escolha dos tercis como critério é dos autores (5.3). A necessidade do critério decorre de uma lacuna da norma: a ABNT NBR 5101 condiciona a classe ao nível de atividade de pedestres e recomenda reduzir a iluminância nos horários de baixa movimentação (subseção 6.3 da norma),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e o que se transfere da série de Zurique continua sendo a estrutura da distribuição, e não o valor absoluto de contagem. As demais variáveis não demandam esse tratamento: ocorrência reportada é categórica, </w:t>
      </w:r>
      <w:r>
        <w:rPr>
          <w:lang w:val="pt-BR"/>
        </w:rPr>
        <w:lastRenderedPageBreak/>
        <w:t>a faixa horária é fixada pelo relógio e a classe de iluminação é atributo do ponto de luz.</w:t>
      </w:r>
    </w:p>
    <w:p w14:paraId="304A7FC6" w14:textId="77777777" w:rsidR="00D97550" w:rsidRPr="00C708F0" w:rsidRDefault="00285AB3">
      <w:pPr>
        <w:spacing w:after="120" w:line="360" w:lineRule="auto"/>
        <w:ind w:firstLine="709"/>
        <w:jc w:val="both"/>
        <w:rPr>
          <w:lang w:val="pt-BR"/>
        </w:rPr>
      </w:pPr>
      <w:r>
        <w:rPr>
          <w:lang w:val="pt-BR"/>
        </w:rPr>
        <w:t>A divisão de responsabilidades entre a norma e os tercis é deliberada. A quantidade de luz que cada via pode receber — o máximo e o mínimo admitidos — é determinada pela classe da via, fixada pelo procedimento da ABNT NBR 5101 a partir do tipo de via e do volume de tráfego, e não pelo sistema. Os tercis decidem apenas em que ponto dessa faixa o nível fica a cada momento: na classe da via, uma abaixo ou na mínima. Eles também não comparam ruas entre si: cada trecho é medido contra o próprio padrão de movimen</w:t>
      </w:r>
      <w:r>
        <w:rPr>
          <w:lang w:val="pt-BR"/>
        </w:rPr>
        <w:t>to, aprendido nos últimos 28 dias, de modo que uma avenida e uma rua local com a mesma fração do seu movimento habitual recebem o mesmo degrau, cada uma dentro da sua classe. O que é comum a todas as vias é a régua relativa — a suposição de que os mesmos cortes separam bem o movimento baixo, médio e alto de qualquer trecho —, e essa suposição é declarada entre as limitações (5.3).</w:t>
      </w:r>
    </w:p>
    <w:p w14:paraId="3514992F" w14:textId="77777777" w:rsidR="00E01C3A" w:rsidRDefault="00CC3326">
      <w:pPr>
        <w:spacing w:after="120" w:line="360" w:lineRule="auto"/>
        <w:ind w:firstLine="709"/>
        <w:jc w:val="both"/>
        <w:rPr>
          <w:lang w:val="pt-BR"/>
        </w:rPr>
      </w:pPr>
      <w:r>
        <w:rPr>
          <w:lang w:val="pt-BR"/>
        </w:rPr>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 A meia largura das rampas é um quarto da largura da faixa mais estreita, 0,017 com os tercis adotados, regra fixada na primeira versão da base. Na versão que primeiro adotou os tercis de Zurique, a rampa ficou com valor fixo de 0,05, herdado da série anterior, e o volume de via vazia passou a cair dentro dela; a regra foi restabelecida depois de observado esse efeito, e a ordem é declarada.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72457A23" w14:textId="77777777" w:rsidR="006B1E66" w:rsidRPr="000F5B8B" w:rsidRDefault="00CC3326">
      <w:pPr>
        <w:spacing w:after="120" w:line="360" w:lineRule="auto"/>
        <w:ind w:firstLine="709"/>
        <w:jc w:val="both"/>
        <w:rPr>
          <w:lang w:val="pt-BR"/>
        </w:rPr>
      </w:pPr>
      <w:r>
        <w:rPr>
          <w:lang w:val="pt-BR"/>
        </w:rPr>
        <w:t xml:space="preserve">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w:t>
      </w:r>
      <w:r>
        <w:rPr>
          <w:lang w:val="pt-BR"/>
        </w:rPr>
        <w:lastRenderedPageBreak/>
        <w:t>da tabela de classes (RF09): para a classe P3, os degraus valem 1,0, 0,75 e 0,5 do pleno, isto é, as classes P3, P4 e P5 do Quadro 8, e nenhum desses valores reside no código. Classes com menos degraus disponíveis os repetem, e uma classe não dimerizável permanece sempre no pleno. O piso continua a ser imposto pela camada de verificação, que o lê da mesma tabela e não depende da inferência, o que torna contável, no registro, cada correção que a verificação impõe.</w:t>
      </w:r>
    </w:p>
    <w:p w14:paraId="6E6B774A"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as prescrições da ABNT NBR 5101 quanto aos casos em que a atenuação é vedada ou limitada, e critérios de projeto dos autores. Nenhuma regra deriva de decisões rotuladas pelos autores, o que evita a circularidade discutida em 2.6.</w:t>
      </w:r>
    </w:p>
    <w:p w14:paraId="2BCC4559" w14:textId="77777777" w:rsidR="00847C0D" w:rsidRPr="00430DB3" w:rsidRDefault="00CC3326">
      <w:pPr>
        <w:spacing w:after="120" w:line="360" w:lineRule="auto"/>
        <w:ind w:firstLine="709"/>
        <w:jc w:val="both"/>
        <w:rPr>
          <w:lang w:val="pt-BR"/>
        </w:rPr>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 A primeira, de oito regras, já decidia pelo volume, mas exprimia a saída em frações fixas do pleno, 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 Depois, a troca da série de treino (3.6) mudou os tercis e a largura das rampas, sem </w:t>
      </w:r>
      <w:r>
        <w:rPr>
          <w:lang w:val="pt-BR"/>
        </w:rPr>
        <w:lastRenderedPageBreak/>
        <w:t>mudar as sete regras. Cada decisão grava ainda as entradas da inferência e o grau com que cada regra foi ativada, o que permite explicá-la regra a regra.</w:t>
      </w:r>
    </w:p>
    <w:p w14:paraId="568D3DB9" w14:textId="77777777" w:rsidR="00847C0D" w:rsidRPr="00430DB3" w:rsidRDefault="00CC3326">
      <w:pPr>
        <w:spacing w:after="120" w:line="360" w:lineRule="auto"/>
        <w:ind w:firstLine="709"/>
        <w:jc w:val="both"/>
        <w:rPr>
          <w:lang w:val="pt-BR"/>
        </w:rPr>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0385CC9C" w14:textId="77777777" w:rsidR="002C2A03" w:rsidRPr="00430DB3" w:rsidRDefault="008C03E9">
      <w:pPr>
        <w:spacing w:after="120" w:line="360" w:lineRule="auto"/>
        <w:ind w:firstLine="709"/>
        <w:jc w:val="both"/>
        <w:rPr>
          <w:lang w:val="pt-BR"/>
        </w:rPr>
      </w:pPr>
      <w:r>
        <w:rPr>
          <w:lang w:val="pt-BR"/>
        </w:rPr>
        <w:t>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4 reporta também o que ocorre quando a previsão vem de uma média sazonal, em lugar do modelo treinado.</w:t>
      </w:r>
    </w:p>
    <w:p w14:paraId="3F072D73" w14:textId="77777777" w:rsidR="00847C0D" w:rsidRPr="00430DB3" w:rsidRDefault="00CC3326">
      <w:pPr>
        <w:spacing w:after="120" w:line="360" w:lineRule="auto"/>
        <w:ind w:firstLine="709"/>
        <w:jc w:val="both"/>
        <w:rPr>
          <w:lang w:val="pt-BR"/>
        </w:rPr>
      </w:pPr>
      <w:r>
        <w:rPr>
          <w:lang w:val="pt-BR"/>
        </w:rPr>
        <w:t xml:space="preserve">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a tabela salta entre classes em degraus inteiros, e a inferência nebulosa responde com ajustes menores e mais frequentes. O trabalho não fundamenta a escolha em economia de energia; fundamenta-a na legibilidade da base, com os números reportados no Capítulo 4. A comparação foi depois repetida em seis cenários construídos só para essa região, 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w:t>
      </w:r>
      <w:r>
        <w:rPr>
          <w:lang w:val="pt-BR"/>
        </w:rPr>
        <w:lastRenderedPageBreak/>
        <w:t>o sentido mais vezes (4.6).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(4.6).</w:t>
      </w:r>
    </w:p>
    <w:p w14:paraId="11677823"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o piso, sobre a decisão antes de sua emissão, e a taxa, no nó, a cada passo da rampa.</w:t>
      </w:r>
    </w:p>
    <w:p w14:paraId="497884A5"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2F85950B" w14:textId="77777777" w:rsidR="006B1E66" w:rsidRPr="000F5B8B" w:rsidRDefault="00CC3326">
      <w:pPr>
        <w:pStyle w:val="ListParagraph"/>
        <w:numPr>
          <w:ilvl w:val="0"/>
          <w:numId w:val="3"/>
        </w:numPr>
        <w:spacing w:after="120" w:line="360" w:lineRule="auto"/>
        <w:jc w:val="both"/>
        <w:rPr>
          <w:lang w:val="pt-BR"/>
        </w:rPr>
      </w:pPr>
      <w:r>
        <w:rPr>
          <w:lang w:val="pt-BR"/>
        </w:rPr>
        <w:t>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A rampa é executada pelo nó, a partir do nível que ele de fato aplica, um passo a cada 5 s, com queda de 0,008 do fluxo pleno por passo, a taxa arredondada para baixo, o que respeita por construção o limite de um décimo por minuto. O serviço verifica o piso do nível-alvo e envia, com o comando, o piso e a taxa da classe; o nó aplica a mesma regra de cálculo, com os mesmos arredondamentos, e não desce abaixo do piso recebido, o que torna a verificação de piso dupla, no serviço e no nó.</w:t>
      </w:r>
    </w:p>
    <w:p w14:paraId="32B39E70" w14:textId="77777777" w:rsidR="00847C0D" w:rsidRPr="00430DB3" w:rsidRDefault="00CC3326">
      <w:pPr>
        <w:spacing w:after="240" w:line="360" w:lineRule="auto"/>
        <w:ind w:firstLine="709"/>
        <w:jc w:val="both"/>
        <w:rPr>
          <w:lang w:val="pt-BR"/>
        </w:rPr>
      </w:pPr>
      <w:r>
        <w:rPr>
          <w:lang w:val="pt-BR"/>
        </w:rPr>
        <w:t xml:space="preserve">O serviço verifica o piso: o nível-alvo emitido é o maior entre o pretendido e o piso, e registra-se como restrição aplicada o piso, quando houve correção, ou nenhuma. O valor taxa permanece no domínio da restrição para os registros anteriores à arquitetura de 3.5.2, em que o serviço conduzia a rampa. A taxa é aplicada pelo nó, a cada passo, pela mesma regra de cálculo (3.4).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são sempre no sentido seguro: o piso para cima e a </w:t>
      </w:r>
      <w:r>
        <w:rPr>
          <w:lang w:val="pt-BR"/>
        </w:rPr>
        <w:lastRenderedPageBreak/>
        <w:t>queda admitida para baixo. A taxa, prescrita pela norma de forma geral e não por classe, é gravada como atributo de cada classe, conforme o Quadro 16.</w:t>
      </w:r>
    </w:p>
    <w:p w14:paraId="2FD2078E" w14:textId="77777777" w:rsidR="006B1E66" w:rsidRPr="000F5B8B" w:rsidRDefault="00CC3326">
      <w:pPr>
        <w:spacing w:after="120" w:line="360" w:lineRule="auto"/>
        <w:ind w:firstLine="709"/>
        <w:jc w:val="both"/>
        <w:rPr>
          <w:lang w:val="pt-BR"/>
        </w:rPr>
      </w:pPr>
      <w:r>
        <w:rPr>
          <w:lang w:val="pt-BR"/>
        </w:rPr>
        <w:t>Acrescenta-se uma terceira regra, que não decorre da norma e cuja autoria é declarada: em caso de falha de comunicação ou ausência prolongada de dado, o nó reverte autonomamente ao fluxo pleno, quando vence a validade do último comando sem renovação.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27789666" w14:textId="77777777" w:rsidR="00847C0D" w:rsidRPr="00430DB3" w:rsidRDefault="00CC3326">
      <w:pPr>
        <w:spacing w:after="120" w:line="360" w:lineRule="auto"/>
        <w:ind w:firstLine="709"/>
        <w:jc w:val="both"/>
        <w:rPr>
          <w:lang w:val="pt-BR"/>
        </w:rPr>
      </w:pPr>
      <w:r>
        <w:rPr>
          <w:lang w:val="pt-BR"/>
        </w:rPr>
        <w:t>A mesma lógica é estendida ao serviço. O volume publicado vale por 15 min, três períodos de publicação; vencido sem renovação, o serviço decide o nível pleno na varredura seguinte e o publica, de modo que a ausência de dado fica registrada como decisão, e não desaparece da auditoria; o comando anterior, cuja validade acompanha a do volume, já terá levado o nó ao pleno. A ocorrência vale até que a plataforma publique o seu encerramento ou até vencer a vigência informada, o que vier primeiro; em cada trecho, prevalece a publicação mais recente de cada tipo. Falta de informação nunca produz atenuação.</w:t>
      </w:r>
    </w:p>
    <w:p w14:paraId="582E894A"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0C55CB9B" w14:textId="77777777" w:rsidR="00E01C3A" w:rsidRDefault="00CC3326">
      <w:pPr>
        <w:pStyle w:val="Heading2"/>
        <w:spacing w:before="360" w:after="240" w:line="360" w:lineRule="auto"/>
        <w:rPr>
          <w:lang w:val="pt-BR"/>
        </w:rPr>
      </w:pPr>
      <w:bookmarkStart w:id="48" w:name="_Toc242549678"/>
      <w:r>
        <w:rPr>
          <w:lang w:val="pt-BR"/>
        </w:rPr>
        <w:t>3.8 Classe de iluminação adotada</w:t>
      </w:r>
      <w:bookmarkEnd w:id="48"/>
    </w:p>
    <w:p w14:paraId="5270A61D" w14:textId="77777777" w:rsidR="006B1E66" w:rsidRPr="000F5B8B" w:rsidRDefault="00CC3326">
      <w:pPr>
        <w:spacing w:after="120" w:line="360" w:lineRule="auto"/>
        <w:ind w:firstLine="709"/>
        <w:jc w:val="both"/>
        <w:rPr>
          <w:lang w:val="pt-BR"/>
        </w:rPr>
      </w:pPr>
      <w:r>
        <w:rPr>
          <w:lang w:val="pt-BR"/>
        </w:rPr>
        <w:t xml:space="preserve">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w:t>
      </w:r>
      <w:r>
        <w:rPr>
          <w:lang w:val="pt-BR"/>
        </w:rPr>
        <w:lastRenderedPageBreak/>
        <w:t>presença de veículos estacionados; e luminância de ambiente moderada. A soma dos fatores de ponderação conduz, pela equação normativa de seleção, à classe P3.</w:t>
      </w:r>
    </w:p>
    <w:p w14:paraId="46A19834"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4058CB6C" w14:textId="32C4CE1C" w:rsidR="006B1E66" w:rsidRPr="000F5B8B" w:rsidRDefault="00CC3326">
      <w:pPr>
        <w:keepNext/>
        <w:spacing w:before="260" w:after="130"/>
        <w:rPr>
          <w:lang w:val="pt-BR"/>
        </w:rPr>
      </w:pPr>
      <w:bookmarkStart w:id="49" w:name="_Toc242549724"/>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8</w:t>
      </w:r>
      <w:r w:rsidR="008D0833">
        <w:rPr>
          <w:sz w:val="20"/>
          <w:szCs w:val="20"/>
          <w:lang w:val="pt-BR"/>
        </w:rPr>
        <w:fldChar w:fldCharType="end"/>
      </w:r>
      <w:r>
        <w:rPr>
          <w:sz w:val="20"/>
          <w:szCs w:val="20"/>
          <w:lang w:val="pt-BR"/>
        </w:rPr>
        <w:t xml:space="preserve"> – Requisitos das classes de iluminação P pertinentes ao cenário adotado</w:t>
      </w:r>
      <w:bookmarkEnd w:id="4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2F1978" w14:paraId="5F8D42BC" w14:textId="77777777">
        <w:trPr>
          <w:tblHeader/>
        </w:trPr>
        <w:tc>
          <w:tcPr>
            <w:tcW w:w="1700" w:type="dxa"/>
            <w:shd w:val="clear" w:color="auto" w:fill="EDEDED"/>
            <w:tcMar>
              <w:top w:w="70" w:type="dxa"/>
              <w:left w:w="90" w:type="dxa"/>
              <w:bottom w:w="70" w:type="dxa"/>
              <w:right w:w="90" w:type="dxa"/>
            </w:tcMar>
          </w:tcPr>
          <w:p w14:paraId="2980C17B"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4B8B5DF4"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3CA0446A"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6B6D6A20" w14:textId="77777777" w:rsidR="006B1E66" w:rsidRPr="000F5B8B" w:rsidRDefault="00CC3326">
            <w:pPr>
              <w:rPr>
                <w:lang w:val="pt-BR"/>
              </w:rPr>
            </w:pPr>
            <w:r>
              <w:rPr>
                <w:b/>
                <w:bCs/>
                <w:sz w:val="20"/>
                <w:szCs w:val="20"/>
                <w:lang w:val="pt-BR"/>
              </w:rPr>
              <w:t>Iluminância vertical mínima mantida (lux)</w:t>
            </w:r>
          </w:p>
        </w:tc>
      </w:tr>
      <w:tr w:rsidR="006B1E66" w14:paraId="7DEEDB7C" w14:textId="77777777">
        <w:tc>
          <w:tcPr>
            <w:tcW w:w="1700" w:type="dxa"/>
            <w:tcMar>
              <w:top w:w="70" w:type="dxa"/>
              <w:left w:w="90" w:type="dxa"/>
              <w:bottom w:w="70" w:type="dxa"/>
              <w:right w:w="90" w:type="dxa"/>
            </w:tcMar>
          </w:tcPr>
          <w:p w14:paraId="494622E7" w14:textId="77777777" w:rsidR="006B1E66" w:rsidRDefault="00CC3326">
            <w:r>
              <w:rPr>
                <w:sz w:val="20"/>
                <w:szCs w:val="20"/>
              </w:rPr>
              <w:t>P3 (fluxo pleno)</w:t>
            </w:r>
          </w:p>
        </w:tc>
        <w:tc>
          <w:tcPr>
            <w:tcW w:w="2500" w:type="dxa"/>
            <w:tcMar>
              <w:top w:w="70" w:type="dxa"/>
              <w:left w:w="90" w:type="dxa"/>
              <w:bottom w:w="70" w:type="dxa"/>
              <w:right w:w="90" w:type="dxa"/>
            </w:tcMar>
          </w:tcPr>
          <w:p w14:paraId="22B5D462" w14:textId="77777777" w:rsidR="006B1E66" w:rsidRDefault="00CC3326">
            <w:r>
              <w:rPr>
                <w:sz w:val="20"/>
                <w:szCs w:val="20"/>
              </w:rPr>
              <w:t>10</w:t>
            </w:r>
          </w:p>
        </w:tc>
        <w:tc>
          <w:tcPr>
            <w:tcW w:w="2400" w:type="dxa"/>
            <w:tcMar>
              <w:top w:w="70" w:type="dxa"/>
              <w:left w:w="90" w:type="dxa"/>
              <w:bottom w:w="70" w:type="dxa"/>
              <w:right w:w="90" w:type="dxa"/>
            </w:tcMar>
          </w:tcPr>
          <w:p w14:paraId="34A16C9F" w14:textId="77777777" w:rsidR="006B1E66" w:rsidRDefault="00CC3326">
            <w:r>
              <w:rPr>
                <w:sz w:val="20"/>
                <w:szCs w:val="20"/>
              </w:rPr>
              <w:t>2,0</w:t>
            </w:r>
          </w:p>
        </w:tc>
        <w:tc>
          <w:tcPr>
            <w:tcW w:w="2471" w:type="dxa"/>
            <w:tcMar>
              <w:top w:w="70" w:type="dxa"/>
              <w:left w:w="90" w:type="dxa"/>
              <w:bottom w:w="70" w:type="dxa"/>
              <w:right w:w="90" w:type="dxa"/>
            </w:tcMar>
          </w:tcPr>
          <w:p w14:paraId="2FD0F25E" w14:textId="77777777" w:rsidR="006B1E66" w:rsidRDefault="00CC3326">
            <w:r>
              <w:rPr>
                <w:sz w:val="20"/>
                <w:szCs w:val="20"/>
              </w:rPr>
              <w:t>3,0</w:t>
            </w:r>
          </w:p>
        </w:tc>
      </w:tr>
      <w:tr w:rsidR="006B1E66" w14:paraId="711D6AC2" w14:textId="77777777">
        <w:tc>
          <w:tcPr>
            <w:tcW w:w="1700" w:type="dxa"/>
            <w:tcMar>
              <w:top w:w="70" w:type="dxa"/>
              <w:left w:w="90" w:type="dxa"/>
              <w:bottom w:w="70" w:type="dxa"/>
              <w:right w:w="90" w:type="dxa"/>
            </w:tcMar>
          </w:tcPr>
          <w:p w14:paraId="4F670DFF" w14:textId="77777777" w:rsidR="006B1E66" w:rsidRDefault="00CC3326">
            <w:r>
              <w:rPr>
                <w:sz w:val="20"/>
                <w:szCs w:val="20"/>
              </w:rPr>
              <w:t>P4 (nível intermediário)</w:t>
            </w:r>
          </w:p>
        </w:tc>
        <w:tc>
          <w:tcPr>
            <w:tcW w:w="2500" w:type="dxa"/>
            <w:tcMar>
              <w:top w:w="70" w:type="dxa"/>
              <w:left w:w="90" w:type="dxa"/>
              <w:bottom w:w="70" w:type="dxa"/>
              <w:right w:w="90" w:type="dxa"/>
            </w:tcMar>
          </w:tcPr>
          <w:p w14:paraId="3F90C37B" w14:textId="77777777" w:rsidR="006B1E66" w:rsidRDefault="00CC3326">
            <w:r>
              <w:rPr>
                <w:sz w:val="20"/>
                <w:szCs w:val="20"/>
              </w:rPr>
              <w:t>7,5</w:t>
            </w:r>
          </w:p>
        </w:tc>
        <w:tc>
          <w:tcPr>
            <w:tcW w:w="2400" w:type="dxa"/>
            <w:tcMar>
              <w:top w:w="70" w:type="dxa"/>
              <w:left w:w="90" w:type="dxa"/>
              <w:bottom w:w="70" w:type="dxa"/>
              <w:right w:w="90" w:type="dxa"/>
            </w:tcMar>
          </w:tcPr>
          <w:p w14:paraId="2FA82957" w14:textId="77777777" w:rsidR="006B1E66" w:rsidRDefault="00CC3326">
            <w:r>
              <w:rPr>
                <w:sz w:val="20"/>
                <w:szCs w:val="20"/>
              </w:rPr>
              <w:t>1,5</w:t>
            </w:r>
          </w:p>
        </w:tc>
        <w:tc>
          <w:tcPr>
            <w:tcW w:w="2471" w:type="dxa"/>
            <w:tcMar>
              <w:top w:w="70" w:type="dxa"/>
              <w:left w:w="90" w:type="dxa"/>
              <w:bottom w:w="70" w:type="dxa"/>
              <w:right w:w="90" w:type="dxa"/>
            </w:tcMar>
          </w:tcPr>
          <w:p w14:paraId="6146B868" w14:textId="77777777" w:rsidR="006B1E66" w:rsidRDefault="00CC3326">
            <w:r>
              <w:rPr>
                <w:sz w:val="20"/>
                <w:szCs w:val="20"/>
              </w:rPr>
              <w:t>2,5</w:t>
            </w:r>
          </w:p>
        </w:tc>
      </w:tr>
      <w:tr w:rsidR="006B1E66" w14:paraId="49C6EA9A" w14:textId="77777777">
        <w:tc>
          <w:tcPr>
            <w:tcW w:w="1700" w:type="dxa"/>
            <w:tcMar>
              <w:top w:w="70" w:type="dxa"/>
              <w:left w:w="90" w:type="dxa"/>
              <w:bottom w:w="70" w:type="dxa"/>
              <w:right w:w="90" w:type="dxa"/>
            </w:tcMar>
          </w:tcPr>
          <w:p w14:paraId="109593C8" w14:textId="77777777" w:rsidR="006B1E66" w:rsidRDefault="00CC3326">
            <w:r>
              <w:rPr>
                <w:sz w:val="20"/>
                <w:szCs w:val="20"/>
              </w:rPr>
              <w:t>P5 (piso admissível)</w:t>
            </w:r>
          </w:p>
        </w:tc>
        <w:tc>
          <w:tcPr>
            <w:tcW w:w="2500" w:type="dxa"/>
            <w:tcMar>
              <w:top w:w="70" w:type="dxa"/>
              <w:left w:w="90" w:type="dxa"/>
              <w:bottom w:w="70" w:type="dxa"/>
              <w:right w:w="90" w:type="dxa"/>
            </w:tcMar>
          </w:tcPr>
          <w:p w14:paraId="55532A82" w14:textId="77777777" w:rsidR="006B1E66" w:rsidRDefault="00CC3326">
            <w:r>
              <w:rPr>
                <w:sz w:val="20"/>
                <w:szCs w:val="20"/>
              </w:rPr>
              <w:t>5,0</w:t>
            </w:r>
          </w:p>
        </w:tc>
        <w:tc>
          <w:tcPr>
            <w:tcW w:w="2400" w:type="dxa"/>
            <w:tcMar>
              <w:top w:w="70" w:type="dxa"/>
              <w:left w:w="90" w:type="dxa"/>
              <w:bottom w:w="70" w:type="dxa"/>
              <w:right w:w="90" w:type="dxa"/>
            </w:tcMar>
          </w:tcPr>
          <w:p w14:paraId="7292A8AC" w14:textId="77777777" w:rsidR="006B1E66" w:rsidRDefault="00CC3326">
            <w:r>
              <w:rPr>
                <w:sz w:val="20"/>
                <w:szCs w:val="20"/>
              </w:rPr>
              <w:t>1,0</w:t>
            </w:r>
          </w:p>
        </w:tc>
        <w:tc>
          <w:tcPr>
            <w:tcW w:w="2471" w:type="dxa"/>
            <w:tcMar>
              <w:top w:w="70" w:type="dxa"/>
              <w:left w:w="90" w:type="dxa"/>
              <w:bottom w:w="70" w:type="dxa"/>
              <w:right w:w="90" w:type="dxa"/>
            </w:tcMar>
          </w:tcPr>
          <w:p w14:paraId="7F5DBA74" w14:textId="77777777" w:rsidR="006B1E66" w:rsidRDefault="00CC3326">
            <w:r>
              <w:rPr>
                <w:sz w:val="20"/>
                <w:szCs w:val="20"/>
              </w:rPr>
              <w:t>1,5</w:t>
            </w:r>
          </w:p>
        </w:tc>
      </w:tr>
      <w:tr w:rsidR="006B1E66" w14:paraId="747FA827" w14:textId="77777777">
        <w:tc>
          <w:tcPr>
            <w:tcW w:w="1700" w:type="dxa"/>
            <w:tcMar>
              <w:top w:w="70" w:type="dxa"/>
              <w:left w:w="90" w:type="dxa"/>
              <w:bottom w:w="70" w:type="dxa"/>
              <w:right w:w="90" w:type="dxa"/>
            </w:tcMar>
          </w:tcPr>
          <w:p w14:paraId="6F22F686" w14:textId="77777777" w:rsidR="006B1E66" w:rsidRDefault="00CC3326">
            <w:r>
              <w:rPr>
                <w:sz w:val="20"/>
                <w:szCs w:val="20"/>
              </w:rPr>
              <w:t>P6 (não dimerizável)</w:t>
            </w:r>
          </w:p>
        </w:tc>
        <w:tc>
          <w:tcPr>
            <w:tcW w:w="2500" w:type="dxa"/>
            <w:tcMar>
              <w:top w:w="70" w:type="dxa"/>
              <w:left w:w="90" w:type="dxa"/>
              <w:bottom w:w="70" w:type="dxa"/>
              <w:right w:w="90" w:type="dxa"/>
            </w:tcMar>
          </w:tcPr>
          <w:p w14:paraId="2B58780E" w14:textId="77777777" w:rsidR="006B1E66" w:rsidRDefault="00CC3326">
            <w:r>
              <w:rPr>
                <w:sz w:val="20"/>
                <w:szCs w:val="20"/>
              </w:rPr>
              <w:t>3,0</w:t>
            </w:r>
          </w:p>
        </w:tc>
        <w:tc>
          <w:tcPr>
            <w:tcW w:w="2400" w:type="dxa"/>
            <w:tcMar>
              <w:top w:w="70" w:type="dxa"/>
              <w:left w:w="90" w:type="dxa"/>
              <w:bottom w:w="70" w:type="dxa"/>
              <w:right w:w="90" w:type="dxa"/>
            </w:tcMar>
          </w:tcPr>
          <w:p w14:paraId="7C0270D9" w14:textId="77777777" w:rsidR="006B1E66" w:rsidRDefault="00CC3326">
            <w:r>
              <w:rPr>
                <w:sz w:val="20"/>
                <w:szCs w:val="20"/>
              </w:rPr>
              <w:t>0,6</w:t>
            </w:r>
          </w:p>
        </w:tc>
        <w:tc>
          <w:tcPr>
            <w:tcW w:w="2471" w:type="dxa"/>
            <w:tcMar>
              <w:top w:w="70" w:type="dxa"/>
              <w:left w:w="90" w:type="dxa"/>
              <w:bottom w:w="70" w:type="dxa"/>
              <w:right w:w="90" w:type="dxa"/>
            </w:tcMar>
          </w:tcPr>
          <w:p w14:paraId="04B024C7" w14:textId="77777777" w:rsidR="006B1E66" w:rsidRDefault="00CC3326">
            <w:r>
              <w:rPr>
                <w:sz w:val="20"/>
                <w:szCs w:val="20"/>
              </w:rPr>
              <w:t>1,0</w:t>
            </w:r>
          </w:p>
        </w:tc>
      </w:tr>
    </w:tbl>
    <w:p w14:paraId="6062D368" w14:textId="77777777" w:rsidR="006B1E66" w:rsidRPr="000F5B8B" w:rsidRDefault="00CC3326">
      <w:pPr>
        <w:spacing w:before="130" w:after="260"/>
        <w:rPr>
          <w:lang w:val="pt-BR"/>
        </w:rPr>
      </w:pPr>
      <w:r>
        <w:rPr>
          <w:sz w:val="20"/>
          <w:szCs w:val="20"/>
          <w:lang w:val="pt-BR"/>
        </w:rPr>
        <w:t>Fonte: Adaptado da ABNT NBR 5101 (2024).</w:t>
      </w:r>
    </w:p>
    <w:p w14:paraId="4A5524B5" w14:textId="77777777" w:rsidR="00E01C3A" w:rsidRDefault="00CC3326">
      <w:pPr>
        <w:pStyle w:val="Heading2"/>
        <w:spacing w:before="360" w:after="240" w:line="360" w:lineRule="auto"/>
        <w:rPr>
          <w:lang w:val="pt-BR"/>
        </w:rPr>
      </w:pPr>
      <w:bookmarkStart w:id="50" w:name="_Toc242549679"/>
      <w:r>
        <w:rPr>
          <w:lang w:val="pt-BR"/>
        </w:rPr>
        <w:t>3.9 Procedimentos e avaliação</w:t>
      </w:r>
      <w:bookmarkEnd w:id="50"/>
    </w:p>
    <w:p w14:paraId="3F6E0B1F"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7BAD7628" w14:textId="77777777" w:rsidR="006B1E66" w:rsidRDefault="00CC3326">
      <w:pPr>
        <w:pStyle w:val="ListParagraph"/>
        <w:numPr>
          <w:ilvl w:val="0"/>
          <w:numId w:val="2"/>
        </w:numPr>
        <w:spacing w:after="120" w:line="360" w:lineRule="auto"/>
        <w:jc w:val="both"/>
      </w:pPr>
      <w:r>
        <w:rPr>
          <w:lang w:val="pt-BR"/>
        </w:rPr>
        <w:t>Etapa 3 — Treinamento e avaliação da camada de previsão. Constrói-se o conjunto de atributos a partir da série de 15 min adotada, treina-se o modelo de reforço de gradiente sobre partição cronológica e afere-se seu erro contra as referências de persistência e de média sazonal. Produz o objetivo específico g).</w:t>
      </w:r>
    </w:p>
    <w:p w14:paraId="489ACAD3" w14:textId="77777777" w:rsidR="006B1E66" w:rsidRDefault="00CC3326">
      <w:pPr>
        <w:pStyle w:val="ListParagraph"/>
        <w:numPr>
          <w:ilvl w:val="0"/>
          <w:numId w:val="2"/>
        </w:numPr>
        <w:spacing w:after="120" w:line="360" w:lineRule="auto"/>
        <w:jc w:val="both"/>
      </w:pPr>
      <w:r>
        <w:rPr>
          <w:lang w:val="pt-BR"/>
        </w:rPr>
        <w:lastRenderedPageBreak/>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Os cenários correm em relógio virtual, com passo igual ao da rampa do nó, de 5 s, o que torna a suíte repetível e rápida sem alterar a rampa, que continua limitada a um décimo por minuto; o serviço decide e publica como em operação (3.5.2), e um nó virtual, com a mesma regra do nó físico, produz o nível de cada passo, sobre o qual se contam as violações; cada execução enxerga apenas os eventos que ela própria publicou. </w:t>
      </w:r>
      <w:r>
        <w:t>Produz o objetivo específico d).</w:t>
      </w:r>
    </w:p>
    <w:p w14:paraId="7563E8E0"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r>
        <w:t>Produz os objetivos específicos e) e h).</w:t>
      </w:r>
    </w:p>
    <w:p w14:paraId="14E9CC9E"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r>
        <w:t>Produz o objetivo específico f).</w:t>
      </w:r>
    </w:p>
    <w:p w14:paraId="685B8AF5" w14:textId="77777777" w:rsidR="00E01C3A" w:rsidRDefault="00CC3326">
      <w:pPr>
        <w:pStyle w:val="ListParagraph"/>
        <w:numPr>
          <w:ilvl w:val="0"/>
          <w:numId w:val="2"/>
        </w:numPr>
        <w:spacing w:after="120" w:line="360" w:lineRule="auto"/>
        <w:jc w:val="both"/>
        <w:rPr>
          <w:lang w:val="pt-BR"/>
        </w:rPr>
      </w:pPr>
      <w:r>
        <w:rPr>
          <w:lang w:val="pt-BR"/>
        </w:rPr>
        <w:t xml:space="preserve">Etapa 7 — Estimativa de consumo e comparação de regimes. Integra-se a trajetória de ciclo de trabalho registrada em cada cenário, calcula-se a </w:t>
      </w:r>
      <w:r>
        <w:rPr>
          <w:lang w:val="pt-BR"/>
        </w:rPr>
        <w:lastRenderedPageBreak/>
        <w:t>energia estimada para o regime adaptativo e para as duas linhas de base e reporta-se, ao lado de cada valor, a aderência ao envelope esperado, conforme 3.11. Produz o objetivo específico i).</w:t>
      </w:r>
    </w:p>
    <w:p w14:paraId="1AEED6BC" w14:textId="77777777" w:rsidR="00847C0D" w:rsidRPr="00430DB3" w:rsidRDefault="00CC3326">
      <w:pPr>
        <w:spacing w:after="120" w:line="360" w:lineRule="auto"/>
        <w:ind w:firstLine="709"/>
        <w:jc w:val="both"/>
        <w:rPr>
          <w:lang w:val="pt-BR"/>
        </w:rPr>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57B0BC31" w14:textId="77777777" w:rsidR="001A5FD5" w:rsidRPr="00430DB3" w:rsidRDefault="002D2B91">
      <w:pPr>
        <w:spacing w:after="120" w:line="360" w:lineRule="auto"/>
        <w:ind w:firstLine="709"/>
        <w:jc w:val="both"/>
        <w:rPr>
          <w:lang w:val="pt-BR"/>
        </w:rPr>
      </w:pPr>
      <w:r>
        <w:rPr>
          <w:lang w:val="pt-BR"/>
        </w:rPr>
        <w:t>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oito noites reais da série de Zurique, em 15 min, das 18 h às 6 h, no período de teste do modelo, de quatro pontos sorteados,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32309219" w14:textId="77777777" w:rsidR="001A5FD5" w:rsidRPr="00430DB3" w:rsidRDefault="002D2B91">
      <w:pPr>
        <w:spacing w:after="120" w:line="360" w:lineRule="auto"/>
        <w:ind w:firstLine="709"/>
        <w:jc w:val="both"/>
        <w:rPr>
          <w:lang w:val="pt-BR"/>
        </w:rPr>
      </w:pPr>
      <w:r>
        <w:rPr>
          <w:lang w:val="pt-BR"/>
        </w:rPr>
        <w:t xml:space="preserve">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w:t>
      </w:r>
      <w:r>
        <w:rPr>
          <w:lang w:val="pt-BR"/>
        </w:rPr>
        <w:lastRenderedPageBreak/>
        <w:t>mantém o nível acima do modo reativo, a fração em que o volume real da hora 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A série de Zurique é de 15 min, e nesses cenários o volume de 5 min repete o valor do bloco, limitação que 5.3 registra. A linha de base de horário fixo é avaliada no horário local do ponto de luz. O Apêndice B indica, para cada resultado, o programa, os dados e o comando que o reproduzem.</w:t>
      </w:r>
    </w:p>
    <w:p w14:paraId="0C618AF3" w14:textId="77777777" w:rsidR="00461CFB" w:rsidRPr="00430DB3" w:rsidRDefault="006F13C7">
      <w:pPr>
        <w:spacing w:after="120" w:line="360" w:lineRule="auto"/>
        <w:ind w:firstLine="709"/>
        <w:jc w:val="both"/>
        <w:rPr>
          <w:lang w:val="pt-BR"/>
        </w:rPr>
      </w:pPr>
      <w:r>
        <w:rPr>
          <w:lang w:val="pt-BR"/>
        </w:rPr>
        <w:t>Um último confronto trata só da forma da resposta, com dado real de resolução sub-horária. São oito noites reais da série de 15 min de Zurique (3.6), do ano de teste, de quatro pontos em sorteio próprio, distinto do da avaliação anterior,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varia, em relação ao anterior, ao menos um 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Nesses cenários a previsão é a do modelo em operação, e ela é a mesma para os três concorrentes.</w:t>
      </w:r>
    </w:p>
    <w:p w14:paraId="151C32CB" w14:textId="77777777" w:rsidR="006B1E66" w:rsidRPr="000F5B8B" w:rsidRDefault="00CC3326">
      <w:pPr>
        <w:spacing w:after="120" w:line="360" w:lineRule="auto"/>
        <w:ind w:firstLine="709"/>
        <w:jc w:val="both"/>
        <w:rPr>
          <w:lang w:val="pt-BR"/>
        </w:rPr>
      </w:pPr>
      <w:r>
        <w:rPr>
          <w:lang w:val="pt-BR"/>
        </w:rPr>
        <w:t xml:space="preserve">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w:t>
      </w:r>
      <w:r>
        <w:rPr>
          <w:lang w:val="pt-BR"/>
        </w:rPr>
        <w:lastRenderedPageBreak/>
        <w:t>coerência entre a base de regras e esse julgamento — não a correção da decisão em sentido absoluto. A declaração é necessária porque a alternativa, calar sobre a origem do envelope, apresentaria como validação externa aquilo que é, em parte, consistência interna.</w:t>
      </w:r>
    </w:p>
    <w:p w14:paraId="75D55728" w14:textId="77777777" w:rsidR="00540256" w:rsidRPr="00430DB3" w:rsidRDefault="002E4A9C">
      <w:pPr>
        <w:spacing w:after="120" w:line="360" w:lineRule="auto"/>
        <w:ind w:firstLine="709"/>
        <w:jc w:val="both"/>
        <w:rPr>
          <w:lang w:val="pt-BR"/>
        </w:rPr>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147D8954"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2F0A0F4B" w14:textId="77777777" w:rsidR="00E01C3A" w:rsidRDefault="00CC3326">
      <w:pPr>
        <w:pStyle w:val="Heading2"/>
        <w:spacing w:before="360" w:after="240" w:line="360" w:lineRule="auto"/>
        <w:rPr>
          <w:lang w:val="pt-BR"/>
        </w:rPr>
      </w:pPr>
      <w:bookmarkStart w:id="51" w:name="_Toc242549680"/>
      <w:r>
        <w:rPr>
          <w:lang w:val="pt-BR"/>
        </w:rPr>
        <w:t>3.10 Tratamento de dados pessoais</w:t>
      </w:r>
      <w:bookmarkEnd w:id="51"/>
    </w:p>
    <w:p w14:paraId="2FF9776E"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Quatro características do arranjo asseguram essa condição.</w:t>
      </w:r>
    </w:p>
    <w:p w14:paraId="10677FDF"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6DA1375F" w14:textId="77777777" w:rsidR="006B1E66" w:rsidRPr="000F5B8B" w:rsidRDefault="00CC3326">
      <w:pPr>
        <w:pStyle w:val="ListParagraph"/>
        <w:numPr>
          <w:ilvl w:val="0"/>
          <w:numId w:val="2"/>
        </w:numPr>
        <w:spacing w:after="120" w:line="360" w:lineRule="auto"/>
        <w:jc w:val="both"/>
        <w:rPr>
          <w:lang w:val="pt-BR"/>
        </w:rPr>
      </w:pPr>
      <w:r>
        <w:rPr>
          <w:lang w:val="pt-BR"/>
        </w:rPr>
        <w:t>A série pública de contagem de pedestres empregada no treino e nos cenários é agregada por ponto de contagem e não identifica pessoas.</w:t>
      </w:r>
    </w:p>
    <w:p w14:paraId="5CD61B8A"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1CEB69DB" w14:textId="77777777" w:rsidR="006B1E66" w:rsidRPr="000F5B8B" w:rsidRDefault="00CC3326">
      <w:pPr>
        <w:pStyle w:val="ListParagraph"/>
        <w:numPr>
          <w:ilvl w:val="0"/>
          <w:numId w:val="2"/>
        </w:numPr>
        <w:spacing w:after="120" w:line="360" w:lineRule="auto"/>
        <w:jc w:val="both"/>
        <w:rPr>
          <w:lang w:val="pt-BR"/>
        </w:rPr>
      </w:pPr>
      <w:r>
        <w:rPr>
          <w:lang w:val="pt-BR"/>
        </w:rPr>
        <w:t>O Quadro 16 explicita o conteúdo de cada entidade do banco de dados: não há atributo de imagem, de áudio ou de identificação individual, e a ausência é verificável no próprio modelo de dados.</w:t>
      </w:r>
    </w:p>
    <w:p w14:paraId="0E48BF8B" w14:textId="77777777" w:rsidR="006B1E66" w:rsidRPr="000F5B8B" w:rsidRDefault="00CC3326">
      <w:pPr>
        <w:spacing w:after="120" w:line="360" w:lineRule="auto"/>
        <w:ind w:firstLine="709"/>
        <w:jc w:val="both"/>
        <w:rPr>
          <w:lang w:val="pt-BR"/>
        </w:rPr>
      </w:pPr>
      <w:r>
        <w:rPr>
          <w:lang w:val="pt-BR"/>
        </w:rPr>
        <w:t xml:space="preserve">Registra-se que a plataforma tomada como referência de infraestrutura opera tecnologias de reconhecimento facial e de leitura de placas, que constituem </w:t>
      </w:r>
      <w:r>
        <w:rPr>
          <w:lang w:val="pt-BR"/>
        </w:rPr>
        <w:lastRenderedPageBreak/>
        <w:t>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17E8E7D4" w14:textId="77777777" w:rsidR="006B1E66" w:rsidRPr="000F5B8B" w:rsidRDefault="00CC3326">
      <w:pPr>
        <w:spacing w:after="120" w:line="360" w:lineRule="auto"/>
        <w:ind w:firstLine="709"/>
        <w:jc w:val="both"/>
        <w:rPr>
          <w:lang w:val="pt-BR"/>
        </w:rPr>
      </w:pPr>
      <w:r>
        <w:rPr>
          <w:lang w:val="pt-BR"/>
        </w:rPr>
        <w:t>O risco de desvio de finalidade não é hipotético, e há caso documentado que convém registrar. Em San Diego, nos Estados Unidos, cerca de três mil e trezentos postes receberam sensores e câmeras cuja finalidade principal declarada era coletar dados para a gestão da cidade, e não o policiamento. A partir de agosto de 2018 o departamento de polícia passou a acessar as imagens, chegando a quase quatrocentos acessos até meados de 2020, sob alegação de crimes graves, lista que incluía vandalismo e descarte irregular de resíduos; a reação pública levou a pedidos de moratória e a uma proposta de norma municipal de vigilância, ainda em discussão em meados de 2020 (PERRY, 2020). O episódio é a razão pela qual a fronteira entre dado agregado e dado de identificação, neste trabalho, é requisito de interface e não recomendação de uso.</w:t>
      </w:r>
    </w:p>
    <w:p w14:paraId="5D12698F"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26687FF9" w14:textId="77777777" w:rsidR="00E01C3A" w:rsidRDefault="00CC3326">
      <w:pPr>
        <w:pStyle w:val="Heading2"/>
        <w:spacing w:before="360" w:after="240" w:line="360" w:lineRule="auto"/>
        <w:rPr>
          <w:lang w:val="pt-BR"/>
        </w:rPr>
      </w:pPr>
      <w:bookmarkStart w:id="52" w:name="_Toc242549681"/>
      <w:r>
        <w:rPr>
          <w:lang w:val="pt-BR"/>
        </w:rPr>
        <w:t>3.11 Estimativa de consumo e linhas de base de comparação</w:t>
      </w:r>
      <w:bookmarkEnd w:id="52"/>
    </w:p>
    <w:p w14:paraId="120231F3" w14:textId="77777777" w:rsidR="00E01C3A" w:rsidRDefault="00CC3326">
      <w:pPr>
        <w:spacing w:after="120" w:line="360" w:lineRule="auto"/>
        <w:ind w:firstLine="709"/>
        <w:jc w:val="both"/>
        <w:rPr>
          <w:lang w:val="pt-BR"/>
        </w:rPr>
      </w:pPr>
      <w:r>
        <w:rPr>
          <w:lang w:val="pt-BR"/>
        </w:rPr>
        <w:t xml:space="preserve">A avaliação energética não emprega instrumentação elétrica: emprega o registro que o sistema já produz. A fita de LED adotada declara potência por unidade </w:t>
      </w:r>
      <w:r>
        <w:rPr>
          <w:lang w:val="pt-BR"/>
        </w:rPr>
        <w:lastRenderedPageBreak/>
        <w:t>de comprimento, e o comprimento do segmento é fixado por medição conforme 3.4.2, de modo que a potência a ciclo de trabalho pleno é conhecida. O nível aplicado em cada passo da rampa é registrado pelo nó na sua saída serial, e o ciclo de trabalho correspondente decorre da tabela de calibração; a telemetria, gravada conforme o modelo de dados de 3.13.1, só ocorre quando chega um comando e não cobre os passos intermediários. A energia consumida em um cenário é, então, a soma dos produtos entre a potência plena, o ciclo de trabalho de cada intervalo e a duração desse intervalo.</w:t>
      </w:r>
    </w:p>
    <w:p w14:paraId="7942FD7B" w14:textId="77777777" w:rsidR="00E01C3A" w:rsidRDefault="00CC3326">
      <w:pPr>
        <w:spacing w:after="120" w:line="360" w:lineRule="auto"/>
        <w:ind w:firstLine="709"/>
        <w:jc w:val="both"/>
        <w:rPr>
          <w:lang w:val="pt-BR"/>
        </w:rPr>
      </w:pPr>
      <w:r>
        <w:rPr>
          <w:lang w:val="pt-BR"/>
        </w:rPr>
        <w:t>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estimativas é também exibida em tempo real no painel, calculada pelo mesmo módulo que produz os resultados do Capítulo 4.</w:t>
      </w:r>
    </w:p>
    <w:p w14:paraId="1A035F75"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menor potência da faixa do Caderno, conforme o Quadro 9.</w:t>
      </w:r>
    </w:p>
    <w:p w14:paraId="0E71C414" w14:textId="3FCD2DEC" w:rsidR="00E01C3A" w:rsidRDefault="00CC3326">
      <w:pPr>
        <w:keepNext/>
        <w:spacing w:before="260" w:after="130"/>
        <w:rPr>
          <w:lang w:val="pt-BR"/>
        </w:rPr>
      </w:pPr>
      <w:bookmarkStart w:id="53" w:name="_Toc242549725"/>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9</w:t>
      </w:r>
      <w:r w:rsidR="008D0833">
        <w:rPr>
          <w:sz w:val="20"/>
          <w:szCs w:val="20"/>
          <w:lang w:val="pt-BR"/>
        </w:rPr>
        <w:fldChar w:fldCharType="end"/>
      </w:r>
      <w:r>
        <w:rPr>
          <w:sz w:val="20"/>
          <w:szCs w:val="20"/>
          <w:lang w:val="pt-BR"/>
        </w:rPr>
        <w:t xml:space="preserve"> – Luminária de referência derivada do Caderno de Encargos</w:t>
      </w:r>
      <w:bookmarkEnd w:id="5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56A16BB5" w14:textId="77777777">
        <w:trPr>
          <w:tblHeader/>
        </w:trPr>
        <w:tc>
          <w:tcPr>
            <w:tcW w:w="2300" w:type="dxa"/>
            <w:shd w:val="clear" w:color="auto" w:fill="EDEDED"/>
            <w:tcMar>
              <w:top w:w="70" w:type="dxa"/>
              <w:left w:w="90" w:type="dxa"/>
              <w:bottom w:w="70" w:type="dxa"/>
              <w:right w:w="90" w:type="dxa"/>
            </w:tcMar>
          </w:tcPr>
          <w:p w14:paraId="3D7BEC10" w14:textId="77777777" w:rsidR="00E01C3A" w:rsidRDefault="00CC3326">
            <w:r>
              <w:rPr>
                <w:b/>
                <w:bCs/>
                <w:sz w:val="20"/>
                <w:szCs w:val="20"/>
              </w:rPr>
              <w:t>Parâmetro</w:t>
            </w:r>
          </w:p>
        </w:tc>
        <w:tc>
          <w:tcPr>
            <w:tcW w:w="2800" w:type="dxa"/>
            <w:shd w:val="clear" w:color="auto" w:fill="EDEDED"/>
            <w:tcMar>
              <w:top w:w="70" w:type="dxa"/>
              <w:left w:w="90" w:type="dxa"/>
              <w:bottom w:w="70" w:type="dxa"/>
              <w:right w:w="90" w:type="dxa"/>
            </w:tcMar>
          </w:tcPr>
          <w:p w14:paraId="561BEF83" w14:textId="77777777" w:rsidR="00E01C3A" w:rsidRDefault="00CC3326">
            <w:r>
              <w:rPr>
                <w:b/>
                <w:bCs/>
                <w:sz w:val="20"/>
                <w:szCs w:val="20"/>
              </w:rPr>
              <w:t>Valor adotado</w:t>
            </w:r>
          </w:p>
        </w:tc>
        <w:tc>
          <w:tcPr>
            <w:tcW w:w="3971" w:type="dxa"/>
            <w:shd w:val="clear" w:color="auto" w:fill="EDEDED"/>
            <w:tcMar>
              <w:top w:w="70" w:type="dxa"/>
              <w:left w:w="90" w:type="dxa"/>
              <w:bottom w:w="70" w:type="dxa"/>
              <w:right w:w="90" w:type="dxa"/>
            </w:tcMar>
          </w:tcPr>
          <w:p w14:paraId="08C05C4B" w14:textId="77777777" w:rsidR="00E01C3A" w:rsidRDefault="00CC3326">
            <w:r>
              <w:rPr>
                <w:b/>
                <w:bCs/>
                <w:sz w:val="20"/>
                <w:szCs w:val="20"/>
              </w:rPr>
              <w:t>Origem</w:t>
            </w:r>
          </w:p>
        </w:tc>
      </w:tr>
      <w:tr w:rsidR="00E01C3A" w:rsidRPr="002F1978" w14:paraId="3FA7B288" w14:textId="77777777">
        <w:tc>
          <w:tcPr>
            <w:tcW w:w="2300" w:type="dxa"/>
            <w:tcMar>
              <w:top w:w="70" w:type="dxa"/>
              <w:left w:w="90" w:type="dxa"/>
              <w:bottom w:w="70" w:type="dxa"/>
              <w:right w:w="90" w:type="dxa"/>
            </w:tcMar>
          </w:tcPr>
          <w:p w14:paraId="09ADDD04" w14:textId="77777777" w:rsidR="00E01C3A" w:rsidRDefault="00CC3326">
            <w:r>
              <w:rPr>
                <w:sz w:val="20"/>
                <w:szCs w:val="20"/>
              </w:rPr>
              <w:t>Potência nominal</w:t>
            </w:r>
          </w:p>
        </w:tc>
        <w:tc>
          <w:tcPr>
            <w:tcW w:w="2800" w:type="dxa"/>
            <w:tcMar>
              <w:top w:w="70" w:type="dxa"/>
              <w:left w:w="90" w:type="dxa"/>
              <w:bottom w:w="70" w:type="dxa"/>
              <w:right w:w="90" w:type="dxa"/>
            </w:tcMar>
          </w:tcPr>
          <w:p w14:paraId="6E04A942" w14:textId="77777777" w:rsidR="00E01C3A" w:rsidRDefault="00CC3326">
            <w:r>
              <w:rPr>
                <w:sz w:val="20"/>
                <w:szCs w:val="20"/>
              </w:rPr>
              <w:t>40 W</w:t>
            </w:r>
          </w:p>
        </w:tc>
        <w:tc>
          <w:tcPr>
            <w:tcW w:w="3971" w:type="dxa"/>
            <w:tcMar>
              <w:top w:w="70" w:type="dxa"/>
              <w:left w:w="90" w:type="dxa"/>
              <w:bottom w:w="70" w:type="dxa"/>
              <w:right w:w="90" w:type="dxa"/>
            </w:tcMar>
          </w:tcPr>
          <w:p w14:paraId="43DE3BC4" w14:textId="77777777" w:rsidR="00E01C3A" w:rsidRPr="00CE1B46" w:rsidRDefault="00CC3326">
            <w:pPr>
              <w:rPr>
                <w:lang w:val="pt-BR"/>
              </w:rPr>
            </w:pPr>
            <w:r>
              <w:rPr>
                <w:sz w:val="20"/>
                <w:szCs w:val="20"/>
                <w:lang w:val="pt-BR"/>
              </w:rPr>
              <w:t>Limite inferior da faixa de 40 W a 440 W da tabela de distribuição de luz do Caderno, que admite outras potências</w:t>
            </w:r>
          </w:p>
        </w:tc>
      </w:tr>
      <w:tr w:rsidR="00E01C3A" w:rsidRPr="002F1978" w14:paraId="3BA6B457" w14:textId="77777777">
        <w:tc>
          <w:tcPr>
            <w:tcW w:w="2300" w:type="dxa"/>
            <w:tcMar>
              <w:top w:w="70" w:type="dxa"/>
              <w:left w:w="90" w:type="dxa"/>
              <w:bottom w:w="70" w:type="dxa"/>
              <w:right w:w="90" w:type="dxa"/>
            </w:tcMar>
          </w:tcPr>
          <w:p w14:paraId="1F78ED91" w14:textId="77777777" w:rsidR="00E01C3A" w:rsidRDefault="00CC3326">
            <w:r>
              <w:rPr>
                <w:sz w:val="20"/>
                <w:szCs w:val="20"/>
              </w:rPr>
              <w:lastRenderedPageBreak/>
              <w:t>Eficácia luminosa e fluxo</w:t>
            </w:r>
          </w:p>
        </w:tc>
        <w:tc>
          <w:tcPr>
            <w:tcW w:w="2800" w:type="dxa"/>
            <w:tcMar>
              <w:top w:w="70" w:type="dxa"/>
              <w:left w:w="90" w:type="dxa"/>
              <w:bottom w:w="70" w:type="dxa"/>
              <w:right w:w="90" w:type="dxa"/>
            </w:tcMar>
          </w:tcPr>
          <w:p w14:paraId="7D3E8533"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6288F833" w14:textId="77777777" w:rsidR="00E01C3A" w:rsidRPr="00CE1B46" w:rsidRDefault="00CC3326">
            <w:pPr>
              <w:rPr>
                <w:lang w:val="pt-BR"/>
              </w:rPr>
            </w:pPr>
            <w:r>
              <w:rPr>
                <w:sz w:val="20"/>
                <w:szCs w:val="20"/>
                <w:lang w:val="pt-BR"/>
              </w:rPr>
              <w:t>Eficácia mínima exigida de toda luminária do parque</w:t>
            </w:r>
          </w:p>
        </w:tc>
      </w:tr>
      <w:tr w:rsidR="00E01C3A" w:rsidRPr="002F1978" w14:paraId="7FE56709" w14:textId="77777777">
        <w:tc>
          <w:tcPr>
            <w:tcW w:w="2300" w:type="dxa"/>
            <w:tcMar>
              <w:top w:w="70" w:type="dxa"/>
              <w:left w:w="90" w:type="dxa"/>
              <w:bottom w:w="70" w:type="dxa"/>
              <w:right w:w="90" w:type="dxa"/>
            </w:tcMar>
          </w:tcPr>
          <w:p w14:paraId="05613218" w14:textId="77777777" w:rsidR="00E01C3A" w:rsidRDefault="00CC3326">
            <w:r>
              <w:rPr>
                <w:sz w:val="20"/>
                <w:szCs w:val="20"/>
              </w:rPr>
              <w:t>Interface de dimerização</w:t>
            </w:r>
          </w:p>
        </w:tc>
        <w:tc>
          <w:tcPr>
            <w:tcW w:w="2800" w:type="dxa"/>
            <w:tcMar>
              <w:top w:w="70" w:type="dxa"/>
              <w:left w:w="90" w:type="dxa"/>
              <w:bottom w:w="70" w:type="dxa"/>
              <w:right w:w="90" w:type="dxa"/>
            </w:tcMar>
          </w:tcPr>
          <w:p w14:paraId="7CCB76F1"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249EEC8B" w14:textId="77777777" w:rsidR="00E01C3A" w:rsidRPr="00CE1B46" w:rsidRDefault="00CC3326">
            <w:pPr>
              <w:rPr>
                <w:lang w:val="pt-BR"/>
              </w:rPr>
            </w:pPr>
            <w:r>
              <w:rPr>
                <w:sz w:val="20"/>
                <w:szCs w:val="20"/>
                <w:lang w:val="pt-BR"/>
              </w:rPr>
              <w:t>Exigência contratual para o driver</w:t>
            </w:r>
          </w:p>
        </w:tc>
      </w:tr>
      <w:tr w:rsidR="00E01C3A" w14:paraId="17108875" w14:textId="77777777">
        <w:tc>
          <w:tcPr>
            <w:tcW w:w="2300" w:type="dxa"/>
            <w:tcMar>
              <w:top w:w="70" w:type="dxa"/>
              <w:left w:w="90" w:type="dxa"/>
              <w:bottom w:w="70" w:type="dxa"/>
              <w:right w:w="90" w:type="dxa"/>
            </w:tcMar>
          </w:tcPr>
          <w:p w14:paraId="1EAEBC9B" w14:textId="77777777" w:rsidR="00E01C3A" w:rsidRPr="00CE1B46" w:rsidRDefault="00CC3326">
            <w:pPr>
              <w:rPr>
                <w:lang w:val="pt-BR"/>
              </w:rPr>
            </w:pPr>
            <w:r>
              <w:rPr>
                <w:sz w:val="20"/>
                <w:szCs w:val="20"/>
                <w:lang w:val="pt-BR"/>
              </w:rPr>
              <w:t>Relação entre nível comandado e potência</w:t>
            </w:r>
          </w:p>
        </w:tc>
        <w:tc>
          <w:tcPr>
            <w:tcW w:w="2800" w:type="dxa"/>
            <w:tcMar>
              <w:top w:w="70" w:type="dxa"/>
              <w:left w:w="90" w:type="dxa"/>
              <w:bottom w:w="70" w:type="dxa"/>
              <w:right w:w="90" w:type="dxa"/>
            </w:tcMar>
          </w:tcPr>
          <w:p w14:paraId="3086555C" w14:textId="77777777" w:rsidR="00E01C3A" w:rsidRDefault="00CC3326">
            <w:r>
              <w:rPr>
                <w:sz w:val="20"/>
                <w:szCs w:val="20"/>
              </w:rPr>
              <w:t>Proporcional</w:t>
            </w:r>
          </w:p>
        </w:tc>
        <w:tc>
          <w:tcPr>
            <w:tcW w:w="3971" w:type="dxa"/>
            <w:tcMar>
              <w:top w:w="70" w:type="dxa"/>
              <w:left w:w="90" w:type="dxa"/>
              <w:bottom w:w="70" w:type="dxa"/>
              <w:right w:w="90" w:type="dxa"/>
            </w:tcMar>
          </w:tcPr>
          <w:p w14:paraId="2C85761A" w14:textId="77777777" w:rsidR="00E01C3A" w:rsidRDefault="00CC3326">
            <w:r>
              <w:rPr>
                <w:sz w:val="20"/>
                <w:szCs w:val="20"/>
              </w:rPr>
              <w:t>Hipótese adotada nesta subseção</w:t>
            </w:r>
          </w:p>
        </w:tc>
      </w:tr>
      <w:tr w:rsidR="00E01C3A" w:rsidRPr="002F1978" w14:paraId="17261597" w14:textId="77777777">
        <w:tc>
          <w:tcPr>
            <w:tcW w:w="2300" w:type="dxa"/>
            <w:tcMar>
              <w:top w:w="70" w:type="dxa"/>
              <w:left w:w="90" w:type="dxa"/>
              <w:bottom w:w="70" w:type="dxa"/>
              <w:right w:w="90" w:type="dxa"/>
            </w:tcMar>
          </w:tcPr>
          <w:p w14:paraId="704FAF24"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3BFEF296" w14:textId="77777777" w:rsidR="00E01C3A" w:rsidRDefault="00CC3326">
            <w:r>
              <w:rPr>
                <w:sz w:val="20"/>
                <w:szCs w:val="20"/>
              </w:rPr>
              <w:t>Não considerado</w:t>
            </w:r>
          </w:p>
        </w:tc>
        <w:tc>
          <w:tcPr>
            <w:tcW w:w="3971" w:type="dxa"/>
            <w:tcMar>
              <w:top w:w="70" w:type="dxa"/>
              <w:left w:w="90" w:type="dxa"/>
              <w:bottom w:w="70" w:type="dxa"/>
              <w:right w:w="90" w:type="dxa"/>
            </w:tcMar>
          </w:tcPr>
          <w:p w14:paraId="3EAD3DBB" w14:textId="77777777" w:rsidR="00E01C3A" w:rsidRPr="00CE1B46" w:rsidRDefault="00CC3326">
            <w:pPr>
              <w:rPr>
                <w:lang w:val="pt-BR"/>
              </w:rPr>
            </w:pPr>
            <w:r>
              <w:rPr>
                <w:sz w:val="20"/>
                <w:szCs w:val="20"/>
                <w:lang w:val="pt-BR"/>
              </w:rPr>
              <w:t>Declarado como viés na delimitação ao final desta subseção</w:t>
            </w:r>
          </w:p>
        </w:tc>
      </w:tr>
    </w:tbl>
    <w:p w14:paraId="2B16EF7D" w14:textId="77777777" w:rsidR="00E01C3A" w:rsidRDefault="00CC3326">
      <w:pPr>
        <w:spacing w:before="130" w:after="260"/>
        <w:rPr>
          <w:lang w:val="pt-BR"/>
        </w:rPr>
      </w:pPr>
      <w:r>
        <w:rPr>
          <w:sz w:val="20"/>
          <w:szCs w:val="20"/>
          <w:lang w:val="pt-BR"/>
        </w:rPr>
        <w:t>Fonte: Elaborado pelos autores (2026) a partir de São Paulo (2015).</w:t>
      </w:r>
    </w:p>
    <w:p w14:paraId="29EE59A4" w14:textId="77777777" w:rsidR="00E01C3A" w:rsidRDefault="00CC3326">
      <w:pPr>
        <w:spacing w:after="120" w:line="360" w:lineRule="auto"/>
        <w:ind w:firstLine="709"/>
        <w:jc w:val="both"/>
        <w:rPr>
          <w:lang w:val="pt-BR"/>
        </w:rPr>
      </w:pPr>
      <w:r>
        <w:rPr>
          <w:lang w:val="pt-BR"/>
        </w:rPr>
        <w:t>Com a luminária de referência, a energia não precisa ser inferida da telemetria da bancada: decorre do próprio registro de decisões. Entre duas decisões consecutivas, o nível emitido segue trajetória linear por partes, imposta pela taxa máxima de decréscimo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37F1AA24" w14:textId="77777777" w:rsidR="00E01C3A" w:rsidRDefault="00CC3326">
      <w:pPr>
        <w:spacing w:after="120" w:line="360" w:lineRule="auto"/>
        <w:ind w:firstLine="709"/>
        <w:jc w:val="both"/>
        <w:rPr>
          <w:lang w:val="pt-BR"/>
        </w:rPr>
      </w:pPr>
      <w:r>
        <w:rPr>
          <w:lang w:val="pt-BR"/>
        </w:rPr>
        <w:t xml:space="preserve">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dessa faixa, 440 W, em que os valores absolutos são onze vezes maiores e a razão é idêntica. A segunda é a razão de adotar o extremo inferior: é a escolha conservadora, porque produz os </w:t>
      </w:r>
      <w:r>
        <w:rPr>
          <w:lang w:val="pt-BR"/>
        </w:rPr>
        <w:lastRenderedPageBreak/>
        <w:t>menores valores absolutos de economia e é o caso em que o viés declarado ao final desta subseção pesa mais.</w:t>
      </w:r>
    </w:p>
    <w:p w14:paraId="4D18FE72" w14:textId="77777777" w:rsidR="00E01C3A" w:rsidRDefault="00CC3326">
      <w:pPr>
        <w:spacing w:after="120" w:line="360" w:lineRule="auto"/>
        <w:ind w:firstLine="709"/>
        <w:jc w:val="both"/>
        <w:rPr>
          <w:lang w:val="pt-BR"/>
        </w:rPr>
      </w:pPr>
      <w:r>
        <w:rPr>
          <w:lang w:val="pt-BR"/>
        </w:rPr>
        <w:t>A comparação exige referência, e adotam-se duas. A primeira é o fluxo pleno constante ao longo de todo o período de operação, e a segunda, um regime de atenuação por horário fixo, das 0 h às 5 h, janela escolhida pelos autores,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52E62D4F" w14:textId="77777777" w:rsidR="00540256" w:rsidRPr="00430DB3" w:rsidRDefault="002E4A9C">
      <w:pPr>
        <w:spacing w:after="120" w:line="360" w:lineRule="auto"/>
        <w:ind w:firstLine="709"/>
        <w:jc w:val="both"/>
        <w:rPr>
          <w:lang w:val="pt-BR"/>
        </w:rPr>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63651DFE" w14:textId="77777777" w:rsidR="00E01C3A" w:rsidRDefault="00CC3326">
      <w:pPr>
        <w:spacing w:after="120" w:line="360" w:lineRule="auto"/>
        <w:ind w:firstLine="709"/>
        <w:jc w:val="both"/>
        <w:rPr>
          <w:lang w:val="pt-BR"/>
        </w:rPr>
      </w:pPr>
      <w:r>
        <w:rPr>
          <w:lang w:val="pt-BR"/>
        </w:rPr>
        <w:t>Uma advertência metodológica precede o resultado. Consumo, isoladamente, não é critério de mérito em iluminação pública: o regime de menor consumo é o de luz 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393C8180" w14:textId="77777777" w:rsidR="00E01C3A" w:rsidRDefault="00CC3326">
      <w:pPr>
        <w:spacing w:after="120" w:line="360" w:lineRule="auto"/>
        <w:ind w:firstLine="709"/>
        <w:jc w:val="both"/>
        <w:rPr>
          <w:lang w:val="pt-BR"/>
        </w:rPr>
      </w:pPr>
      <w:r>
        <w:rPr>
          <w:lang w:val="pt-BR"/>
        </w:rPr>
        <w:t xml:space="preserve">Delimita-se, por fim, o alcance das duas estimativas. A de bancada vale para o arranjo em que a corrente é limitada por resistores integrados ao módulo de luz. A da luminária de referência herda a hipótese de proporcionalidade, e é nela que a hipótese pesa: a eficiência do regulador de corrente de um ponto de luz viário pode variar com o nível de saída, e há ainda uma parcela fixa no próprio regulador e no controlador de telegestão, que não se reduz com a dimerização e que não é aqui quantificada, por não haver valor público para o equipamento instalado. Os dois efeitos, se presentes, </w:t>
      </w:r>
      <w:r>
        <w:rPr>
          <w:lang w:val="pt-BR"/>
        </w:rPr>
        <w:lastRenderedPageBreak/>
        <w:t>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6.1.</w:t>
      </w:r>
    </w:p>
    <w:p w14:paraId="6140D860" w14:textId="77777777" w:rsidR="00E01C3A" w:rsidRDefault="00CC3326">
      <w:pPr>
        <w:pStyle w:val="Heading2"/>
        <w:pageBreakBefore/>
        <w:spacing w:before="480" w:after="280" w:line="360" w:lineRule="auto"/>
        <w:rPr>
          <w:lang w:val="pt-BR"/>
        </w:rPr>
      </w:pPr>
      <w:bookmarkStart w:id="54" w:name="_Toc242549682"/>
      <w:r>
        <w:rPr>
          <w:lang w:val="pt-BR"/>
        </w:rPr>
        <w:lastRenderedPageBreak/>
        <w:t>3.12 Engenharia de software</w:t>
      </w:r>
      <w:bookmarkEnd w:id="54"/>
    </w:p>
    <w:p w14:paraId="0FB9C2A7" w14:textId="77777777" w:rsidR="00E01C3A" w:rsidRDefault="00CC3326">
      <w:pPr>
        <w:spacing w:after="120" w:line="360" w:lineRule="auto"/>
        <w:ind w:firstLine="709"/>
        <w:jc w:val="both"/>
        <w:rPr>
          <w:lang w:val="pt-BR"/>
        </w:rPr>
      </w:pPr>
      <w:r>
        <w:rPr>
          <w:lang w:val="pt-BR"/>
        </w:rPr>
        <w:t>Esta subseção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os casos de teste e o cronograma; o banco de dados, que o roteiro trata à parte, segue em 3.13. A finalidade é permitir que a implementação seja conduzida — e auditada — a partir desta documentação, sem que o leitor precise reconstituir decisões dispersas no texto.</w:t>
      </w:r>
    </w:p>
    <w:p w14:paraId="646D4A19" w14:textId="77777777" w:rsidR="00E01C3A" w:rsidRDefault="00CC3326">
      <w:pPr>
        <w:pStyle w:val="Heading3"/>
        <w:spacing w:before="360" w:after="240" w:line="360" w:lineRule="auto"/>
        <w:rPr>
          <w:lang w:val="pt-BR"/>
        </w:rPr>
      </w:pPr>
      <w:bookmarkStart w:id="55" w:name="_Toc242549683"/>
      <w:r>
        <w:rPr>
          <w:lang w:val="pt-BR"/>
        </w:rPr>
        <w:t>3.12.1 Partes interessadas e elicitação de requisitos</w:t>
      </w:r>
      <w:bookmarkEnd w:id="55"/>
    </w:p>
    <w:p w14:paraId="4FC07B38" w14:textId="77777777" w:rsidR="00E01C3A" w:rsidRDefault="00CC3326">
      <w:pPr>
        <w:spacing w:after="120" w:line="360" w:lineRule="auto"/>
        <w:ind w:firstLine="709"/>
        <w:jc w:val="both"/>
        <w:rPr>
          <w:lang w:val="pt-BR"/>
        </w:rPr>
      </w:pPr>
      <w:r>
        <w:rPr>
          <w:lang w:val="pt-BR"/>
        </w:rPr>
        <w:t>As partes interessadas foram identificadas a partir dos documentos que regem o serviço de iluminação pública e a plataforma de monitoramento do município. São cinco: o município, titular do serviço, interessado em reduzir o consumo sem comprometer a segurança e sem descumprir o contrato; a concessionária, responsável pela operação da telegestão e aferida pelo indicador de nível de iluminamento do contrato (2.5); o operador da plataforma de monitoramento, cujos dados passam a servir a uma segunda finalidade, sem que trafegue dado pessoal (3.10); o pedestre, destinatário final da luz, a quem interessa iluminação adequada quando há circulação na via; e o organismo normativo, representado pela ABNT NBR 5101, que não é parte em sentido estrito, mas impõe as restrições que o sistema não pode violar.</w:t>
      </w:r>
    </w:p>
    <w:p w14:paraId="264400E4" w14:textId="77777777" w:rsidR="00A13357" w:rsidRPr="002F1978" w:rsidRDefault="00285AB3">
      <w:pPr>
        <w:spacing w:after="120" w:line="360" w:lineRule="auto"/>
        <w:ind w:firstLine="709"/>
        <w:jc w:val="both"/>
        <w:rPr>
          <w:lang w:val="pt-BR"/>
        </w:rPr>
      </w:pPr>
      <w:r>
        <w:rPr>
          <w:lang w:val="pt-BR"/>
        </w:rPr>
        <w:t>A elicitação foi exclusivamente documental: não houve entrevista nem consulta a representantes dessas partes. Os requisitos foram extraídos das fontes primárias — o contrato de concessão e seu Caderno de Encargos, o Termo de Referência da plataforma de monitoramento e a norma —, e a coluna de origem do Quadro 10 registra, para cada requisito, a seção do trabalho que o fundamenta. A delimitação seguiu o recorte de 1.7 — pedestres, uma classe de iluminação e um nó de bancada —, e a validação deu-se pela assoc</w:t>
      </w:r>
      <w:r>
        <w:rPr>
          <w:lang w:val="pt-BR"/>
        </w:rPr>
        <w:t xml:space="preserve">iação de cada requisito a ao menos um caso de teste (Quadro 15), executado conforme 3.12.9. A ausência de validação junto às </w:t>
      </w:r>
      <w:r>
        <w:rPr>
          <w:lang w:val="pt-BR"/>
        </w:rPr>
        <w:lastRenderedPageBreak/>
        <w:t>partes interessadas é uma limitação do trabalho: os requisitos expressam o que os documentos oficiais exigem, e não o que os operadores do serviço confirmariam.</w:t>
      </w:r>
    </w:p>
    <w:p w14:paraId="19E2F3BC" w14:textId="77777777" w:rsidR="00E01C3A" w:rsidRDefault="00CC3326">
      <w:pPr>
        <w:pStyle w:val="Heading3"/>
        <w:spacing w:before="360" w:after="240" w:line="360" w:lineRule="auto"/>
        <w:rPr>
          <w:lang w:val="pt-BR"/>
        </w:rPr>
      </w:pPr>
      <w:bookmarkStart w:id="56" w:name="_Toc242549684"/>
      <w:r>
        <w:rPr>
          <w:lang w:val="pt-BR"/>
        </w:rPr>
        <w:t>3.12.2 Processo de desenvolvimento e planejamento do projeto</w:t>
      </w:r>
      <w:bookmarkEnd w:id="56"/>
    </w:p>
    <w:p w14:paraId="32AD4306" w14:textId="77777777" w:rsidR="00E01C3A" w:rsidRDefault="00CC3326">
      <w:pPr>
        <w:spacing w:after="120" w:line="360" w:lineRule="auto"/>
        <w:ind w:firstLine="709"/>
        <w:jc w:val="both"/>
        <w:rPr>
          <w:lang w:val="pt-BR"/>
        </w:rPr>
      </w:pPr>
      <w:r>
        <w:rPr>
          <w:lang w:val="pt-BR"/>
        </w:rPr>
        <w:t>O desenvolvimento seguiu processo iterativo e incremental, guiado pela especificação. O texto do trabalho foi escrito antes do código e funcionou como especificação: requisitos, arquitetura e modelo de dados foram fixados no documento, e cada incremento do protótipo foi implementado e testado contra eles antes do seguinte, na ordem banco de dados, camada de verificação, inferência, interface de dados, ciclo de decisão, modelo de previsão, suíte de cenários, painel, firmware do nó e implantação em nuvem. Sempre que a implementação revelou a necessidade de divergir do texto, a decisão foi registrada em arquivo próprio do repositório, com o motivo e a alternativa descartada, e o texto foi revisado na versão seguinte; os critérios de cada avaliação foram fixados em protocolo antes da execução correspondente (Apêndice B). O código foi produzido em programação em par com ferramenta de inteligência artificial, nos termos do Apêndice A.</w:t>
      </w:r>
    </w:p>
    <w:p w14:paraId="3BF0FAD9" w14:textId="77777777" w:rsidR="00A13357" w:rsidRPr="002F1978" w:rsidRDefault="00285AB3">
      <w:pPr>
        <w:spacing w:after="120" w:line="360" w:lineRule="auto"/>
        <w:ind w:firstLine="709"/>
        <w:jc w:val="both"/>
        <w:rPr>
          <w:lang w:val="pt-BR"/>
        </w:rPr>
      </w:pPr>
      <w:r>
        <w:rPr>
          <w:lang w:val="pt-BR"/>
        </w:rPr>
        <w:t>A divisão do trabalho acompanhou essa organização: Vitor Oliveira dos Santos ficou responsável pelo desenvolvimento do software e pela montagem do nó de bancada, e Bruno Bonavigo Dacal e Lucas de Araujo Vergara, pela documentação e pelo apoio à pesquisa. O planejamento e o acompanhamento foram feitos no próprio repositório de código, cujo histórico de versões registra a sequência efetiva das atividades, apresentada em 3.12.8; a validação dos requisitos e a definição do protótipo seguiram o descrito em 3.12.</w:t>
      </w:r>
      <w:r>
        <w:rPr>
          <w:lang w:val="pt-BR"/>
        </w:rPr>
        <w:t>1, 3.3 e 3.4.</w:t>
      </w:r>
    </w:p>
    <w:p w14:paraId="26D41D1E" w14:textId="77777777" w:rsidR="00E01C3A" w:rsidRDefault="00CC3326">
      <w:pPr>
        <w:pStyle w:val="Heading3"/>
        <w:spacing w:before="360" w:after="240" w:line="360" w:lineRule="auto"/>
        <w:rPr>
          <w:lang w:val="pt-BR"/>
        </w:rPr>
      </w:pPr>
      <w:bookmarkStart w:id="57" w:name="_Toc242549685"/>
      <w:r>
        <w:rPr>
          <w:lang w:val="pt-BR"/>
        </w:rPr>
        <w:t>3.12.3 Requisitos funcionais</w:t>
      </w:r>
      <w:bookmarkEnd w:id="57"/>
    </w:p>
    <w:p w14:paraId="326DC9E9"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38E7CA75" w14:textId="7EC3DBC5" w:rsidR="00E01C3A" w:rsidRDefault="00CC3326">
      <w:pPr>
        <w:keepNext/>
        <w:spacing w:before="260" w:after="130"/>
        <w:rPr>
          <w:lang w:val="pt-BR"/>
        </w:rPr>
      </w:pPr>
      <w:bookmarkStart w:id="58" w:name="_Toc242549726"/>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10</w:t>
      </w:r>
      <w:r w:rsidR="008D0833">
        <w:rPr>
          <w:sz w:val="20"/>
          <w:szCs w:val="20"/>
          <w:lang w:val="pt-BR"/>
        </w:rPr>
        <w:fldChar w:fldCharType="end"/>
      </w:r>
      <w:r>
        <w:rPr>
          <w:sz w:val="20"/>
          <w:szCs w:val="20"/>
          <w:lang w:val="pt-BR"/>
        </w:rPr>
        <w:t xml:space="preserve"> – Requisitos funcionais</w:t>
      </w:r>
      <w:bookmarkEnd w:id="5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3B4BA0CE" w14:textId="77777777">
        <w:trPr>
          <w:tblHeader/>
        </w:trPr>
        <w:tc>
          <w:tcPr>
            <w:tcW w:w="900" w:type="dxa"/>
            <w:shd w:val="clear" w:color="auto" w:fill="EDEDED"/>
            <w:tcMar>
              <w:top w:w="70" w:type="dxa"/>
              <w:left w:w="90" w:type="dxa"/>
              <w:bottom w:w="70" w:type="dxa"/>
              <w:right w:w="90" w:type="dxa"/>
            </w:tcMar>
          </w:tcPr>
          <w:p w14:paraId="2F4ECA0A"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7CA9ABCF" w14:textId="77777777" w:rsidR="00E01C3A" w:rsidRDefault="00CC3326">
            <w:r>
              <w:rPr>
                <w:b/>
                <w:bCs/>
                <w:sz w:val="20"/>
                <w:szCs w:val="20"/>
              </w:rPr>
              <w:t>Requisito</w:t>
            </w:r>
          </w:p>
        </w:tc>
        <w:tc>
          <w:tcPr>
            <w:tcW w:w="2000" w:type="dxa"/>
            <w:shd w:val="clear" w:color="auto" w:fill="EDEDED"/>
            <w:tcMar>
              <w:top w:w="70" w:type="dxa"/>
              <w:left w:w="90" w:type="dxa"/>
              <w:bottom w:w="70" w:type="dxa"/>
              <w:right w:w="90" w:type="dxa"/>
            </w:tcMar>
          </w:tcPr>
          <w:p w14:paraId="14311DA9" w14:textId="77777777" w:rsidR="00E01C3A" w:rsidRDefault="00CC3326">
            <w:r>
              <w:rPr>
                <w:b/>
                <w:bCs/>
                <w:sz w:val="20"/>
                <w:szCs w:val="20"/>
              </w:rPr>
              <w:t>Origem</w:t>
            </w:r>
          </w:p>
        </w:tc>
      </w:tr>
      <w:tr w:rsidR="00E01C3A" w14:paraId="1D459E27" w14:textId="77777777">
        <w:tc>
          <w:tcPr>
            <w:tcW w:w="900" w:type="dxa"/>
            <w:tcMar>
              <w:top w:w="70" w:type="dxa"/>
              <w:left w:w="90" w:type="dxa"/>
              <w:bottom w:w="70" w:type="dxa"/>
              <w:right w:w="90" w:type="dxa"/>
            </w:tcMar>
          </w:tcPr>
          <w:p w14:paraId="5F64D274" w14:textId="77777777" w:rsidR="00E01C3A" w:rsidRDefault="00CC3326">
            <w:r>
              <w:rPr>
                <w:sz w:val="20"/>
                <w:szCs w:val="20"/>
              </w:rPr>
              <w:t>RF01</w:t>
            </w:r>
          </w:p>
        </w:tc>
        <w:tc>
          <w:tcPr>
            <w:tcW w:w="6171" w:type="dxa"/>
            <w:tcMar>
              <w:top w:w="70" w:type="dxa"/>
              <w:left w:w="90" w:type="dxa"/>
              <w:bottom w:w="70" w:type="dxa"/>
              <w:right w:w="90" w:type="dxa"/>
            </w:tcMar>
          </w:tcPr>
          <w:p w14:paraId="39EAA141"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793910C7" w14:textId="77777777" w:rsidR="00E01C3A" w:rsidRDefault="00CC3326">
            <w:r>
              <w:rPr>
                <w:sz w:val="20"/>
                <w:szCs w:val="20"/>
              </w:rPr>
              <w:t>3.2 e 3.5</w:t>
            </w:r>
          </w:p>
        </w:tc>
      </w:tr>
      <w:tr w:rsidR="00E01C3A" w14:paraId="04CA9643" w14:textId="77777777">
        <w:tc>
          <w:tcPr>
            <w:tcW w:w="900" w:type="dxa"/>
            <w:tcMar>
              <w:top w:w="70" w:type="dxa"/>
              <w:left w:w="90" w:type="dxa"/>
              <w:bottom w:w="70" w:type="dxa"/>
              <w:right w:w="90" w:type="dxa"/>
            </w:tcMar>
          </w:tcPr>
          <w:p w14:paraId="12D0FB63" w14:textId="77777777" w:rsidR="00E01C3A" w:rsidRDefault="00CC3326">
            <w:r>
              <w:rPr>
                <w:sz w:val="20"/>
                <w:szCs w:val="20"/>
              </w:rPr>
              <w:lastRenderedPageBreak/>
              <w:t>RF02</w:t>
            </w:r>
          </w:p>
        </w:tc>
        <w:tc>
          <w:tcPr>
            <w:tcW w:w="6171" w:type="dxa"/>
            <w:tcMar>
              <w:top w:w="70" w:type="dxa"/>
              <w:left w:w="90" w:type="dxa"/>
              <w:bottom w:w="70" w:type="dxa"/>
              <w:right w:w="90" w:type="dxa"/>
            </w:tcMar>
          </w:tcPr>
          <w:p w14:paraId="7648C7CC" w14:textId="77777777" w:rsidR="00E01C3A" w:rsidRPr="00CE1B46" w:rsidRDefault="00CC3326">
            <w:pPr>
              <w:rPr>
                <w:lang w:val="pt-BR"/>
              </w:rPr>
            </w:pPr>
            <w:r>
              <w:rPr>
                <w:sz w:val="20"/>
                <w:szCs w:val="20"/>
                <w:lang w:val="pt-BR"/>
              </w:rPr>
              <w:t>Produzir, a cada decisão, estimativa da demanda para o horizonte de curto prazo</w:t>
            </w:r>
          </w:p>
        </w:tc>
        <w:tc>
          <w:tcPr>
            <w:tcW w:w="2000" w:type="dxa"/>
            <w:tcMar>
              <w:top w:w="70" w:type="dxa"/>
              <w:left w:w="90" w:type="dxa"/>
              <w:bottom w:w="70" w:type="dxa"/>
              <w:right w:w="90" w:type="dxa"/>
            </w:tcMar>
          </w:tcPr>
          <w:p w14:paraId="6125DE36" w14:textId="77777777" w:rsidR="00E01C3A" w:rsidRDefault="00CC3326">
            <w:r>
              <w:rPr>
                <w:sz w:val="20"/>
                <w:szCs w:val="20"/>
              </w:rPr>
              <w:t>3.6</w:t>
            </w:r>
          </w:p>
        </w:tc>
      </w:tr>
      <w:tr w:rsidR="00E01C3A" w14:paraId="43BF722F" w14:textId="77777777">
        <w:tc>
          <w:tcPr>
            <w:tcW w:w="900" w:type="dxa"/>
            <w:tcMar>
              <w:top w:w="70" w:type="dxa"/>
              <w:left w:w="90" w:type="dxa"/>
              <w:bottom w:w="70" w:type="dxa"/>
              <w:right w:w="90" w:type="dxa"/>
            </w:tcMar>
          </w:tcPr>
          <w:p w14:paraId="6AF3373E" w14:textId="77777777" w:rsidR="00E01C3A" w:rsidRDefault="00CC3326">
            <w:r>
              <w:rPr>
                <w:sz w:val="20"/>
                <w:szCs w:val="20"/>
              </w:rPr>
              <w:t>RF03</w:t>
            </w:r>
          </w:p>
        </w:tc>
        <w:tc>
          <w:tcPr>
            <w:tcW w:w="6171" w:type="dxa"/>
            <w:tcMar>
              <w:top w:w="70" w:type="dxa"/>
              <w:left w:w="90" w:type="dxa"/>
              <w:bottom w:w="70" w:type="dxa"/>
              <w:right w:w="90" w:type="dxa"/>
            </w:tcMar>
          </w:tcPr>
          <w:p w14:paraId="0F9B3A7D"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511F95B7" w14:textId="77777777" w:rsidR="00E01C3A" w:rsidRDefault="00CC3326">
            <w:r>
              <w:rPr>
                <w:sz w:val="20"/>
                <w:szCs w:val="20"/>
              </w:rPr>
              <w:t>3.7</w:t>
            </w:r>
          </w:p>
        </w:tc>
      </w:tr>
      <w:tr w:rsidR="00E01C3A" w14:paraId="7683A338" w14:textId="77777777">
        <w:tc>
          <w:tcPr>
            <w:tcW w:w="900" w:type="dxa"/>
            <w:tcMar>
              <w:top w:w="70" w:type="dxa"/>
              <w:left w:w="90" w:type="dxa"/>
              <w:bottom w:w="70" w:type="dxa"/>
              <w:right w:w="90" w:type="dxa"/>
            </w:tcMar>
          </w:tcPr>
          <w:p w14:paraId="228C53B6" w14:textId="77777777" w:rsidR="00E01C3A" w:rsidRDefault="00CC3326">
            <w:r>
              <w:rPr>
                <w:sz w:val="20"/>
                <w:szCs w:val="20"/>
              </w:rPr>
              <w:t>RF04</w:t>
            </w:r>
          </w:p>
        </w:tc>
        <w:tc>
          <w:tcPr>
            <w:tcW w:w="6171" w:type="dxa"/>
            <w:tcMar>
              <w:top w:w="70" w:type="dxa"/>
              <w:left w:w="90" w:type="dxa"/>
              <w:bottom w:w="70" w:type="dxa"/>
              <w:right w:w="90" w:type="dxa"/>
            </w:tcMar>
          </w:tcPr>
          <w:p w14:paraId="7C743066"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1071BD9B" w14:textId="77777777" w:rsidR="00E01C3A" w:rsidRDefault="00CC3326">
            <w:r>
              <w:rPr>
                <w:sz w:val="20"/>
                <w:szCs w:val="20"/>
              </w:rPr>
              <w:t>2.5, 3.7 e 3.8</w:t>
            </w:r>
          </w:p>
        </w:tc>
      </w:tr>
      <w:tr w:rsidR="00E01C3A" w14:paraId="3558EF33" w14:textId="77777777">
        <w:tc>
          <w:tcPr>
            <w:tcW w:w="900" w:type="dxa"/>
            <w:tcMar>
              <w:top w:w="70" w:type="dxa"/>
              <w:left w:w="90" w:type="dxa"/>
              <w:bottom w:w="70" w:type="dxa"/>
              <w:right w:w="90" w:type="dxa"/>
            </w:tcMar>
          </w:tcPr>
          <w:p w14:paraId="33199939" w14:textId="77777777" w:rsidR="00E01C3A" w:rsidRDefault="00CC3326">
            <w:r>
              <w:rPr>
                <w:sz w:val="20"/>
                <w:szCs w:val="20"/>
              </w:rPr>
              <w:t>RF05</w:t>
            </w:r>
          </w:p>
        </w:tc>
        <w:tc>
          <w:tcPr>
            <w:tcW w:w="6171" w:type="dxa"/>
            <w:tcMar>
              <w:top w:w="70" w:type="dxa"/>
              <w:left w:w="90" w:type="dxa"/>
              <w:bottom w:w="70" w:type="dxa"/>
              <w:right w:w="90" w:type="dxa"/>
            </w:tcMar>
          </w:tcPr>
          <w:p w14:paraId="7817FF8A"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4BB3372F" w14:textId="77777777" w:rsidR="00E01C3A" w:rsidRDefault="00CC3326">
            <w:r>
              <w:rPr>
                <w:sz w:val="20"/>
                <w:szCs w:val="20"/>
              </w:rPr>
              <w:t>3.12.6.1</w:t>
            </w:r>
          </w:p>
        </w:tc>
      </w:tr>
      <w:tr w:rsidR="00E01C3A" w14:paraId="1A65E204" w14:textId="77777777">
        <w:tc>
          <w:tcPr>
            <w:tcW w:w="900" w:type="dxa"/>
            <w:tcMar>
              <w:top w:w="70" w:type="dxa"/>
              <w:left w:w="90" w:type="dxa"/>
              <w:bottom w:w="70" w:type="dxa"/>
              <w:right w:w="90" w:type="dxa"/>
            </w:tcMar>
          </w:tcPr>
          <w:p w14:paraId="2FDD4B4C" w14:textId="77777777" w:rsidR="00E01C3A" w:rsidRDefault="00CC3326">
            <w:r>
              <w:rPr>
                <w:sz w:val="20"/>
                <w:szCs w:val="20"/>
              </w:rPr>
              <w:t>RF06</w:t>
            </w:r>
          </w:p>
        </w:tc>
        <w:tc>
          <w:tcPr>
            <w:tcW w:w="6171" w:type="dxa"/>
            <w:tcMar>
              <w:top w:w="70" w:type="dxa"/>
              <w:left w:w="90" w:type="dxa"/>
              <w:bottom w:w="70" w:type="dxa"/>
              <w:right w:w="90" w:type="dxa"/>
            </w:tcMar>
          </w:tcPr>
          <w:p w14:paraId="579E7F4B" w14:textId="77777777" w:rsidR="00E01C3A" w:rsidRPr="00CE1B46" w:rsidRDefault="00CC3326">
            <w:pPr>
              <w:rPr>
                <w:lang w:val="pt-BR"/>
              </w:rPr>
            </w:pPr>
            <w:r>
              <w:rPr>
                <w:sz w:val="20"/>
                <w:szCs w:val="20"/>
                <w:lang w:val="pt-BR"/>
              </w:rPr>
              <w:t>Aplicar no nó o ciclo de trabalho comandado e medir a iluminância no plano de medição</w:t>
            </w:r>
          </w:p>
        </w:tc>
        <w:tc>
          <w:tcPr>
            <w:tcW w:w="2000" w:type="dxa"/>
            <w:tcMar>
              <w:top w:w="70" w:type="dxa"/>
              <w:left w:w="90" w:type="dxa"/>
              <w:bottom w:w="70" w:type="dxa"/>
              <w:right w:w="90" w:type="dxa"/>
            </w:tcMar>
          </w:tcPr>
          <w:p w14:paraId="76865488" w14:textId="77777777" w:rsidR="00E01C3A" w:rsidRDefault="00CC3326">
            <w:r>
              <w:rPr>
                <w:sz w:val="20"/>
                <w:szCs w:val="20"/>
              </w:rPr>
              <w:t>3.4</w:t>
            </w:r>
          </w:p>
        </w:tc>
      </w:tr>
      <w:tr w:rsidR="00E01C3A" w14:paraId="138A75A0" w14:textId="77777777">
        <w:tc>
          <w:tcPr>
            <w:tcW w:w="900" w:type="dxa"/>
            <w:tcMar>
              <w:top w:w="70" w:type="dxa"/>
              <w:left w:w="90" w:type="dxa"/>
              <w:bottom w:w="70" w:type="dxa"/>
              <w:right w:w="90" w:type="dxa"/>
            </w:tcMar>
          </w:tcPr>
          <w:p w14:paraId="519C69A0" w14:textId="77777777" w:rsidR="00E01C3A" w:rsidRDefault="00CC3326">
            <w:r>
              <w:rPr>
                <w:sz w:val="20"/>
                <w:szCs w:val="20"/>
              </w:rPr>
              <w:t>RF07</w:t>
            </w:r>
          </w:p>
        </w:tc>
        <w:tc>
          <w:tcPr>
            <w:tcW w:w="6171" w:type="dxa"/>
            <w:tcMar>
              <w:top w:w="70" w:type="dxa"/>
              <w:left w:w="90" w:type="dxa"/>
              <w:bottom w:w="70" w:type="dxa"/>
              <w:right w:w="90" w:type="dxa"/>
            </w:tcMar>
          </w:tcPr>
          <w:p w14:paraId="788D0579"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5517F7CE" w14:textId="77777777" w:rsidR="00E01C3A" w:rsidRDefault="00CC3326">
            <w:r>
              <w:rPr>
                <w:sz w:val="20"/>
                <w:szCs w:val="20"/>
              </w:rPr>
              <w:t>3.13.1</w:t>
            </w:r>
          </w:p>
        </w:tc>
      </w:tr>
      <w:tr w:rsidR="00E01C3A" w14:paraId="795D3987" w14:textId="77777777">
        <w:tc>
          <w:tcPr>
            <w:tcW w:w="900" w:type="dxa"/>
            <w:tcMar>
              <w:top w:w="70" w:type="dxa"/>
              <w:left w:w="90" w:type="dxa"/>
              <w:bottom w:w="70" w:type="dxa"/>
              <w:right w:w="90" w:type="dxa"/>
            </w:tcMar>
          </w:tcPr>
          <w:p w14:paraId="41CF4228" w14:textId="77777777" w:rsidR="00E01C3A" w:rsidRDefault="00CC3326">
            <w:r>
              <w:rPr>
                <w:sz w:val="20"/>
                <w:szCs w:val="20"/>
              </w:rPr>
              <w:t>RF08</w:t>
            </w:r>
          </w:p>
        </w:tc>
        <w:tc>
          <w:tcPr>
            <w:tcW w:w="6171" w:type="dxa"/>
            <w:tcMar>
              <w:top w:w="70" w:type="dxa"/>
              <w:left w:w="90" w:type="dxa"/>
              <w:bottom w:w="70" w:type="dxa"/>
              <w:right w:w="90" w:type="dxa"/>
            </w:tcMar>
          </w:tcPr>
          <w:p w14:paraId="4729D9DD"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2B97CB41" w14:textId="77777777" w:rsidR="00E01C3A" w:rsidRDefault="00CC3326">
            <w:r>
              <w:rPr>
                <w:sz w:val="20"/>
                <w:szCs w:val="20"/>
              </w:rPr>
              <w:t>3.12.6.1</w:t>
            </w:r>
          </w:p>
        </w:tc>
      </w:tr>
      <w:tr w:rsidR="00E01C3A" w14:paraId="2D4BD2F8" w14:textId="77777777">
        <w:tc>
          <w:tcPr>
            <w:tcW w:w="900" w:type="dxa"/>
            <w:tcMar>
              <w:top w:w="70" w:type="dxa"/>
              <w:left w:w="90" w:type="dxa"/>
              <w:bottom w:w="70" w:type="dxa"/>
              <w:right w:w="90" w:type="dxa"/>
            </w:tcMar>
          </w:tcPr>
          <w:p w14:paraId="0874E3BC" w14:textId="77777777" w:rsidR="00E01C3A" w:rsidRDefault="00CC3326">
            <w:r>
              <w:rPr>
                <w:sz w:val="20"/>
                <w:szCs w:val="20"/>
              </w:rPr>
              <w:t>RF09</w:t>
            </w:r>
          </w:p>
        </w:tc>
        <w:tc>
          <w:tcPr>
            <w:tcW w:w="6171" w:type="dxa"/>
            <w:tcMar>
              <w:top w:w="70" w:type="dxa"/>
              <w:left w:w="90" w:type="dxa"/>
              <w:bottom w:w="70" w:type="dxa"/>
              <w:right w:w="90" w:type="dxa"/>
            </w:tcMar>
          </w:tcPr>
          <w:p w14:paraId="07516829"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59159D99" w14:textId="77777777" w:rsidR="00E01C3A" w:rsidRDefault="00CC3326">
            <w:r>
              <w:rPr>
                <w:sz w:val="20"/>
                <w:szCs w:val="20"/>
              </w:rPr>
              <w:t>3.13.1</w:t>
            </w:r>
          </w:p>
        </w:tc>
      </w:tr>
      <w:tr w:rsidR="00E01C3A" w14:paraId="60F1856A" w14:textId="77777777">
        <w:tc>
          <w:tcPr>
            <w:tcW w:w="900" w:type="dxa"/>
            <w:tcMar>
              <w:top w:w="70" w:type="dxa"/>
              <w:left w:w="90" w:type="dxa"/>
              <w:bottom w:w="70" w:type="dxa"/>
              <w:right w:w="90" w:type="dxa"/>
            </w:tcMar>
          </w:tcPr>
          <w:p w14:paraId="50E94C82" w14:textId="77777777" w:rsidR="00E01C3A" w:rsidRDefault="00CC3326">
            <w:r>
              <w:rPr>
                <w:sz w:val="20"/>
                <w:szCs w:val="20"/>
              </w:rPr>
              <w:t>RF10</w:t>
            </w:r>
          </w:p>
        </w:tc>
        <w:tc>
          <w:tcPr>
            <w:tcW w:w="6171" w:type="dxa"/>
            <w:tcMar>
              <w:top w:w="70" w:type="dxa"/>
              <w:left w:w="90" w:type="dxa"/>
              <w:bottom w:w="70" w:type="dxa"/>
              <w:right w:w="90" w:type="dxa"/>
            </w:tcMar>
          </w:tcPr>
          <w:p w14:paraId="2128FDF5"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3CA3549B" w14:textId="77777777" w:rsidR="00E01C3A" w:rsidRDefault="00CC3326">
            <w:r>
              <w:rPr>
                <w:sz w:val="20"/>
                <w:szCs w:val="20"/>
              </w:rPr>
              <w:t>3.5 e 3.9</w:t>
            </w:r>
          </w:p>
        </w:tc>
      </w:tr>
      <w:tr w:rsidR="00E01C3A" w14:paraId="28767D79" w14:textId="77777777">
        <w:tc>
          <w:tcPr>
            <w:tcW w:w="900" w:type="dxa"/>
            <w:tcMar>
              <w:top w:w="70" w:type="dxa"/>
              <w:left w:w="90" w:type="dxa"/>
              <w:bottom w:w="70" w:type="dxa"/>
              <w:right w:w="90" w:type="dxa"/>
            </w:tcMar>
          </w:tcPr>
          <w:p w14:paraId="2C981BCF" w14:textId="77777777" w:rsidR="00E01C3A" w:rsidRDefault="00CC3326">
            <w:r>
              <w:rPr>
                <w:sz w:val="20"/>
                <w:szCs w:val="20"/>
              </w:rPr>
              <w:t>RF11</w:t>
            </w:r>
          </w:p>
        </w:tc>
        <w:tc>
          <w:tcPr>
            <w:tcW w:w="6171" w:type="dxa"/>
            <w:tcMar>
              <w:top w:w="70" w:type="dxa"/>
              <w:left w:w="90" w:type="dxa"/>
              <w:bottom w:w="70" w:type="dxa"/>
              <w:right w:w="90" w:type="dxa"/>
            </w:tcMar>
          </w:tcPr>
          <w:p w14:paraId="626FA80B"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708E91A6" w14:textId="77777777" w:rsidR="00E01C3A" w:rsidRDefault="00CC3326">
            <w:r>
              <w:rPr>
                <w:sz w:val="20"/>
                <w:szCs w:val="20"/>
              </w:rPr>
              <w:t>3.4.5</w:t>
            </w:r>
          </w:p>
        </w:tc>
      </w:tr>
      <w:tr w:rsidR="00E01C3A" w14:paraId="76256B11" w14:textId="77777777">
        <w:tc>
          <w:tcPr>
            <w:tcW w:w="900" w:type="dxa"/>
            <w:tcMar>
              <w:top w:w="70" w:type="dxa"/>
              <w:left w:w="90" w:type="dxa"/>
              <w:bottom w:w="70" w:type="dxa"/>
              <w:right w:w="90" w:type="dxa"/>
            </w:tcMar>
          </w:tcPr>
          <w:p w14:paraId="64B861A6" w14:textId="77777777" w:rsidR="00E01C3A" w:rsidRDefault="00CC3326">
            <w:r>
              <w:rPr>
                <w:sz w:val="20"/>
                <w:szCs w:val="20"/>
              </w:rPr>
              <w:t>RF12</w:t>
            </w:r>
          </w:p>
        </w:tc>
        <w:tc>
          <w:tcPr>
            <w:tcW w:w="6171" w:type="dxa"/>
            <w:tcMar>
              <w:top w:w="70" w:type="dxa"/>
              <w:left w:w="90" w:type="dxa"/>
              <w:bottom w:w="70" w:type="dxa"/>
              <w:right w:w="90" w:type="dxa"/>
            </w:tcMar>
          </w:tcPr>
          <w:p w14:paraId="1086FD37"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25ACEDA4" w14:textId="77777777" w:rsidR="00E01C3A" w:rsidRDefault="00CC3326">
            <w:r>
              <w:rPr>
                <w:sz w:val="20"/>
                <w:szCs w:val="20"/>
              </w:rPr>
              <w:t>3.11</w:t>
            </w:r>
          </w:p>
        </w:tc>
      </w:tr>
    </w:tbl>
    <w:p w14:paraId="148957C0" w14:textId="77777777" w:rsidR="00E01C3A" w:rsidRDefault="00CC3326">
      <w:pPr>
        <w:spacing w:before="130" w:after="260"/>
        <w:rPr>
          <w:lang w:val="pt-BR"/>
        </w:rPr>
      </w:pPr>
      <w:r>
        <w:rPr>
          <w:sz w:val="20"/>
          <w:szCs w:val="20"/>
          <w:lang w:val="pt-BR"/>
        </w:rPr>
        <w:t>Fonte: Elaborado pelos autores (2026).</w:t>
      </w:r>
    </w:p>
    <w:p w14:paraId="73F81BDE" w14:textId="77777777" w:rsidR="00E01C3A" w:rsidRDefault="00CC3326">
      <w:pPr>
        <w:pStyle w:val="Heading3"/>
        <w:spacing w:before="360" w:after="240" w:line="360" w:lineRule="auto"/>
        <w:rPr>
          <w:lang w:val="pt-BR"/>
        </w:rPr>
      </w:pPr>
      <w:bookmarkStart w:id="59" w:name="_Toc242549686"/>
      <w:r>
        <w:rPr>
          <w:lang w:val="pt-BR"/>
        </w:rPr>
        <w:t>3.12.4 Requisitos não funcionais e critérios de qualidade</w:t>
      </w:r>
      <w:bookmarkEnd w:id="59"/>
    </w:p>
    <w:p w14:paraId="1051F98E"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33DF7143" w14:textId="5F027000" w:rsidR="00E01C3A" w:rsidRDefault="00CC3326">
      <w:pPr>
        <w:keepNext/>
        <w:spacing w:before="260" w:after="130"/>
        <w:rPr>
          <w:lang w:val="pt-BR"/>
        </w:rPr>
      </w:pPr>
      <w:bookmarkStart w:id="60" w:name="_Toc242549727"/>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11</w:t>
      </w:r>
      <w:r w:rsidR="008D0833">
        <w:rPr>
          <w:sz w:val="20"/>
          <w:szCs w:val="20"/>
          <w:lang w:val="pt-BR"/>
        </w:rPr>
        <w:fldChar w:fldCharType="end"/>
      </w:r>
      <w:r>
        <w:rPr>
          <w:sz w:val="20"/>
          <w:szCs w:val="20"/>
          <w:lang w:val="pt-BR"/>
        </w:rPr>
        <w:t xml:space="preserve"> – Requisitos não funcionais</w:t>
      </w:r>
      <w:bookmarkEnd w:id="6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3AC6A252" w14:textId="77777777">
        <w:trPr>
          <w:tblHeader/>
        </w:trPr>
        <w:tc>
          <w:tcPr>
            <w:tcW w:w="850" w:type="dxa"/>
            <w:shd w:val="clear" w:color="auto" w:fill="EDEDED"/>
            <w:tcMar>
              <w:top w:w="70" w:type="dxa"/>
              <w:left w:w="90" w:type="dxa"/>
              <w:bottom w:w="70" w:type="dxa"/>
              <w:right w:w="90" w:type="dxa"/>
            </w:tcMar>
          </w:tcPr>
          <w:p w14:paraId="1E08E56B"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5655F7B0" w14:textId="77777777" w:rsidR="00E01C3A" w:rsidRDefault="00CC3326">
            <w:r>
              <w:rPr>
                <w:b/>
                <w:bCs/>
                <w:sz w:val="20"/>
                <w:szCs w:val="20"/>
              </w:rPr>
              <w:t>Requisito</w:t>
            </w:r>
          </w:p>
        </w:tc>
        <w:tc>
          <w:tcPr>
            <w:tcW w:w="1750" w:type="dxa"/>
            <w:shd w:val="clear" w:color="auto" w:fill="EDEDED"/>
            <w:tcMar>
              <w:top w:w="70" w:type="dxa"/>
              <w:left w:w="90" w:type="dxa"/>
              <w:bottom w:w="70" w:type="dxa"/>
              <w:right w:w="90" w:type="dxa"/>
            </w:tcMar>
          </w:tcPr>
          <w:p w14:paraId="3B0BEF28" w14:textId="77777777" w:rsidR="00E01C3A" w:rsidRDefault="00CC3326">
            <w:r>
              <w:rPr>
                <w:b/>
                <w:bCs/>
                <w:sz w:val="20"/>
                <w:szCs w:val="20"/>
              </w:rPr>
              <w:t>Característica de qualidade</w:t>
            </w:r>
          </w:p>
        </w:tc>
        <w:tc>
          <w:tcPr>
            <w:tcW w:w="2971" w:type="dxa"/>
            <w:shd w:val="clear" w:color="auto" w:fill="EDEDED"/>
            <w:tcMar>
              <w:top w:w="70" w:type="dxa"/>
              <w:left w:w="90" w:type="dxa"/>
              <w:bottom w:w="70" w:type="dxa"/>
              <w:right w:w="90" w:type="dxa"/>
            </w:tcMar>
          </w:tcPr>
          <w:p w14:paraId="53E2B1AA" w14:textId="77777777" w:rsidR="00E01C3A" w:rsidRDefault="00CC3326">
            <w:r>
              <w:rPr>
                <w:b/>
                <w:bCs/>
                <w:sz w:val="20"/>
                <w:szCs w:val="20"/>
              </w:rPr>
              <w:t>Forma de verificação</w:t>
            </w:r>
          </w:p>
        </w:tc>
      </w:tr>
      <w:tr w:rsidR="00E01C3A" w:rsidRPr="002F1978" w14:paraId="275D01A6" w14:textId="77777777">
        <w:tc>
          <w:tcPr>
            <w:tcW w:w="850" w:type="dxa"/>
            <w:tcMar>
              <w:top w:w="70" w:type="dxa"/>
              <w:left w:w="90" w:type="dxa"/>
              <w:bottom w:w="70" w:type="dxa"/>
              <w:right w:w="90" w:type="dxa"/>
            </w:tcMar>
          </w:tcPr>
          <w:p w14:paraId="714DFC47" w14:textId="77777777" w:rsidR="00E01C3A" w:rsidRDefault="00CC3326">
            <w:r>
              <w:rPr>
                <w:sz w:val="20"/>
                <w:szCs w:val="20"/>
              </w:rPr>
              <w:t>RNF01</w:t>
            </w:r>
          </w:p>
        </w:tc>
        <w:tc>
          <w:tcPr>
            <w:tcW w:w="3500" w:type="dxa"/>
            <w:tcMar>
              <w:top w:w="70" w:type="dxa"/>
              <w:left w:w="90" w:type="dxa"/>
              <w:bottom w:w="70" w:type="dxa"/>
              <w:right w:w="90" w:type="dxa"/>
            </w:tcMar>
          </w:tcPr>
          <w:p w14:paraId="57D41D7D"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7F7C1B40" w14:textId="77777777" w:rsidR="00E01C3A" w:rsidRDefault="00CC3326">
            <w:r>
              <w:rPr>
                <w:sz w:val="20"/>
                <w:szCs w:val="20"/>
              </w:rPr>
              <w:t>Segurança operacional (safety)</w:t>
            </w:r>
          </w:p>
        </w:tc>
        <w:tc>
          <w:tcPr>
            <w:tcW w:w="2971" w:type="dxa"/>
            <w:tcMar>
              <w:top w:w="70" w:type="dxa"/>
              <w:left w:w="90" w:type="dxa"/>
              <w:bottom w:w="70" w:type="dxa"/>
              <w:right w:w="90" w:type="dxa"/>
            </w:tcMar>
          </w:tcPr>
          <w:p w14:paraId="572E5418"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2F1978" w14:paraId="52CDE98B" w14:textId="77777777">
        <w:tc>
          <w:tcPr>
            <w:tcW w:w="850" w:type="dxa"/>
            <w:tcMar>
              <w:top w:w="70" w:type="dxa"/>
              <w:left w:w="90" w:type="dxa"/>
              <w:bottom w:w="70" w:type="dxa"/>
              <w:right w:w="90" w:type="dxa"/>
            </w:tcMar>
          </w:tcPr>
          <w:p w14:paraId="36150A7B" w14:textId="77777777" w:rsidR="00E01C3A" w:rsidRDefault="00CC3326">
            <w:r>
              <w:rPr>
                <w:sz w:val="20"/>
                <w:szCs w:val="20"/>
              </w:rPr>
              <w:t>RNF02</w:t>
            </w:r>
          </w:p>
        </w:tc>
        <w:tc>
          <w:tcPr>
            <w:tcW w:w="3500" w:type="dxa"/>
            <w:tcMar>
              <w:top w:w="70" w:type="dxa"/>
              <w:left w:w="90" w:type="dxa"/>
              <w:bottom w:w="70" w:type="dxa"/>
              <w:right w:w="90" w:type="dxa"/>
            </w:tcMar>
          </w:tcPr>
          <w:p w14:paraId="603FEDF8"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0F992268" w14:textId="77777777" w:rsidR="00E01C3A" w:rsidRDefault="00CC3326">
            <w:r>
              <w:rPr>
                <w:sz w:val="20"/>
                <w:szCs w:val="20"/>
              </w:rPr>
              <w:t>Segurança operacional (safety)</w:t>
            </w:r>
          </w:p>
        </w:tc>
        <w:tc>
          <w:tcPr>
            <w:tcW w:w="2971" w:type="dxa"/>
            <w:tcMar>
              <w:top w:w="70" w:type="dxa"/>
              <w:left w:w="90" w:type="dxa"/>
              <w:bottom w:w="70" w:type="dxa"/>
              <w:right w:w="90" w:type="dxa"/>
            </w:tcMar>
          </w:tcPr>
          <w:p w14:paraId="00C9A50F" w14:textId="77777777" w:rsidR="00E01C3A" w:rsidRPr="00CE1B46" w:rsidRDefault="00CC3326">
            <w:pPr>
              <w:rPr>
                <w:lang w:val="pt-BR"/>
              </w:rPr>
            </w:pPr>
            <w:r>
              <w:rPr>
                <w:sz w:val="20"/>
                <w:szCs w:val="20"/>
                <w:lang w:val="pt-BR"/>
              </w:rPr>
              <w:t>Contagem de violações de taxa no nível do nó virtual, passo a passo, sobre a suíte de cenários; no nó físico, trajetória da rampa registrada pela porta serial</w:t>
            </w:r>
          </w:p>
        </w:tc>
      </w:tr>
      <w:tr w:rsidR="00E01C3A" w:rsidRPr="002F1978" w14:paraId="00018C6D" w14:textId="77777777">
        <w:tc>
          <w:tcPr>
            <w:tcW w:w="850" w:type="dxa"/>
            <w:tcMar>
              <w:top w:w="70" w:type="dxa"/>
              <w:left w:w="90" w:type="dxa"/>
              <w:bottom w:w="70" w:type="dxa"/>
              <w:right w:w="90" w:type="dxa"/>
            </w:tcMar>
          </w:tcPr>
          <w:p w14:paraId="40856312" w14:textId="77777777" w:rsidR="00E01C3A" w:rsidRDefault="00CC3326">
            <w:r>
              <w:rPr>
                <w:sz w:val="20"/>
                <w:szCs w:val="20"/>
              </w:rPr>
              <w:t>RNF03</w:t>
            </w:r>
          </w:p>
        </w:tc>
        <w:tc>
          <w:tcPr>
            <w:tcW w:w="3500" w:type="dxa"/>
            <w:tcMar>
              <w:top w:w="70" w:type="dxa"/>
              <w:left w:w="90" w:type="dxa"/>
              <w:bottom w:w="70" w:type="dxa"/>
              <w:right w:w="90" w:type="dxa"/>
            </w:tcMar>
          </w:tcPr>
          <w:p w14:paraId="58368C38" w14:textId="77777777" w:rsidR="00E01C3A" w:rsidRPr="00CE1B46" w:rsidRDefault="00CC3326">
            <w:pPr>
              <w:rPr>
                <w:lang w:val="pt-BR"/>
              </w:rPr>
            </w:pPr>
            <w:r>
              <w:rPr>
                <w:sz w:val="20"/>
                <w:szCs w:val="20"/>
                <w:lang w:val="pt-BR"/>
              </w:rPr>
              <w:t>O intervalo entre a publicação do evento e a aplicação do ciclo de trabalho no nó não deve exceder 180 s, o prazo de troca de dados entre a central e a luminária exigido no Caderno de Encargos (SÃO PAULO, 2015, item 7.2.1)</w:t>
            </w:r>
          </w:p>
        </w:tc>
        <w:tc>
          <w:tcPr>
            <w:tcW w:w="1750" w:type="dxa"/>
            <w:tcMar>
              <w:top w:w="70" w:type="dxa"/>
              <w:left w:w="90" w:type="dxa"/>
              <w:bottom w:w="70" w:type="dxa"/>
              <w:right w:w="90" w:type="dxa"/>
            </w:tcMar>
          </w:tcPr>
          <w:p w14:paraId="3FAE22A6" w14:textId="77777777" w:rsidR="00E01C3A" w:rsidRDefault="00CC3326">
            <w:r>
              <w:rPr>
                <w:sz w:val="20"/>
                <w:szCs w:val="20"/>
              </w:rPr>
              <w:t>Eficiência de desempenho</w:t>
            </w:r>
          </w:p>
        </w:tc>
        <w:tc>
          <w:tcPr>
            <w:tcW w:w="2971" w:type="dxa"/>
            <w:tcMar>
              <w:top w:w="70" w:type="dxa"/>
              <w:left w:w="90" w:type="dxa"/>
              <w:bottom w:w="70" w:type="dxa"/>
              <w:right w:w="90" w:type="dxa"/>
            </w:tcMar>
          </w:tcPr>
          <w:p w14:paraId="16742023"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2F1978" w14:paraId="3E9AAE58" w14:textId="77777777">
        <w:tc>
          <w:tcPr>
            <w:tcW w:w="850" w:type="dxa"/>
            <w:tcMar>
              <w:top w:w="70" w:type="dxa"/>
              <w:left w:w="90" w:type="dxa"/>
              <w:bottom w:w="70" w:type="dxa"/>
              <w:right w:w="90" w:type="dxa"/>
            </w:tcMar>
          </w:tcPr>
          <w:p w14:paraId="5674DD6E" w14:textId="77777777" w:rsidR="00E01C3A" w:rsidRDefault="00CC3326">
            <w:r>
              <w:rPr>
                <w:sz w:val="20"/>
                <w:szCs w:val="20"/>
              </w:rPr>
              <w:t>RNF04</w:t>
            </w:r>
          </w:p>
        </w:tc>
        <w:tc>
          <w:tcPr>
            <w:tcW w:w="3500" w:type="dxa"/>
            <w:tcMar>
              <w:top w:w="70" w:type="dxa"/>
              <w:left w:w="90" w:type="dxa"/>
              <w:bottom w:w="70" w:type="dxa"/>
              <w:right w:w="90" w:type="dxa"/>
            </w:tcMar>
          </w:tcPr>
          <w:p w14:paraId="5C5FA8C4"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5CDA4CCE" w14:textId="77777777" w:rsidR="00E01C3A" w:rsidRDefault="00CC3326">
            <w:r>
              <w:rPr>
                <w:sz w:val="20"/>
                <w:szCs w:val="20"/>
              </w:rPr>
              <w:t>Manutenibilidade</w:t>
            </w:r>
          </w:p>
        </w:tc>
        <w:tc>
          <w:tcPr>
            <w:tcW w:w="2971" w:type="dxa"/>
            <w:tcMar>
              <w:top w:w="70" w:type="dxa"/>
              <w:left w:w="90" w:type="dxa"/>
              <w:bottom w:w="70" w:type="dxa"/>
              <w:right w:w="90" w:type="dxa"/>
            </w:tcMar>
          </w:tcPr>
          <w:p w14:paraId="3DC1605D" w14:textId="77777777" w:rsidR="00E01C3A" w:rsidRPr="00CE1B46" w:rsidRDefault="00CC3326">
            <w:pPr>
              <w:rPr>
                <w:lang w:val="pt-BR"/>
              </w:rPr>
            </w:pPr>
            <w:r>
              <w:rPr>
                <w:sz w:val="20"/>
                <w:szCs w:val="20"/>
                <w:lang w:val="pt-BR"/>
              </w:rPr>
              <w:t>Reexecução de decisão registrada e comparação com o valor gravado</w:t>
            </w:r>
          </w:p>
        </w:tc>
      </w:tr>
      <w:tr w:rsidR="00E01C3A" w:rsidRPr="002F1978" w14:paraId="2309D51C" w14:textId="77777777">
        <w:tc>
          <w:tcPr>
            <w:tcW w:w="850" w:type="dxa"/>
            <w:tcMar>
              <w:top w:w="70" w:type="dxa"/>
              <w:left w:w="90" w:type="dxa"/>
              <w:bottom w:w="70" w:type="dxa"/>
              <w:right w:w="90" w:type="dxa"/>
            </w:tcMar>
          </w:tcPr>
          <w:p w14:paraId="4F1F48A6" w14:textId="77777777" w:rsidR="00E01C3A" w:rsidRDefault="00CC3326">
            <w:r>
              <w:rPr>
                <w:sz w:val="20"/>
                <w:szCs w:val="20"/>
              </w:rPr>
              <w:t>RNF05</w:t>
            </w:r>
          </w:p>
        </w:tc>
        <w:tc>
          <w:tcPr>
            <w:tcW w:w="3500" w:type="dxa"/>
            <w:tcMar>
              <w:top w:w="70" w:type="dxa"/>
              <w:left w:w="90" w:type="dxa"/>
              <w:bottom w:w="70" w:type="dxa"/>
              <w:right w:w="90" w:type="dxa"/>
            </w:tcMar>
          </w:tcPr>
          <w:p w14:paraId="7E32EA9B"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025F4881" w14:textId="77777777" w:rsidR="00E01C3A" w:rsidRDefault="00CC3326">
            <w:r>
              <w:rPr>
                <w:sz w:val="20"/>
                <w:szCs w:val="20"/>
              </w:rPr>
              <w:t>Manutenibilidade (modificabilidade)</w:t>
            </w:r>
          </w:p>
        </w:tc>
        <w:tc>
          <w:tcPr>
            <w:tcW w:w="2971" w:type="dxa"/>
            <w:tcMar>
              <w:top w:w="70" w:type="dxa"/>
              <w:left w:w="90" w:type="dxa"/>
              <w:bottom w:w="70" w:type="dxa"/>
              <w:right w:w="90" w:type="dxa"/>
            </w:tcMar>
          </w:tcPr>
          <w:p w14:paraId="1C6D2AA6"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2F1978" w14:paraId="03AFAB4A" w14:textId="77777777">
        <w:tc>
          <w:tcPr>
            <w:tcW w:w="850" w:type="dxa"/>
            <w:tcMar>
              <w:top w:w="70" w:type="dxa"/>
              <w:left w:w="90" w:type="dxa"/>
              <w:bottom w:w="70" w:type="dxa"/>
              <w:right w:w="90" w:type="dxa"/>
            </w:tcMar>
          </w:tcPr>
          <w:p w14:paraId="4B41637F" w14:textId="77777777" w:rsidR="00E01C3A" w:rsidRDefault="00CC3326">
            <w:r>
              <w:rPr>
                <w:sz w:val="20"/>
                <w:szCs w:val="20"/>
              </w:rPr>
              <w:t>RNF06</w:t>
            </w:r>
          </w:p>
        </w:tc>
        <w:tc>
          <w:tcPr>
            <w:tcW w:w="3500" w:type="dxa"/>
            <w:tcMar>
              <w:top w:w="70" w:type="dxa"/>
              <w:left w:w="90" w:type="dxa"/>
              <w:bottom w:w="70" w:type="dxa"/>
              <w:right w:w="90" w:type="dxa"/>
            </w:tcMar>
          </w:tcPr>
          <w:p w14:paraId="2692CE30"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68FCD31D" w14:textId="77777777" w:rsidR="00E01C3A" w:rsidRDefault="00CC3326">
            <w:r>
              <w:rPr>
                <w:sz w:val="20"/>
                <w:szCs w:val="20"/>
              </w:rPr>
              <w:t>Segurança da informação</w:t>
            </w:r>
          </w:p>
        </w:tc>
        <w:tc>
          <w:tcPr>
            <w:tcW w:w="2971" w:type="dxa"/>
            <w:tcMar>
              <w:top w:w="70" w:type="dxa"/>
              <w:left w:w="90" w:type="dxa"/>
              <w:bottom w:w="70" w:type="dxa"/>
              <w:right w:w="90" w:type="dxa"/>
            </w:tcMar>
          </w:tcPr>
          <w:p w14:paraId="463BEAE8"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2F1978" w14:paraId="1820E6C4" w14:textId="77777777">
        <w:tc>
          <w:tcPr>
            <w:tcW w:w="850" w:type="dxa"/>
            <w:tcMar>
              <w:top w:w="70" w:type="dxa"/>
              <w:left w:w="90" w:type="dxa"/>
              <w:bottom w:w="70" w:type="dxa"/>
              <w:right w:w="90" w:type="dxa"/>
            </w:tcMar>
          </w:tcPr>
          <w:p w14:paraId="054AE3AB" w14:textId="77777777" w:rsidR="00E01C3A" w:rsidRDefault="00CC3326">
            <w:r>
              <w:rPr>
                <w:sz w:val="20"/>
                <w:szCs w:val="20"/>
              </w:rPr>
              <w:t>RNF07</w:t>
            </w:r>
          </w:p>
        </w:tc>
        <w:tc>
          <w:tcPr>
            <w:tcW w:w="3500" w:type="dxa"/>
            <w:tcMar>
              <w:top w:w="70" w:type="dxa"/>
              <w:left w:w="90" w:type="dxa"/>
              <w:bottom w:w="70" w:type="dxa"/>
              <w:right w:w="90" w:type="dxa"/>
            </w:tcMar>
          </w:tcPr>
          <w:p w14:paraId="250CC9ED" w14:textId="77777777" w:rsidR="00E01C3A" w:rsidRPr="00CE1B46" w:rsidRDefault="00CC3326">
            <w:pPr>
              <w:rPr>
                <w:lang w:val="pt-BR"/>
              </w:rPr>
            </w:pPr>
            <w:r>
              <w:rPr>
                <w:sz w:val="20"/>
                <w:szCs w:val="20"/>
                <w:lang w:val="pt-BR"/>
              </w:rPr>
              <w:t>Vencida a validade do último comando sem renovação, de no máximo 15 min, o nó deve assumir o nível pleno de iluminação</w:t>
            </w:r>
          </w:p>
        </w:tc>
        <w:tc>
          <w:tcPr>
            <w:tcW w:w="1750" w:type="dxa"/>
            <w:tcMar>
              <w:top w:w="70" w:type="dxa"/>
              <w:left w:w="90" w:type="dxa"/>
              <w:bottom w:w="70" w:type="dxa"/>
              <w:right w:w="90" w:type="dxa"/>
            </w:tcMar>
          </w:tcPr>
          <w:p w14:paraId="76AB426A" w14:textId="77777777" w:rsidR="00E01C3A" w:rsidRDefault="00CC3326">
            <w:r>
              <w:rPr>
                <w:sz w:val="20"/>
                <w:szCs w:val="20"/>
              </w:rPr>
              <w:t>Segurança operacional (fail safe)</w:t>
            </w:r>
          </w:p>
        </w:tc>
        <w:tc>
          <w:tcPr>
            <w:tcW w:w="2971" w:type="dxa"/>
            <w:tcMar>
              <w:top w:w="70" w:type="dxa"/>
              <w:left w:w="90" w:type="dxa"/>
              <w:bottom w:w="70" w:type="dxa"/>
              <w:right w:w="90" w:type="dxa"/>
            </w:tcMar>
          </w:tcPr>
          <w:p w14:paraId="231FDAFD"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2F1978" w14:paraId="20F43278" w14:textId="77777777">
        <w:tc>
          <w:tcPr>
            <w:tcW w:w="850" w:type="dxa"/>
            <w:tcMar>
              <w:top w:w="70" w:type="dxa"/>
              <w:left w:w="90" w:type="dxa"/>
              <w:bottom w:w="70" w:type="dxa"/>
              <w:right w:w="90" w:type="dxa"/>
            </w:tcMar>
          </w:tcPr>
          <w:p w14:paraId="4141B24A" w14:textId="77777777" w:rsidR="00E01C3A" w:rsidRDefault="00CC3326">
            <w:r>
              <w:rPr>
                <w:sz w:val="20"/>
                <w:szCs w:val="20"/>
              </w:rPr>
              <w:t>RNF08</w:t>
            </w:r>
          </w:p>
        </w:tc>
        <w:tc>
          <w:tcPr>
            <w:tcW w:w="3500" w:type="dxa"/>
            <w:tcMar>
              <w:top w:w="70" w:type="dxa"/>
              <w:left w:w="90" w:type="dxa"/>
              <w:bottom w:w="70" w:type="dxa"/>
              <w:right w:w="90" w:type="dxa"/>
            </w:tcMar>
          </w:tcPr>
          <w:p w14:paraId="1061867F"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08715FCD" w14:textId="77777777" w:rsidR="00E01C3A" w:rsidRDefault="00CC3326">
            <w:r>
              <w:rPr>
                <w:sz w:val="20"/>
                <w:szCs w:val="20"/>
              </w:rPr>
              <w:t>Segurança da informação</w:t>
            </w:r>
          </w:p>
        </w:tc>
        <w:tc>
          <w:tcPr>
            <w:tcW w:w="2971" w:type="dxa"/>
            <w:tcMar>
              <w:top w:w="70" w:type="dxa"/>
              <w:left w:w="90" w:type="dxa"/>
              <w:bottom w:w="70" w:type="dxa"/>
              <w:right w:w="90" w:type="dxa"/>
            </w:tcMar>
          </w:tcPr>
          <w:p w14:paraId="0074EEA7" w14:textId="77777777" w:rsidR="00E01C3A" w:rsidRPr="00CE1B46" w:rsidRDefault="00CC3326">
            <w:pPr>
              <w:rPr>
                <w:lang w:val="pt-BR"/>
              </w:rPr>
            </w:pPr>
            <w:r>
              <w:rPr>
                <w:sz w:val="20"/>
                <w:szCs w:val="20"/>
                <w:lang w:val="pt-BR"/>
              </w:rPr>
              <w:t>Inspeção do modelo de dados de 3.13.2 e das cargas trafegadas, conforme 3.10</w:t>
            </w:r>
          </w:p>
        </w:tc>
      </w:tr>
      <w:tr w:rsidR="00E01C3A" w:rsidRPr="002F1978" w14:paraId="18746F48" w14:textId="77777777">
        <w:tc>
          <w:tcPr>
            <w:tcW w:w="850" w:type="dxa"/>
            <w:tcMar>
              <w:top w:w="70" w:type="dxa"/>
              <w:left w:w="90" w:type="dxa"/>
              <w:bottom w:w="70" w:type="dxa"/>
              <w:right w:w="90" w:type="dxa"/>
            </w:tcMar>
          </w:tcPr>
          <w:p w14:paraId="5340E91B" w14:textId="77777777" w:rsidR="00E01C3A" w:rsidRDefault="00CC3326">
            <w:r>
              <w:rPr>
                <w:sz w:val="20"/>
                <w:szCs w:val="20"/>
              </w:rPr>
              <w:t>RNF09</w:t>
            </w:r>
          </w:p>
        </w:tc>
        <w:tc>
          <w:tcPr>
            <w:tcW w:w="3500" w:type="dxa"/>
            <w:tcMar>
              <w:top w:w="70" w:type="dxa"/>
              <w:left w:w="90" w:type="dxa"/>
              <w:bottom w:w="70" w:type="dxa"/>
              <w:right w:w="90" w:type="dxa"/>
            </w:tcMar>
          </w:tcPr>
          <w:p w14:paraId="7C3B8909"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130506B9" w14:textId="77777777" w:rsidR="00E01C3A" w:rsidRDefault="00CC3326">
            <w:r>
              <w:rPr>
                <w:sz w:val="20"/>
                <w:szCs w:val="20"/>
              </w:rPr>
              <w:t>Flexibilidade (escalabilidade)</w:t>
            </w:r>
          </w:p>
        </w:tc>
        <w:tc>
          <w:tcPr>
            <w:tcW w:w="2971" w:type="dxa"/>
            <w:tcMar>
              <w:top w:w="70" w:type="dxa"/>
              <w:left w:w="90" w:type="dxa"/>
              <w:bottom w:w="70" w:type="dxa"/>
              <w:right w:w="90" w:type="dxa"/>
            </w:tcMar>
          </w:tcPr>
          <w:p w14:paraId="42DFA2C6"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45DDDF78" w14:textId="77777777" w:rsidR="00E01C3A" w:rsidRDefault="00CC3326">
      <w:pPr>
        <w:spacing w:before="130" w:after="260"/>
        <w:rPr>
          <w:lang w:val="pt-BR"/>
        </w:rPr>
      </w:pPr>
      <w:r>
        <w:rPr>
          <w:sz w:val="20"/>
          <w:szCs w:val="20"/>
          <w:lang w:val="pt-BR"/>
        </w:rPr>
        <w:t>Fonte: Elaborado pelos autores (2026).</w:t>
      </w:r>
    </w:p>
    <w:p w14:paraId="6BD2CEEA" w14:textId="77777777" w:rsidR="00E01C3A" w:rsidRDefault="00CC3326">
      <w:pPr>
        <w:spacing w:after="120" w:line="360" w:lineRule="auto"/>
        <w:ind w:firstLine="709"/>
        <w:jc w:val="both"/>
        <w:rPr>
          <w:lang w:val="pt-BR"/>
        </w:rPr>
      </w:pPr>
      <w:r>
        <w:rPr>
          <w:lang w:val="pt-BR"/>
        </w:rPr>
        <w:t xml:space="preserve">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w:t>
      </w:r>
      <w:r>
        <w:rPr>
          <w:lang w:val="pt-BR"/>
        </w:rPr>
        <w:lastRenderedPageBreak/>
        <w:t>comando, o nó ilumina plenamente. A consequência é que a falha do sistema degrada a operação para o regime convencional, e não para a escuridão. É a mesma lógica que rege a camada de verificação: o benefício da adaptação é condicional, a garantia normativa não é.</w:t>
      </w:r>
    </w:p>
    <w:p w14:paraId="1158DC6C" w14:textId="77777777" w:rsidR="00E01C3A" w:rsidRDefault="00CC3326">
      <w:pPr>
        <w:pStyle w:val="Heading3"/>
        <w:spacing w:before="360" w:after="240" w:line="360" w:lineRule="auto"/>
        <w:rPr>
          <w:lang w:val="pt-BR"/>
        </w:rPr>
      </w:pPr>
      <w:bookmarkStart w:id="61" w:name="_Toc242549687"/>
      <w:r>
        <w:rPr>
          <w:lang w:val="pt-BR"/>
        </w:rPr>
        <w:t>3.12.5 Diagrama de casos de uso</w:t>
      </w:r>
      <w:bookmarkEnd w:id="61"/>
    </w:p>
    <w:p w14:paraId="190CE6FD" w14:textId="77777777" w:rsidR="00E01C3A" w:rsidRDefault="00CC3326">
      <w:pPr>
        <w:spacing w:after="120" w:line="360" w:lineRule="auto"/>
        <w:ind w:firstLine="709"/>
        <w:jc w:val="both"/>
        <w:rPr>
          <w:lang w:val="pt-BR"/>
        </w:rPr>
      </w:pPr>
      <w:r>
        <w:rPr>
          <w:lang w:val="pt-BR"/>
        </w:rPr>
        <w:t>A Figura 3 apresenta o diagrama de casos de uso, derivado dos requisitos funcionais do Quadro 10. Quatro atores interagem com o sistema: a plataforma de monitoramento, que publica o volume ou a ocorrência de um trecho; o operador municipal, que acompanha as decisões no painel, consulta a estimativa de consumo, recebe os alertas do diagnóstico e altera, por operação sobre dado, a classe e os parâmetros normativos; o nó de iluminação, que recebe o comando, aplica o nível, mede a luz e fornece a leitura que alimenta o diagnóstico; e o avaliador, que reproduz a suíte de cenários. A publicação de um evento inclui a decisão do nível, que por sua vez inclui a previsão da demanda, a verificação contra a norma — da qual depende a emissão do comando — e o registro da cadeia.</w:t>
      </w:r>
    </w:p>
    <w:p w14:paraId="1F0643E4" w14:textId="5E1AE78B" w:rsidR="00A13357" w:rsidRPr="002F1978" w:rsidRDefault="00285AB3">
      <w:pPr>
        <w:keepNext/>
        <w:spacing w:before="130" w:after="60"/>
        <w:jc w:val="center"/>
        <w:rPr>
          <w:lang w:val="pt-BR"/>
        </w:rPr>
      </w:pPr>
      <w:bookmarkStart w:id="62" w:name="_Toc242549739"/>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3</w:t>
      </w:r>
      <w:r w:rsidR="008D0833">
        <w:rPr>
          <w:sz w:val="20"/>
          <w:szCs w:val="20"/>
          <w:lang w:val="pt-BR"/>
        </w:rPr>
        <w:fldChar w:fldCharType="end"/>
      </w:r>
      <w:r>
        <w:rPr>
          <w:sz w:val="20"/>
          <w:szCs w:val="20"/>
          <w:lang w:val="pt-BR"/>
        </w:rPr>
        <w:t xml:space="preserve"> – Diagrama de casos de uso</w:t>
      </w:r>
      <w:bookmarkEnd w:id="62"/>
    </w:p>
    <w:p w14:paraId="4E673C59" w14:textId="77777777" w:rsidR="00E01C3A" w:rsidRDefault="00CC3326">
      <w:pPr>
        <w:keepNext/>
        <w:spacing w:before="240"/>
        <w:jc w:val="center"/>
        <w:rPr>
          <w:lang w:val="pt-BR"/>
        </w:rPr>
      </w:pPr>
      <w:r>
        <w:rPr>
          <w:noProof/>
          <w:lang w:val="pt-BR"/>
        </w:rPr>
        <w:drawing>
          <wp:inline distT="0" distB="0" distL="0" distR="0" wp14:anchorId="56549F5B" wp14:editId="07724E36">
            <wp:extent cx="5400000" cy="4314315"/>
            <wp:effectExtent l="0" t="0" r="0" b="0"/>
            <wp:docPr id="120" nam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Figura 3"/>
                    <pic:cNvPicPr/>
                  </pic:nvPicPr>
                  <pic:blipFill>
                    <a:blip r:embed="rId10"/>
                    <a:stretch>
                      <a:fillRect/>
                    </a:stretch>
                  </pic:blipFill>
                  <pic:spPr>
                    <a:xfrm>
                      <a:off x="0" y="0"/>
                      <a:ext cx="5400000" cy="4314315"/>
                    </a:xfrm>
                    <a:prstGeom prst="rect">
                      <a:avLst/>
                    </a:prstGeom>
                  </pic:spPr>
                </pic:pic>
              </a:graphicData>
            </a:graphic>
          </wp:inline>
        </w:drawing>
      </w:r>
    </w:p>
    <w:p w14:paraId="6982F6D9" w14:textId="77777777" w:rsidR="00A13357" w:rsidRPr="002F1978" w:rsidRDefault="00285AB3">
      <w:pPr>
        <w:spacing w:after="280"/>
        <w:jc w:val="center"/>
        <w:rPr>
          <w:lang w:val="pt-BR"/>
        </w:rPr>
      </w:pPr>
      <w:r>
        <w:rPr>
          <w:sz w:val="20"/>
          <w:szCs w:val="20"/>
          <w:lang w:val="pt-BR"/>
        </w:rPr>
        <w:t>Fonte: Elaborado pelos autores (2026).</w:t>
      </w:r>
    </w:p>
    <w:p w14:paraId="6044DED6" w14:textId="77777777" w:rsidR="00E01C3A" w:rsidRDefault="00CC3326">
      <w:pPr>
        <w:pStyle w:val="Heading3"/>
        <w:spacing w:before="360" w:after="240" w:line="360" w:lineRule="auto"/>
        <w:rPr>
          <w:lang w:val="pt-BR"/>
        </w:rPr>
      </w:pPr>
      <w:bookmarkStart w:id="63" w:name="_Toc242549688"/>
      <w:r>
        <w:rPr>
          <w:lang w:val="pt-BR"/>
        </w:rPr>
        <w:t>3.12.6 Desenho da arquitetura do sistema</w:t>
      </w:r>
      <w:bookmarkEnd w:id="63"/>
    </w:p>
    <w:p w14:paraId="4D25A92F" w14:textId="77777777" w:rsidR="00E01C3A" w:rsidRDefault="00CC3326">
      <w:pPr>
        <w:spacing w:after="120" w:line="360" w:lineRule="auto"/>
        <w:ind w:firstLine="709"/>
        <w:jc w:val="both"/>
        <w:rPr>
          <w:lang w:val="pt-BR"/>
        </w:rPr>
      </w:pPr>
      <w:r>
        <w:rPr>
          <w:lang w:val="pt-BR"/>
        </w:rPr>
        <w:t>A Figura 4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o piso da ABNT NBR 5101 e o corrige quando necessário, o intermediário de mensagens entrega o comando já verificado e o nó de iluminação o executa sob a taxa máxima de decréscimo, devolvendo a iluminância medida. Em paralelo corre um segundo percurso, representado em tracejado: cada estágio grava no banco de dados o que recebeu e o que produziu, e é desse registro que o painel de acompanhamento se alimenta.</w:t>
      </w:r>
    </w:p>
    <w:p w14:paraId="38D84A10" w14:textId="32E4D725" w:rsidR="00E01C3A" w:rsidRDefault="00CC3326">
      <w:pPr>
        <w:keepNext/>
        <w:spacing w:before="130" w:after="60"/>
        <w:jc w:val="center"/>
        <w:rPr>
          <w:lang w:val="pt-BR"/>
        </w:rPr>
      </w:pPr>
      <w:bookmarkStart w:id="64" w:name="_Toc242549740"/>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4</w:t>
      </w:r>
      <w:r w:rsidR="008D0833">
        <w:rPr>
          <w:sz w:val="20"/>
          <w:szCs w:val="20"/>
          <w:lang w:val="pt-BR"/>
        </w:rPr>
        <w:fldChar w:fldCharType="end"/>
      </w:r>
      <w:r>
        <w:rPr>
          <w:sz w:val="20"/>
          <w:szCs w:val="20"/>
          <w:lang w:val="pt-BR"/>
        </w:rPr>
        <w:t xml:space="preserve"> – Arquitetura do sistema</w:t>
      </w:r>
      <w:bookmarkEnd w:id="64"/>
    </w:p>
    <w:p w14:paraId="5C9E276B" w14:textId="77777777" w:rsidR="00E01C3A" w:rsidRDefault="00CC3326">
      <w:pPr>
        <w:keepNext/>
        <w:spacing w:before="240"/>
        <w:jc w:val="center"/>
        <w:rPr>
          <w:lang w:val="pt-BR"/>
        </w:rPr>
      </w:pPr>
      <w:r>
        <w:rPr>
          <w:noProof/>
          <w:lang w:val="pt-BR"/>
        </w:rPr>
        <w:drawing>
          <wp:inline distT="0" distB="0" distL="0" distR="0" wp14:anchorId="56549F5B" wp14:editId="07724E36">
            <wp:extent cx="4700000" cy="5356574"/>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11"/>
                    <a:stretch>
                      <a:fillRect/>
                    </a:stretch>
                  </pic:blipFill>
                  <pic:spPr>
                    <a:xfrm>
                      <a:off x="0" y="0"/>
                      <a:ext cx="4700000" cy="5356574"/>
                    </a:xfrm>
                    <a:prstGeom prst="rect">
                      <a:avLst/>
                    </a:prstGeom>
                  </pic:spPr>
                </pic:pic>
              </a:graphicData>
            </a:graphic>
          </wp:inline>
        </w:drawing>
      </w:r>
    </w:p>
    <w:p w14:paraId="3A5B2B62" w14:textId="77777777" w:rsidR="00E01C3A" w:rsidRDefault="00CC3326">
      <w:pPr>
        <w:spacing w:after="280"/>
        <w:jc w:val="center"/>
        <w:rPr>
          <w:lang w:val="pt-BR"/>
        </w:rPr>
      </w:pPr>
      <w:r>
        <w:rPr>
          <w:sz w:val="20"/>
          <w:szCs w:val="20"/>
          <w:lang w:val="pt-BR"/>
        </w:rPr>
        <w:t>Fonte: Elaborado pelos autores (2026).</w:t>
      </w:r>
    </w:p>
    <w:p w14:paraId="569C1D93"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3E277B7A"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0BB8C074" w14:textId="2E36906C" w:rsidR="00E01C3A" w:rsidRDefault="00CC3326">
      <w:pPr>
        <w:keepNext/>
        <w:spacing w:before="260" w:after="130"/>
        <w:rPr>
          <w:lang w:val="pt-BR"/>
        </w:rPr>
      </w:pPr>
      <w:bookmarkStart w:id="65" w:name="_Toc242549728"/>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12</w:t>
      </w:r>
      <w:r w:rsidR="008D0833">
        <w:rPr>
          <w:sz w:val="20"/>
          <w:szCs w:val="20"/>
          <w:lang w:val="pt-BR"/>
        </w:rPr>
        <w:fldChar w:fldCharType="end"/>
      </w:r>
      <w:r>
        <w:rPr>
          <w:sz w:val="20"/>
          <w:szCs w:val="20"/>
          <w:lang w:val="pt-BR"/>
        </w:rPr>
        <w:t xml:space="preserve"> – Decisões de arquitetura</w:t>
      </w:r>
      <w:bookmarkEnd w:id="6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59E2F4E2" w14:textId="77777777">
        <w:trPr>
          <w:tblHeader/>
        </w:trPr>
        <w:tc>
          <w:tcPr>
            <w:tcW w:w="1750" w:type="dxa"/>
            <w:shd w:val="clear" w:color="auto" w:fill="EDEDED"/>
            <w:tcMar>
              <w:top w:w="70" w:type="dxa"/>
              <w:left w:w="90" w:type="dxa"/>
              <w:bottom w:w="70" w:type="dxa"/>
              <w:right w:w="90" w:type="dxa"/>
            </w:tcMar>
          </w:tcPr>
          <w:p w14:paraId="49BBE068" w14:textId="77777777" w:rsidR="00E01C3A" w:rsidRDefault="00CC3326">
            <w:r>
              <w:rPr>
                <w:b/>
                <w:bCs/>
                <w:sz w:val="20"/>
                <w:szCs w:val="20"/>
              </w:rPr>
              <w:t>Aspecto</w:t>
            </w:r>
          </w:p>
        </w:tc>
        <w:tc>
          <w:tcPr>
            <w:tcW w:w="3100" w:type="dxa"/>
            <w:shd w:val="clear" w:color="auto" w:fill="EDEDED"/>
            <w:tcMar>
              <w:top w:w="70" w:type="dxa"/>
              <w:left w:w="90" w:type="dxa"/>
              <w:bottom w:w="70" w:type="dxa"/>
              <w:right w:w="90" w:type="dxa"/>
            </w:tcMar>
          </w:tcPr>
          <w:p w14:paraId="479CCD72" w14:textId="77777777" w:rsidR="00E01C3A" w:rsidRDefault="00CC3326">
            <w:r>
              <w:rPr>
                <w:b/>
                <w:bCs/>
                <w:sz w:val="20"/>
                <w:szCs w:val="20"/>
              </w:rPr>
              <w:t>Decisão</w:t>
            </w:r>
          </w:p>
        </w:tc>
        <w:tc>
          <w:tcPr>
            <w:tcW w:w="4221" w:type="dxa"/>
            <w:shd w:val="clear" w:color="auto" w:fill="EDEDED"/>
            <w:tcMar>
              <w:top w:w="70" w:type="dxa"/>
              <w:left w:w="90" w:type="dxa"/>
              <w:bottom w:w="70" w:type="dxa"/>
              <w:right w:w="90" w:type="dxa"/>
            </w:tcMar>
          </w:tcPr>
          <w:p w14:paraId="65827C2F" w14:textId="77777777" w:rsidR="00E01C3A" w:rsidRDefault="00CC3326">
            <w:r>
              <w:rPr>
                <w:b/>
                <w:bCs/>
                <w:sz w:val="20"/>
                <w:szCs w:val="20"/>
              </w:rPr>
              <w:t>Justificativa</w:t>
            </w:r>
          </w:p>
        </w:tc>
      </w:tr>
      <w:tr w:rsidR="00E01C3A" w:rsidRPr="002F1978" w14:paraId="331B7A09" w14:textId="77777777">
        <w:tc>
          <w:tcPr>
            <w:tcW w:w="1750" w:type="dxa"/>
            <w:tcMar>
              <w:top w:w="70" w:type="dxa"/>
              <w:left w:w="90" w:type="dxa"/>
              <w:bottom w:w="70" w:type="dxa"/>
              <w:right w:w="90" w:type="dxa"/>
            </w:tcMar>
          </w:tcPr>
          <w:p w14:paraId="72D96BD3" w14:textId="77777777" w:rsidR="00E01C3A" w:rsidRDefault="00CC3326">
            <w:r>
              <w:rPr>
                <w:sz w:val="20"/>
                <w:szCs w:val="20"/>
              </w:rPr>
              <w:t>Implantação em nuvem</w:t>
            </w:r>
          </w:p>
        </w:tc>
        <w:tc>
          <w:tcPr>
            <w:tcW w:w="3100" w:type="dxa"/>
            <w:tcMar>
              <w:top w:w="70" w:type="dxa"/>
              <w:left w:w="90" w:type="dxa"/>
              <w:bottom w:w="70" w:type="dxa"/>
              <w:right w:w="90" w:type="dxa"/>
            </w:tcMar>
          </w:tcPr>
          <w:p w14:paraId="1A0A62CF"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1B7D5B12" w14:textId="77777777" w:rsidR="00E01C3A" w:rsidRPr="00CE1B46" w:rsidRDefault="00CC3326">
            <w:pPr>
              <w:rPr>
                <w:lang w:val="pt-BR"/>
              </w:rPr>
            </w:pPr>
            <w:r>
              <w:rPr>
                <w:sz w:val="20"/>
                <w:szCs w:val="20"/>
                <w:lang w:val="pt-BR"/>
              </w:rPr>
              <w:t>O nó precisa ser comandado de fora da rede local em que se encontra; detalhamento em 3.12.6.1</w:t>
            </w:r>
          </w:p>
        </w:tc>
      </w:tr>
      <w:tr w:rsidR="00E01C3A" w:rsidRPr="002F1978" w14:paraId="246BD0C3" w14:textId="77777777">
        <w:tc>
          <w:tcPr>
            <w:tcW w:w="1750" w:type="dxa"/>
            <w:tcMar>
              <w:top w:w="70" w:type="dxa"/>
              <w:left w:w="90" w:type="dxa"/>
              <w:bottom w:w="70" w:type="dxa"/>
              <w:right w:w="90" w:type="dxa"/>
            </w:tcMar>
          </w:tcPr>
          <w:p w14:paraId="40258376" w14:textId="77777777" w:rsidR="00E01C3A" w:rsidRDefault="00CC3326">
            <w:r>
              <w:rPr>
                <w:sz w:val="20"/>
                <w:szCs w:val="20"/>
              </w:rPr>
              <w:t>Back end</w:t>
            </w:r>
          </w:p>
        </w:tc>
        <w:tc>
          <w:tcPr>
            <w:tcW w:w="3100" w:type="dxa"/>
            <w:tcMar>
              <w:top w:w="70" w:type="dxa"/>
              <w:left w:w="90" w:type="dxa"/>
              <w:bottom w:w="70" w:type="dxa"/>
              <w:right w:w="90" w:type="dxa"/>
            </w:tcMar>
          </w:tcPr>
          <w:p w14:paraId="7A3117B0"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4866A243"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2F1978" w14:paraId="4E5FB7C3" w14:textId="77777777">
        <w:tc>
          <w:tcPr>
            <w:tcW w:w="1750" w:type="dxa"/>
            <w:tcMar>
              <w:top w:w="70" w:type="dxa"/>
              <w:left w:w="90" w:type="dxa"/>
              <w:bottom w:w="70" w:type="dxa"/>
              <w:right w:w="90" w:type="dxa"/>
            </w:tcMar>
          </w:tcPr>
          <w:p w14:paraId="57349C4F" w14:textId="77777777" w:rsidR="00E01C3A" w:rsidRDefault="00CC3326">
            <w:r>
              <w:rPr>
                <w:sz w:val="20"/>
                <w:szCs w:val="20"/>
              </w:rPr>
              <w:t>Front end</w:t>
            </w:r>
          </w:p>
        </w:tc>
        <w:tc>
          <w:tcPr>
            <w:tcW w:w="3100" w:type="dxa"/>
            <w:tcMar>
              <w:top w:w="70" w:type="dxa"/>
              <w:left w:w="90" w:type="dxa"/>
              <w:bottom w:w="70" w:type="dxa"/>
              <w:right w:w="90" w:type="dxa"/>
            </w:tcMar>
          </w:tcPr>
          <w:p w14:paraId="185D69E1"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52B394C9"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2F1978" w14:paraId="0840CD38" w14:textId="77777777">
        <w:tc>
          <w:tcPr>
            <w:tcW w:w="1750" w:type="dxa"/>
            <w:tcMar>
              <w:top w:w="70" w:type="dxa"/>
              <w:left w:w="90" w:type="dxa"/>
              <w:bottom w:w="70" w:type="dxa"/>
              <w:right w:w="90" w:type="dxa"/>
            </w:tcMar>
          </w:tcPr>
          <w:p w14:paraId="49199E63" w14:textId="77777777" w:rsidR="00E01C3A" w:rsidRDefault="00CC3326">
            <w:r>
              <w:rPr>
                <w:sz w:val="20"/>
                <w:szCs w:val="20"/>
              </w:rPr>
              <w:t>Banco de dados</w:t>
            </w:r>
          </w:p>
        </w:tc>
        <w:tc>
          <w:tcPr>
            <w:tcW w:w="3100" w:type="dxa"/>
            <w:tcMar>
              <w:top w:w="70" w:type="dxa"/>
              <w:left w:w="90" w:type="dxa"/>
              <w:bottom w:w="70" w:type="dxa"/>
              <w:right w:w="90" w:type="dxa"/>
            </w:tcMar>
          </w:tcPr>
          <w:p w14:paraId="76DE210A" w14:textId="77777777" w:rsidR="00E01C3A" w:rsidRPr="00CE1B46" w:rsidRDefault="00CC3326">
            <w:pPr>
              <w:rPr>
                <w:lang w:val="pt-BR"/>
              </w:rPr>
            </w:pPr>
            <w:r>
              <w:rPr>
                <w:sz w:val="20"/>
                <w:szCs w:val="20"/>
                <w:lang w:val="pt-BR"/>
              </w:rPr>
              <w:t>Sim. Banco relacional em contêiner, com as entidades do Quadro 16 e o modelo da Figura 10</w:t>
            </w:r>
          </w:p>
        </w:tc>
        <w:tc>
          <w:tcPr>
            <w:tcW w:w="4221" w:type="dxa"/>
            <w:tcMar>
              <w:top w:w="70" w:type="dxa"/>
              <w:left w:w="90" w:type="dxa"/>
              <w:bottom w:w="70" w:type="dxa"/>
              <w:right w:w="90" w:type="dxa"/>
            </w:tcMar>
          </w:tcPr>
          <w:p w14:paraId="42A67E1C"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3.13.1</w:t>
            </w:r>
          </w:p>
        </w:tc>
      </w:tr>
      <w:tr w:rsidR="00E01C3A" w14:paraId="53692088" w14:textId="77777777">
        <w:tc>
          <w:tcPr>
            <w:tcW w:w="1750" w:type="dxa"/>
            <w:tcMar>
              <w:top w:w="70" w:type="dxa"/>
              <w:left w:w="90" w:type="dxa"/>
              <w:bottom w:w="70" w:type="dxa"/>
              <w:right w:w="90" w:type="dxa"/>
            </w:tcMar>
          </w:tcPr>
          <w:p w14:paraId="390D970A" w14:textId="77777777" w:rsidR="00E01C3A" w:rsidRDefault="00CC3326">
            <w:r>
              <w:rPr>
                <w:sz w:val="20"/>
                <w:szCs w:val="20"/>
              </w:rPr>
              <w:t>Aplicativo móvel</w:t>
            </w:r>
          </w:p>
        </w:tc>
        <w:tc>
          <w:tcPr>
            <w:tcW w:w="3100" w:type="dxa"/>
            <w:tcMar>
              <w:top w:w="70" w:type="dxa"/>
              <w:left w:w="90" w:type="dxa"/>
              <w:bottom w:w="70" w:type="dxa"/>
              <w:right w:w="90" w:type="dxa"/>
            </w:tcMar>
          </w:tcPr>
          <w:p w14:paraId="59682F3A"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0CE8A0AF"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r>
              <w:rPr>
                <w:sz w:val="20"/>
                <w:szCs w:val="20"/>
              </w:rPr>
              <w:t>Registra-se como decisão, e não como omissão</w:t>
            </w:r>
          </w:p>
        </w:tc>
      </w:tr>
      <w:tr w:rsidR="00E01C3A" w:rsidRPr="002F1978" w14:paraId="18D30441" w14:textId="77777777">
        <w:tc>
          <w:tcPr>
            <w:tcW w:w="1750" w:type="dxa"/>
            <w:tcMar>
              <w:top w:w="70" w:type="dxa"/>
              <w:left w:w="90" w:type="dxa"/>
              <w:bottom w:w="70" w:type="dxa"/>
              <w:right w:w="90" w:type="dxa"/>
            </w:tcMar>
          </w:tcPr>
          <w:p w14:paraId="0311DBC6" w14:textId="77777777" w:rsidR="00E01C3A" w:rsidRDefault="00CC3326">
            <w:r>
              <w:rPr>
                <w:sz w:val="20"/>
                <w:szCs w:val="20"/>
              </w:rPr>
              <w:t>Software embarcado</w:t>
            </w:r>
          </w:p>
        </w:tc>
        <w:tc>
          <w:tcPr>
            <w:tcW w:w="3100" w:type="dxa"/>
            <w:tcMar>
              <w:top w:w="70" w:type="dxa"/>
              <w:left w:w="90" w:type="dxa"/>
              <w:bottom w:w="70" w:type="dxa"/>
              <w:right w:w="90" w:type="dxa"/>
            </w:tcMar>
          </w:tcPr>
          <w:p w14:paraId="5F28F0A7"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40A51993"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53DF9B51" w14:textId="77777777">
        <w:tc>
          <w:tcPr>
            <w:tcW w:w="1750" w:type="dxa"/>
            <w:tcMar>
              <w:top w:w="70" w:type="dxa"/>
              <w:left w:w="90" w:type="dxa"/>
              <w:bottom w:w="70" w:type="dxa"/>
              <w:right w:w="90" w:type="dxa"/>
            </w:tcMar>
          </w:tcPr>
          <w:p w14:paraId="72570202"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0EF5031C"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688510BA"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r>
              <w:rPr>
                <w:sz w:val="20"/>
                <w:szCs w:val="20"/>
              </w:rPr>
              <w:t>Justificativa completa em 3.2</w:t>
            </w:r>
          </w:p>
        </w:tc>
      </w:tr>
    </w:tbl>
    <w:p w14:paraId="445653E8" w14:textId="77777777" w:rsidR="00E01C3A" w:rsidRDefault="00CC3326">
      <w:pPr>
        <w:spacing w:before="130" w:after="260"/>
        <w:rPr>
          <w:lang w:val="pt-BR"/>
        </w:rPr>
      </w:pPr>
      <w:r>
        <w:rPr>
          <w:sz w:val="20"/>
          <w:szCs w:val="20"/>
          <w:lang w:val="pt-BR"/>
        </w:rPr>
        <w:t>Fonte: Elaborado pelos autores (2026).</w:t>
      </w:r>
    </w:p>
    <w:p w14:paraId="3EDDD12F"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5EAED31C" w14:textId="3299B1CB" w:rsidR="00E01C3A" w:rsidRDefault="00CC3326">
      <w:pPr>
        <w:keepNext/>
        <w:spacing w:before="260" w:after="130"/>
        <w:rPr>
          <w:lang w:val="pt-BR"/>
        </w:rPr>
      </w:pPr>
      <w:bookmarkStart w:id="66" w:name="_Toc242549729"/>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13</w:t>
      </w:r>
      <w:r w:rsidR="008D0833">
        <w:rPr>
          <w:sz w:val="20"/>
          <w:szCs w:val="20"/>
          <w:lang w:val="pt-BR"/>
        </w:rPr>
        <w:fldChar w:fldCharType="end"/>
      </w:r>
      <w:r>
        <w:rPr>
          <w:sz w:val="20"/>
          <w:szCs w:val="20"/>
          <w:lang w:val="pt-BR"/>
        </w:rPr>
        <w:t xml:space="preserve"> – Componentes, tecnologias adotadas e responsabilidades</w:t>
      </w:r>
      <w:bookmarkEnd w:id="6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4FD32A83" w14:textId="77777777">
        <w:trPr>
          <w:tblHeader/>
        </w:trPr>
        <w:tc>
          <w:tcPr>
            <w:tcW w:w="2300" w:type="dxa"/>
            <w:shd w:val="clear" w:color="auto" w:fill="EDEDED"/>
            <w:tcMar>
              <w:top w:w="70" w:type="dxa"/>
              <w:left w:w="90" w:type="dxa"/>
              <w:bottom w:w="70" w:type="dxa"/>
              <w:right w:w="90" w:type="dxa"/>
            </w:tcMar>
          </w:tcPr>
          <w:p w14:paraId="73E5CD9C" w14:textId="77777777" w:rsidR="00E01C3A" w:rsidRDefault="00CC3326">
            <w:r>
              <w:rPr>
                <w:b/>
                <w:bCs/>
                <w:sz w:val="20"/>
                <w:szCs w:val="20"/>
              </w:rPr>
              <w:t>Componente</w:t>
            </w:r>
          </w:p>
        </w:tc>
        <w:tc>
          <w:tcPr>
            <w:tcW w:w="3000" w:type="dxa"/>
            <w:shd w:val="clear" w:color="auto" w:fill="EDEDED"/>
            <w:tcMar>
              <w:top w:w="70" w:type="dxa"/>
              <w:left w:w="90" w:type="dxa"/>
              <w:bottom w:w="70" w:type="dxa"/>
              <w:right w:w="90" w:type="dxa"/>
            </w:tcMar>
          </w:tcPr>
          <w:p w14:paraId="520DBDDA" w14:textId="77777777" w:rsidR="00E01C3A" w:rsidRDefault="00CC3326">
            <w:r>
              <w:rPr>
                <w:b/>
                <w:bCs/>
                <w:sz w:val="20"/>
                <w:szCs w:val="20"/>
              </w:rPr>
              <w:t>Tecnologia adotada</w:t>
            </w:r>
          </w:p>
        </w:tc>
        <w:tc>
          <w:tcPr>
            <w:tcW w:w="3771" w:type="dxa"/>
            <w:shd w:val="clear" w:color="auto" w:fill="EDEDED"/>
            <w:tcMar>
              <w:top w:w="70" w:type="dxa"/>
              <w:left w:w="90" w:type="dxa"/>
              <w:bottom w:w="70" w:type="dxa"/>
              <w:right w:w="90" w:type="dxa"/>
            </w:tcMar>
          </w:tcPr>
          <w:p w14:paraId="7439287D" w14:textId="77777777" w:rsidR="00E01C3A" w:rsidRDefault="00CC3326">
            <w:r>
              <w:rPr>
                <w:b/>
                <w:bCs/>
                <w:sz w:val="20"/>
                <w:szCs w:val="20"/>
              </w:rPr>
              <w:t>Responsabilidade</w:t>
            </w:r>
          </w:p>
        </w:tc>
      </w:tr>
      <w:tr w:rsidR="00E01C3A" w:rsidRPr="002F1978" w14:paraId="19AE9801" w14:textId="77777777">
        <w:tc>
          <w:tcPr>
            <w:tcW w:w="2300" w:type="dxa"/>
            <w:tcMar>
              <w:top w:w="70" w:type="dxa"/>
              <w:left w:w="90" w:type="dxa"/>
              <w:bottom w:w="70" w:type="dxa"/>
              <w:right w:w="90" w:type="dxa"/>
            </w:tcMar>
          </w:tcPr>
          <w:p w14:paraId="7312BB07" w14:textId="77777777" w:rsidR="00E01C3A" w:rsidRDefault="00CC3326">
            <w:r>
              <w:rPr>
                <w:sz w:val="20"/>
                <w:szCs w:val="20"/>
              </w:rPr>
              <w:t>Interface de dados urbanos</w:t>
            </w:r>
          </w:p>
        </w:tc>
        <w:tc>
          <w:tcPr>
            <w:tcW w:w="3000" w:type="dxa"/>
            <w:tcMar>
              <w:top w:w="70" w:type="dxa"/>
              <w:left w:w="90" w:type="dxa"/>
              <w:bottom w:w="70" w:type="dxa"/>
              <w:right w:w="90" w:type="dxa"/>
            </w:tcMar>
          </w:tcPr>
          <w:p w14:paraId="309DFAC6" w14:textId="77777777" w:rsidR="00E01C3A" w:rsidRDefault="00CC3326">
            <w:r>
              <w:rPr>
                <w:sz w:val="20"/>
                <w:szCs w:val="20"/>
              </w:rPr>
              <w:t>Python 3 com framework FastAPI; interface REST sobre HTTP, cargas em JSON</w:t>
            </w:r>
          </w:p>
        </w:tc>
        <w:tc>
          <w:tcPr>
            <w:tcW w:w="3771" w:type="dxa"/>
            <w:tcMar>
              <w:top w:w="70" w:type="dxa"/>
              <w:left w:w="90" w:type="dxa"/>
              <w:bottom w:w="70" w:type="dxa"/>
              <w:right w:w="90" w:type="dxa"/>
            </w:tcMar>
          </w:tcPr>
          <w:p w14:paraId="37AA41E4"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2F1978" w14:paraId="16C591B5" w14:textId="77777777">
        <w:tc>
          <w:tcPr>
            <w:tcW w:w="2300" w:type="dxa"/>
            <w:tcMar>
              <w:top w:w="70" w:type="dxa"/>
              <w:left w:w="90" w:type="dxa"/>
              <w:bottom w:w="70" w:type="dxa"/>
              <w:right w:w="90" w:type="dxa"/>
            </w:tcMar>
          </w:tcPr>
          <w:p w14:paraId="5A0A1F7A" w14:textId="77777777" w:rsidR="00E01C3A" w:rsidRDefault="00CC3326">
            <w:r>
              <w:rPr>
                <w:sz w:val="20"/>
                <w:szCs w:val="20"/>
              </w:rPr>
              <w:t>Serviço de decisão — previsão</w:t>
            </w:r>
          </w:p>
        </w:tc>
        <w:tc>
          <w:tcPr>
            <w:tcW w:w="3000" w:type="dxa"/>
            <w:tcMar>
              <w:top w:w="70" w:type="dxa"/>
              <w:left w:w="90" w:type="dxa"/>
              <w:bottom w:w="70" w:type="dxa"/>
              <w:right w:w="90" w:type="dxa"/>
            </w:tcMar>
          </w:tcPr>
          <w:p w14:paraId="51665F3D"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5F6091C8"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2F1978" w14:paraId="0FE9ED0D" w14:textId="77777777">
        <w:tc>
          <w:tcPr>
            <w:tcW w:w="2300" w:type="dxa"/>
            <w:tcMar>
              <w:top w:w="70" w:type="dxa"/>
              <w:left w:w="90" w:type="dxa"/>
              <w:bottom w:w="70" w:type="dxa"/>
              <w:right w:w="90" w:type="dxa"/>
            </w:tcMar>
          </w:tcPr>
          <w:p w14:paraId="34737D62" w14:textId="77777777" w:rsidR="00E01C3A" w:rsidRDefault="00CC3326">
            <w:r>
              <w:rPr>
                <w:sz w:val="20"/>
                <w:szCs w:val="20"/>
              </w:rPr>
              <w:t>Serviço de decisão — inferência</w:t>
            </w:r>
          </w:p>
        </w:tc>
        <w:tc>
          <w:tcPr>
            <w:tcW w:w="3000" w:type="dxa"/>
            <w:tcMar>
              <w:top w:w="70" w:type="dxa"/>
              <w:left w:w="90" w:type="dxa"/>
              <w:bottom w:w="70" w:type="dxa"/>
              <w:right w:w="90" w:type="dxa"/>
            </w:tcMar>
          </w:tcPr>
          <w:p w14:paraId="4D9DEE05"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3EC1125A"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2F1978" w14:paraId="38283C2B" w14:textId="77777777">
        <w:tc>
          <w:tcPr>
            <w:tcW w:w="2300" w:type="dxa"/>
            <w:tcMar>
              <w:top w:w="70" w:type="dxa"/>
              <w:left w:w="90" w:type="dxa"/>
              <w:bottom w:w="70" w:type="dxa"/>
              <w:right w:w="90" w:type="dxa"/>
            </w:tcMar>
          </w:tcPr>
          <w:p w14:paraId="1C37C3D9" w14:textId="77777777" w:rsidR="00E01C3A" w:rsidRDefault="00CC3326">
            <w:r>
              <w:rPr>
                <w:sz w:val="20"/>
                <w:szCs w:val="20"/>
              </w:rPr>
              <w:t>Camada de verificação normativa</w:t>
            </w:r>
          </w:p>
        </w:tc>
        <w:tc>
          <w:tcPr>
            <w:tcW w:w="3000" w:type="dxa"/>
            <w:tcMar>
              <w:top w:w="70" w:type="dxa"/>
              <w:left w:w="90" w:type="dxa"/>
              <w:bottom w:w="70" w:type="dxa"/>
              <w:right w:w="90" w:type="dxa"/>
            </w:tcMar>
          </w:tcPr>
          <w:p w14:paraId="2261112F"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00DCF824" w14:textId="77777777" w:rsidR="00E01C3A" w:rsidRPr="00CE1B46" w:rsidRDefault="00CC3326">
            <w:pPr>
              <w:rPr>
                <w:lang w:val="pt-BR"/>
              </w:rPr>
            </w:pPr>
            <w:r>
              <w:rPr>
                <w:sz w:val="20"/>
                <w:szCs w:val="20"/>
                <w:lang w:val="pt-BR"/>
              </w:rPr>
              <w:t>Confrontar o nível pretendido com o piso, corrigi-lo quando necessário, registrar a correção e enviar ao nó o piso e a taxa da classe</w:t>
            </w:r>
          </w:p>
        </w:tc>
      </w:tr>
      <w:tr w:rsidR="00E01C3A" w:rsidRPr="002F1978" w14:paraId="38E7A3F7" w14:textId="77777777">
        <w:tc>
          <w:tcPr>
            <w:tcW w:w="2300" w:type="dxa"/>
            <w:tcMar>
              <w:top w:w="70" w:type="dxa"/>
              <w:left w:w="90" w:type="dxa"/>
              <w:bottom w:w="70" w:type="dxa"/>
              <w:right w:w="90" w:type="dxa"/>
            </w:tcMar>
          </w:tcPr>
          <w:p w14:paraId="7A991536" w14:textId="77777777" w:rsidR="00E01C3A" w:rsidRDefault="00CC3326">
            <w:r>
              <w:rPr>
                <w:sz w:val="20"/>
                <w:szCs w:val="20"/>
              </w:rPr>
              <w:t>Intermediário de mensagens</w:t>
            </w:r>
          </w:p>
        </w:tc>
        <w:tc>
          <w:tcPr>
            <w:tcW w:w="3000" w:type="dxa"/>
            <w:tcMar>
              <w:top w:w="70" w:type="dxa"/>
              <w:left w:w="90" w:type="dxa"/>
              <w:bottom w:w="70" w:type="dxa"/>
              <w:right w:w="90" w:type="dxa"/>
            </w:tcMar>
          </w:tcPr>
          <w:p w14:paraId="5DCFAAE2"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02DB7A18"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2F1978" w14:paraId="1224575E" w14:textId="77777777">
        <w:tc>
          <w:tcPr>
            <w:tcW w:w="2300" w:type="dxa"/>
            <w:tcMar>
              <w:top w:w="70" w:type="dxa"/>
              <w:left w:w="90" w:type="dxa"/>
              <w:bottom w:w="70" w:type="dxa"/>
              <w:right w:w="90" w:type="dxa"/>
            </w:tcMar>
          </w:tcPr>
          <w:p w14:paraId="298A0BE2" w14:textId="77777777" w:rsidR="00E01C3A" w:rsidRDefault="00CC3326">
            <w:r>
              <w:rPr>
                <w:sz w:val="20"/>
                <w:szCs w:val="20"/>
              </w:rPr>
              <w:t>Banco de dados</w:t>
            </w:r>
          </w:p>
        </w:tc>
        <w:tc>
          <w:tcPr>
            <w:tcW w:w="3000" w:type="dxa"/>
            <w:tcMar>
              <w:top w:w="70" w:type="dxa"/>
              <w:left w:w="90" w:type="dxa"/>
              <w:bottom w:w="70" w:type="dxa"/>
              <w:right w:w="90" w:type="dxa"/>
            </w:tcMar>
          </w:tcPr>
          <w:p w14:paraId="2FF69CB8" w14:textId="77777777" w:rsidR="00E01C3A" w:rsidRDefault="00CC3326">
            <w:r>
              <w:rPr>
                <w:sz w:val="20"/>
                <w:szCs w:val="20"/>
              </w:rPr>
              <w:t>PostgreSQL em contêiner</w:t>
            </w:r>
          </w:p>
        </w:tc>
        <w:tc>
          <w:tcPr>
            <w:tcW w:w="3771" w:type="dxa"/>
            <w:tcMar>
              <w:top w:w="70" w:type="dxa"/>
              <w:left w:w="90" w:type="dxa"/>
              <w:bottom w:w="70" w:type="dxa"/>
              <w:right w:w="90" w:type="dxa"/>
            </w:tcMar>
          </w:tcPr>
          <w:p w14:paraId="22E6FA7D" w14:textId="77777777" w:rsidR="00E01C3A" w:rsidRPr="00CE1B46" w:rsidRDefault="00CC3326">
            <w:pPr>
              <w:rPr>
                <w:lang w:val="pt-BR"/>
              </w:rPr>
            </w:pPr>
            <w:r>
              <w:rPr>
                <w:sz w:val="20"/>
                <w:szCs w:val="20"/>
                <w:lang w:val="pt-BR"/>
              </w:rPr>
              <w:t>Registrar a cadeia completa de cada decisão</w:t>
            </w:r>
          </w:p>
        </w:tc>
      </w:tr>
      <w:tr w:rsidR="00E01C3A" w:rsidRPr="002F1978" w14:paraId="2064FFB9" w14:textId="77777777">
        <w:tc>
          <w:tcPr>
            <w:tcW w:w="2300" w:type="dxa"/>
            <w:tcMar>
              <w:top w:w="70" w:type="dxa"/>
              <w:left w:w="90" w:type="dxa"/>
              <w:bottom w:w="70" w:type="dxa"/>
              <w:right w:w="90" w:type="dxa"/>
            </w:tcMar>
          </w:tcPr>
          <w:p w14:paraId="17386F57" w14:textId="77777777" w:rsidR="00E01C3A" w:rsidRDefault="00CC3326">
            <w:r>
              <w:rPr>
                <w:sz w:val="20"/>
                <w:szCs w:val="20"/>
              </w:rPr>
              <w:t>Painel de acompanhamento</w:t>
            </w:r>
          </w:p>
        </w:tc>
        <w:tc>
          <w:tcPr>
            <w:tcW w:w="3000" w:type="dxa"/>
            <w:tcMar>
              <w:top w:w="70" w:type="dxa"/>
              <w:left w:w="90" w:type="dxa"/>
              <w:bottom w:w="70" w:type="dxa"/>
              <w:right w:w="90" w:type="dxa"/>
            </w:tcMar>
          </w:tcPr>
          <w:p w14:paraId="6B142D4D" w14:textId="77777777" w:rsidR="00E01C3A" w:rsidRPr="00430DB3" w:rsidRDefault="00CC3326">
            <w:pPr>
              <w:rPr>
                <w:lang w:val="pt-BR"/>
              </w:rPr>
            </w:pPr>
            <w:r w:rsidRPr="00430DB3">
              <w:rPr>
                <w:sz w:val="20"/>
                <w:szCs w:val="20"/>
                <w:lang w:val="pt-BR"/>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001AD4DE"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2F1978" w14:paraId="3B2ED18B" w14:textId="77777777">
        <w:tc>
          <w:tcPr>
            <w:tcW w:w="2300" w:type="dxa"/>
            <w:tcMar>
              <w:top w:w="70" w:type="dxa"/>
              <w:left w:w="90" w:type="dxa"/>
              <w:bottom w:w="70" w:type="dxa"/>
              <w:right w:w="90" w:type="dxa"/>
            </w:tcMar>
          </w:tcPr>
          <w:p w14:paraId="5DB32317" w14:textId="77777777" w:rsidR="00E01C3A" w:rsidRDefault="00CC3326">
            <w:r>
              <w:rPr>
                <w:sz w:val="20"/>
                <w:szCs w:val="20"/>
              </w:rPr>
              <w:t>Firmware do nó</w:t>
            </w:r>
          </w:p>
        </w:tc>
        <w:tc>
          <w:tcPr>
            <w:tcW w:w="3000" w:type="dxa"/>
            <w:tcMar>
              <w:top w:w="70" w:type="dxa"/>
              <w:left w:w="90" w:type="dxa"/>
              <w:bottom w:w="70" w:type="dxa"/>
              <w:right w:w="90" w:type="dxa"/>
            </w:tcMar>
          </w:tcPr>
          <w:p w14:paraId="3C560B23"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4BF61921" w14:textId="77777777" w:rsidR="00E01C3A" w:rsidRPr="00CE1B46" w:rsidRDefault="00CC3326">
            <w:pPr>
              <w:rPr>
                <w:lang w:val="pt-BR"/>
              </w:rPr>
            </w:pPr>
            <w:r>
              <w:rPr>
                <w:sz w:val="20"/>
                <w:szCs w:val="20"/>
                <w:lang w:val="pt-BR"/>
              </w:rPr>
              <w:t>Aplicar o ciclo de trabalho comandado e publicar a iluminância lida</w:t>
            </w:r>
          </w:p>
        </w:tc>
      </w:tr>
    </w:tbl>
    <w:p w14:paraId="0E299113" w14:textId="77777777" w:rsidR="00E01C3A" w:rsidRDefault="00CC3326">
      <w:pPr>
        <w:spacing w:before="130" w:after="260"/>
        <w:rPr>
          <w:lang w:val="pt-BR"/>
        </w:rPr>
      </w:pPr>
      <w:r>
        <w:rPr>
          <w:sz w:val="20"/>
          <w:szCs w:val="20"/>
          <w:lang w:val="pt-BR"/>
        </w:rPr>
        <w:t>Fonte: Elaborado pelos autores (2026).</w:t>
      </w:r>
    </w:p>
    <w:p w14:paraId="6BAF35A1"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3BA95661" w14:textId="77777777" w:rsidR="00E01C3A" w:rsidRDefault="00CC3326">
      <w:pPr>
        <w:pStyle w:val="Heading4"/>
        <w:spacing w:before="320" w:after="200" w:line="360" w:lineRule="auto"/>
        <w:rPr>
          <w:lang w:val="pt-BR"/>
        </w:rPr>
      </w:pPr>
      <w:bookmarkStart w:id="67" w:name="_Toc242549689"/>
      <w:r>
        <w:rPr>
          <w:lang w:val="pt-BR"/>
        </w:rPr>
        <w:t>3.12.6.1 Implantação em nuvem</w:t>
      </w:r>
      <w:bookmarkEnd w:id="67"/>
    </w:p>
    <w:p w14:paraId="6A638880"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lastRenderedPageBreak/>
        <w:t xml:space="preserve">máquina virtual em nuvem; a exceção é o painel, aplicação estática publicada à parte. Ao nó cabe executar. </w:t>
      </w:r>
      <w:r>
        <w:t>A repartição é a seguinte.</w:t>
      </w:r>
    </w:p>
    <w:p w14:paraId="0778785C"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33AE1D71" w14:textId="77777777" w:rsidR="006B1E66" w:rsidRPr="000F5B8B" w:rsidRDefault="00CC3326">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 verificação do piso e publica o comando resultante, com o piso e a taxa que o nó aplica. Reage a cada evento no momento em que é gravado, decidindo para os pontos de luz do trecho, publica só quando o nível-alvo muda ou o comando precisa ser renovado, e faz uma varredura a cada minuto dos comandos que estão vencendo e, uma vez por dia, recalcula a régua dos trechos (3.5.2 e 3.6).</w:t>
      </w:r>
    </w:p>
    <w:p w14:paraId="39AC3E7C"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1FE5EAFF"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decisão, conforme a subseção 3.13.1.</w:t>
      </w:r>
    </w:p>
    <w:p w14:paraId="52750B35"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6F3BD089" w14:textId="77777777" w:rsidR="006B1E66" w:rsidRPr="000F5B8B" w:rsidRDefault="00CC3326">
      <w:pPr>
        <w:spacing w:after="120" w:line="360" w:lineRule="auto"/>
        <w:ind w:firstLine="709"/>
        <w:jc w:val="both"/>
        <w:rPr>
          <w:lang w:val="pt-BR"/>
        </w:rPr>
      </w:pPr>
      <w:r>
        <w:rPr>
          <w:lang w:val="pt-BR"/>
        </w:rPr>
        <w:lastRenderedPageBreak/>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64BC0144" w14:textId="77777777" w:rsidR="006B1E66" w:rsidRPr="000F5B8B" w:rsidRDefault="00CC3326">
      <w:pPr>
        <w:spacing w:after="120" w:line="360" w:lineRule="auto"/>
        <w:ind w:firstLine="709"/>
        <w:jc w:val="both"/>
        <w:rPr>
          <w:lang w:val="pt-BR"/>
        </w:rPr>
      </w:pPr>
      <w:r>
        <w:rPr>
          <w:lang w:val="pt-BR"/>
        </w:rPr>
        <w:t xml:space="preserve">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é processo sempre ligado, com conexão contínua ao intermediário de mensagens. </w:t>
      </w:r>
      <w:r>
        <w:rPr>
          <w:lang w:val="pt-BR"/>
        </w:rPr>
        <w:t xml:space="preserve">O dimensionamento para o parque municipal não é objeto do trabalho; a arquitetura que a operação exigiria é descrita em 3.12.6.4.</w:t>
      </w:r>
      <w:r>
        <w:rPr>
          <w:lang w:val="pt-BR"/>
        </w:rPr>
        <w:t xml:space="preserve"> A implantação é atividade de meio, descrita aqui e não relacionada entre os objetivos específicos, conforme registrado em 1.5.2.</w:t>
      </w:r>
    </w:p>
    <w:p w14:paraId="1B898451" w14:textId="77777777" w:rsidR="00E01C3A" w:rsidRDefault="00CC3326">
      <w:pPr>
        <w:pStyle w:val="Heading4"/>
        <w:spacing w:before="320" w:after="200" w:line="360" w:lineRule="auto"/>
        <w:rPr>
          <w:lang w:val="pt-BR"/>
        </w:rPr>
      </w:pPr>
      <w:bookmarkStart w:id="68" w:name="_Toc242549690"/>
      <w:r>
        <w:rPr>
          <w:lang w:val="pt-BR"/>
        </w:rPr>
        <w:t>3.12.6.2 Contratos das interfaces</w:t>
      </w:r>
      <w:bookmarkEnd w:id="68"/>
    </w:p>
    <w:p w14:paraId="05A5DF83"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477C4E06" w14:textId="4DA19C6E" w:rsidR="00E01C3A" w:rsidRDefault="00CC3326">
      <w:pPr>
        <w:keepNext/>
        <w:spacing w:before="260" w:after="130"/>
        <w:rPr>
          <w:lang w:val="pt-BR"/>
        </w:rPr>
      </w:pPr>
      <w:bookmarkStart w:id="69" w:name="_Toc242549730"/>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14</w:t>
      </w:r>
      <w:r w:rsidR="008D0833">
        <w:rPr>
          <w:sz w:val="20"/>
          <w:szCs w:val="20"/>
          <w:lang w:val="pt-BR"/>
        </w:rPr>
        <w:fldChar w:fldCharType="end"/>
      </w:r>
      <w:r>
        <w:rPr>
          <w:sz w:val="20"/>
          <w:szCs w:val="20"/>
          <w:lang w:val="pt-BR"/>
        </w:rPr>
        <w:t xml:space="preserve"> – Interfaces de comunicação</w:t>
      </w:r>
      <w:bookmarkEnd w:id="6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2EB65022" w14:textId="77777777">
        <w:trPr>
          <w:tblHeader/>
        </w:trPr>
        <w:tc>
          <w:tcPr>
            <w:tcW w:w="2600" w:type="dxa"/>
            <w:shd w:val="clear" w:color="auto" w:fill="EDEDED"/>
            <w:tcMar>
              <w:top w:w="70" w:type="dxa"/>
              <w:left w:w="90" w:type="dxa"/>
              <w:bottom w:w="70" w:type="dxa"/>
              <w:right w:w="90" w:type="dxa"/>
            </w:tcMar>
          </w:tcPr>
          <w:p w14:paraId="06CA272E"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144DD1E0" w14:textId="77777777" w:rsidR="00E01C3A" w:rsidRDefault="00CC3326">
            <w:r>
              <w:rPr>
                <w:b/>
                <w:bCs/>
                <w:sz w:val="20"/>
                <w:szCs w:val="20"/>
              </w:rPr>
              <w:t>Operação</w:t>
            </w:r>
          </w:p>
        </w:tc>
        <w:tc>
          <w:tcPr>
            <w:tcW w:w="3771" w:type="dxa"/>
            <w:shd w:val="clear" w:color="auto" w:fill="EDEDED"/>
            <w:tcMar>
              <w:top w:w="70" w:type="dxa"/>
              <w:left w:w="90" w:type="dxa"/>
              <w:bottom w:w="70" w:type="dxa"/>
              <w:right w:w="90" w:type="dxa"/>
            </w:tcMar>
          </w:tcPr>
          <w:p w14:paraId="087940C4" w14:textId="77777777" w:rsidR="00E01C3A" w:rsidRDefault="00CC3326">
            <w:r>
              <w:rPr>
                <w:b/>
                <w:bCs/>
                <w:sz w:val="20"/>
                <w:szCs w:val="20"/>
              </w:rPr>
              <w:t>Conteúdo</w:t>
            </w:r>
          </w:p>
        </w:tc>
      </w:tr>
      <w:tr w:rsidR="00E01C3A" w:rsidRPr="002F1978" w14:paraId="39D53635" w14:textId="77777777">
        <w:tc>
          <w:tcPr>
            <w:tcW w:w="2600" w:type="dxa"/>
            <w:tcMar>
              <w:top w:w="70" w:type="dxa"/>
              <w:left w:w="90" w:type="dxa"/>
              <w:bottom w:w="70" w:type="dxa"/>
              <w:right w:w="90" w:type="dxa"/>
            </w:tcMar>
          </w:tcPr>
          <w:p w14:paraId="232CF348" w14:textId="77777777" w:rsidR="00E01C3A" w:rsidRDefault="00CC3326">
            <w:r>
              <w:rPr>
                <w:sz w:val="20"/>
                <w:szCs w:val="20"/>
              </w:rPr>
              <w:t>REST – POST /eventos</w:t>
            </w:r>
          </w:p>
        </w:tc>
        <w:tc>
          <w:tcPr>
            <w:tcW w:w="2700" w:type="dxa"/>
            <w:tcMar>
              <w:top w:w="70" w:type="dxa"/>
              <w:left w:w="90" w:type="dxa"/>
              <w:bottom w:w="70" w:type="dxa"/>
              <w:right w:w="90" w:type="dxa"/>
            </w:tcMar>
          </w:tcPr>
          <w:p w14:paraId="0E7DDD36" w14:textId="77777777" w:rsidR="00E01C3A" w:rsidRPr="00430DB3" w:rsidRDefault="00CC3326">
            <w:pPr>
              <w:rPr>
                <w:lang w:val="pt-BR"/>
              </w:rPr>
            </w:pPr>
            <w:r w:rsidRPr="00430DB3">
              <w:rPr>
                <w:sz w:val="20"/>
                <w:szCs w:val="20"/>
                <w:lang w:val="pt-BR"/>
              </w:rPr>
              <w:t>Publicação do volume ou da ocorrência de trechos de via</w:t>
            </w:r>
          </w:p>
        </w:tc>
        <w:tc>
          <w:tcPr>
            <w:tcW w:w="3771" w:type="dxa"/>
            <w:tcMar>
              <w:top w:w="70" w:type="dxa"/>
              <w:left w:w="90" w:type="dxa"/>
              <w:bottom w:w="70" w:type="dxa"/>
              <w:right w:w="90" w:type="dxa"/>
            </w:tcMar>
          </w:tcPr>
          <w:p w14:paraId="0D9C221C"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de logradouro no cadastro municipal; </w:t>
            </w:r>
            <w:r>
              <w:rPr>
                <w:sz w:val="20"/>
                <w:szCs w:val="20"/>
                <w:lang w:val="pt-BR"/>
              </w:rPr>
              <w:lastRenderedPageBreak/>
              <w:t>origem; vigência opcional. Exige chave de acesso; campo fora do contrato ou trecho fora do cadastro recusa o item, e no pacote só ele</w:t>
            </w:r>
          </w:p>
        </w:tc>
      </w:tr>
      <w:tr w:rsidR="00E01C3A" w:rsidRPr="002F1978" w14:paraId="389F0EBB" w14:textId="77777777">
        <w:tc>
          <w:tcPr>
            <w:tcW w:w="2600" w:type="dxa"/>
            <w:tcMar>
              <w:top w:w="70" w:type="dxa"/>
              <w:left w:w="90" w:type="dxa"/>
              <w:bottom w:w="70" w:type="dxa"/>
              <w:right w:w="90" w:type="dxa"/>
            </w:tcMar>
          </w:tcPr>
          <w:p w14:paraId="438D6546" w14:textId="77777777" w:rsidR="00E01C3A" w:rsidRDefault="00CC3326">
            <w:r>
              <w:rPr>
                <w:sz w:val="20"/>
                <w:szCs w:val="20"/>
              </w:rPr>
              <w:lastRenderedPageBreak/>
              <w:t>REST – GET /eventos</w:t>
            </w:r>
          </w:p>
        </w:tc>
        <w:tc>
          <w:tcPr>
            <w:tcW w:w="2700" w:type="dxa"/>
            <w:tcMar>
              <w:top w:w="70" w:type="dxa"/>
              <w:left w:w="90" w:type="dxa"/>
              <w:bottom w:w="70" w:type="dxa"/>
              <w:right w:w="90" w:type="dxa"/>
            </w:tcMar>
          </w:tcPr>
          <w:p w14:paraId="2272F5FD"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2F53B04C" w14:textId="77777777" w:rsidR="00E01C3A" w:rsidRPr="00CE1B46" w:rsidRDefault="00CC3326">
            <w:pPr>
              <w:rPr>
                <w:lang w:val="pt-BR"/>
              </w:rPr>
            </w:pPr>
            <w:r>
              <w:rPr>
                <w:sz w:val="20"/>
                <w:szCs w:val="20"/>
                <w:lang w:val="pt-BR"/>
              </w:rPr>
              <w:t>Coleção de publicações, filtrada por carimbo de tempo e por trecho</w:t>
            </w:r>
          </w:p>
        </w:tc>
      </w:tr>
      <w:tr w:rsidR="00E01C3A" w:rsidRPr="002F1978" w14:paraId="77D8C14B" w14:textId="77777777">
        <w:tc>
          <w:tcPr>
            <w:tcW w:w="2600" w:type="dxa"/>
            <w:tcMar>
              <w:top w:w="70" w:type="dxa"/>
              <w:left w:w="90" w:type="dxa"/>
              <w:bottom w:w="70" w:type="dxa"/>
              <w:right w:w="90" w:type="dxa"/>
            </w:tcMar>
          </w:tcPr>
          <w:p w14:paraId="4904DB79" w14:textId="77777777" w:rsidR="00E01C3A" w:rsidRDefault="00CC3326">
            <w:r>
              <w:rPr>
                <w:sz w:val="20"/>
                <w:szCs w:val="20"/>
              </w:rPr>
              <w:t>REST – GET /decisoes</w:t>
            </w:r>
          </w:p>
        </w:tc>
        <w:tc>
          <w:tcPr>
            <w:tcW w:w="2700" w:type="dxa"/>
            <w:tcMar>
              <w:top w:w="70" w:type="dxa"/>
              <w:left w:w="90" w:type="dxa"/>
              <w:bottom w:w="70" w:type="dxa"/>
              <w:right w:w="90" w:type="dxa"/>
            </w:tcMar>
          </w:tcPr>
          <w:p w14:paraId="5A648BFE"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5E5B83B6"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2F1978" w14:paraId="0DB258A4" w14:textId="77777777">
        <w:tc>
          <w:tcPr>
            <w:tcW w:w="2600" w:type="dxa"/>
            <w:tcMar>
              <w:top w:w="70" w:type="dxa"/>
              <w:left w:w="90" w:type="dxa"/>
              <w:bottom w:w="70" w:type="dxa"/>
              <w:right w:w="90" w:type="dxa"/>
            </w:tcMar>
          </w:tcPr>
          <w:p w14:paraId="517C54D4" w14:textId="77777777" w:rsidR="00E01C3A" w:rsidRDefault="00CC3326">
            <w:r>
              <w:rPr>
                <w:sz w:val="20"/>
                <w:szCs w:val="20"/>
              </w:rPr>
              <w:t>REST – GET /telemetria</w:t>
            </w:r>
          </w:p>
        </w:tc>
        <w:tc>
          <w:tcPr>
            <w:tcW w:w="2700" w:type="dxa"/>
            <w:tcMar>
              <w:top w:w="70" w:type="dxa"/>
              <w:left w:w="90" w:type="dxa"/>
              <w:bottom w:w="70" w:type="dxa"/>
              <w:right w:w="90" w:type="dxa"/>
            </w:tcMar>
          </w:tcPr>
          <w:p w14:paraId="29CF2926"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0B6A725F" w14:textId="77777777" w:rsidR="00E01C3A" w:rsidRPr="00CE1B46" w:rsidRDefault="00CC3326">
            <w:pPr>
              <w:rPr>
                <w:lang w:val="pt-BR"/>
              </w:rPr>
            </w:pPr>
            <w:r>
              <w:rPr>
                <w:sz w:val="20"/>
                <w:szCs w:val="20"/>
                <w:lang w:val="pt-BR"/>
              </w:rPr>
              <w:t>Ciclo de trabalho aplicado, iluminância medida e estado do nó antes do comando, por ponto de luz</w:t>
            </w:r>
          </w:p>
        </w:tc>
      </w:tr>
      <w:tr w:rsidR="00E01C3A" w:rsidRPr="002F1978" w14:paraId="0FF56C9C" w14:textId="77777777">
        <w:tc>
          <w:tcPr>
            <w:tcW w:w="2600" w:type="dxa"/>
            <w:tcMar>
              <w:top w:w="70" w:type="dxa"/>
              <w:left w:w="90" w:type="dxa"/>
              <w:bottom w:w="70" w:type="dxa"/>
              <w:right w:w="90" w:type="dxa"/>
            </w:tcMar>
          </w:tcPr>
          <w:p w14:paraId="0DFF52EA" w14:textId="77777777" w:rsidR="00E01C3A" w:rsidRDefault="00CC3326">
            <w:r>
              <w:rPr>
                <w:sz w:val="20"/>
                <w:szCs w:val="20"/>
              </w:rPr>
              <w:t>REST – GET /trechos</w:t>
            </w:r>
          </w:p>
        </w:tc>
        <w:tc>
          <w:tcPr>
            <w:tcW w:w="2700" w:type="dxa"/>
            <w:tcMar>
              <w:top w:w="70" w:type="dxa"/>
              <w:left w:w="90" w:type="dxa"/>
              <w:bottom w:w="70" w:type="dxa"/>
              <w:right w:w="90" w:type="dxa"/>
            </w:tcMar>
          </w:tcPr>
          <w:p w14:paraId="171C8B7D"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3D2001E4" w14:textId="77777777" w:rsidR="00E01C3A" w:rsidRPr="00430DB3" w:rsidRDefault="00CC3326">
            <w:pPr>
              <w:rPr>
                <w:lang w:val="pt-BR"/>
              </w:rPr>
            </w:pPr>
            <w:r>
              <w:rPr>
                <w:sz w:val="20"/>
                <w:szCs w:val="20"/>
                <w:lang w:val="pt-BR"/>
              </w:rPr>
              <w:t>Trechos de via com logradouro, faixa de numeração e pontos de luz associados: o vocabulário de lugares da integração</w:t>
            </w:r>
          </w:p>
        </w:tc>
      </w:tr>
      <w:tr w:rsidR="00E01C3A" w:rsidRPr="002F1978" w14:paraId="3C8FAC2D" w14:textId="77777777">
        <w:tc>
          <w:tcPr>
            <w:tcW w:w="2600" w:type="dxa"/>
            <w:tcMar>
              <w:top w:w="70" w:type="dxa"/>
              <w:left w:w="90" w:type="dxa"/>
              <w:bottom w:w="70" w:type="dxa"/>
              <w:right w:w="90" w:type="dxa"/>
            </w:tcMar>
          </w:tcPr>
          <w:p w14:paraId="55545BE9" w14:textId="77777777" w:rsidR="00847C0D" w:rsidRDefault="00CC3326">
            <w:r>
              <w:rPr>
                <w:sz w:val="20"/>
                <w:szCs w:val="20"/>
              </w:rPr>
              <w:t>REST – GET /pontos</w:t>
            </w:r>
          </w:p>
        </w:tc>
        <w:tc>
          <w:tcPr>
            <w:tcW w:w="2700" w:type="dxa"/>
            <w:tcMar>
              <w:top w:w="70" w:type="dxa"/>
              <w:left w:w="90" w:type="dxa"/>
              <w:bottom w:w="70" w:type="dxa"/>
              <w:right w:w="90" w:type="dxa"/>
            </w:tcMar>
          </w:tcPr>
          <w:p w14:paraId="2056DF2D"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3FBC798B" w14:textId="77777777" w:rsidR="00847C0D" w:rsidRPr="00430DB3" w:rsidRDefault="00CC3326">
            <w:pPr>
              <w:rPr>
                <w:lang w:val="pt-BR"/>
              </w:rPr>
            </w:pPr>
            <w:r>
              <w:rPr>
                <w:sz w:val="20"/>
                <w:szCs w:val="20"/>
                <w:lang w:val="pt-BR"/>
              </w:rPr>
              <w:t>Estado operacional, classe, piso, placa, trechos associados, última decisão e última medição de cada ponto de luz</w:t>
            </w:r>
          </w:p>
        </w:tc>
      </w:tr>
      <w:tr w:rsidR="00E01C3A" w:rsidRPr="002F1978" w14:paraId="10366753" w14:textId="77777777">
        <w:tc>
          <w:tcPr>
            <w:tcW w:w="2600" w:type="dxa"/>
            <w:tcMar>
              <w:top w:w="70" w:type="dxa"/>
              <w:left w:w="90" w:type="dxa"/>
              <w:bottom w:w="70" w:type="dxa"/>
              <w:right w:w="90" w:type="dxa"/>
            </w:tcMar>
          </w:tcPr>
          <w:p w14:paraId="6ECD1CA7" w14:textId="77777777" w:rsidR="00847C0D" w:rsidRDefault="00CC3326">
            <w:r>
              <w:rPr>
                <w:sz w:val="20"/>
                <w:szCs w:val="20"/>
              </w:rPr>
              <w:t>REST – GET /alertas</w:t>
            </w:r>
          </w:p>
        </w:tc>
        <w:tc>
          <w:tcPr>
            <w:tcW w:w="2700" w:type="dxa"/>
            <w:tcMar>
              <w:top w:w="70" w:type="dxa"/>
              <w:left w:w="90" w:type="dxa"/>
              <w:bottom w:w="70" w:type="dxa"/>
              <w:right w:w="90" w:type="dxa"/>
            </w:tcMar>
          </w:tcPr>
          <w:p w14:paraId="4DD1187F"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69A59447" w14:textId="77777777" w:rsidR="00847C0D" w:rsidRPr="00430DB3" w:rsidRDefault="00CC3326">
            <w:pPr>
              <w:rPr>
                <w:lang w:val="pt-BR"/>
              </w:rPr>
            </w:pPr>
            <w:r>
              <w:rPr>
                <w:sz w:val="20"/>
                <w:szCs w:val="20"/>
                <w:lang w:val="pt-BR"/>
              </w:rPr>
              <w:t>Alertas de diagnóstico abertos (RF11)</w:t>
            </w:r>
          </w:p>
        </w:tc>
      </w:tr>
      <w:tr w:rsidR="00E01C3A" w:rsidRPr="002F1978" w14:paraId="6C4F3CA2" w14:textId="77777777">
        <w:tc>
          <w:tcPr>
            <w:tcW w:w="2600" w:type="dxa"/>
            <w:tcMar>
              <w:top w:w="70" w:type="dxa"/>
              <w:left w:w="90" w:type="dxa"/>
              <w:bottom w:w="70" w:type="dxa"/>
              <w:right w:w="90" w:type="dxa"/>
            </w:tcMar>
          </w:tcPr>
          <w:p w14:paraId="1226947A" w14:textId="77777777" w:rsidR="00847C0D" w:rsidRDefault="00CC3326">
            <w:r>
              <w:rPr>
                <w:sz w:val="20"/>
                <w:szCs w:val="20"/>
              </w:rPr>
              <w:t>REST – GET /energia</w:t>
            </w:r>
          </w:p>
        </w:tc>
        <w:tc>
          <w:tcPr>
            <w:tcW w:w="2700" w:type="dxa"/>
            <w:tcMar>
              <w:top w:w="70" w:type="dxa"/>
              <w:left w:w="90" w:type="dxa"/>
              <w:bottom w:w="70" w:type="dxa"/>
              <w:right w:w="90" w:type="dxa"/>
            </w:tcMar>
          </w:tcPr>
          <w:p w14:paraId="6D1ABE12"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35FAA9C2" w14:textId="77777777" w:rsidR="00847C0D" w:rsidRPr="00430DB3" w:rsidRDefault="00CC3326">
            <w:pPr>
              <w:rPr>
                <w:lang w:val="pt-BR"/>
              </w:rPr>
            </w:pPr>
            <w:r>
              <w:rPr>
                <w:sz w:val="20"/>
                <w:szCs w:val="20"/>
                <w:lang w:val="pt-BR"/>
              </w:rPr>
              <w:t>Potência e energia da luminária de referência, pela luz medida e pelo comando, ao lado das linhas de base de 3.11</w:t>
            </w:r>
          </w:p>
        </w:tc>
      </w:tr>
      <w:tr w:rsidR="00E01C3A" w:rsidRPr="002F1978" w14:paraId="1891EAC5" w14:textId="77777777">
        <w:tc>
          <w:tcPr>
            <w:tcW w:w="2600" w:type="dxa"/>
            <w:tcMar>
              <w:top w:w="70" w:type="dxa"/>
              <w:left w:w="90" w:type="dxa"/>
              <w:bottom w:w="70" w:type="dxa"/>
              <w:right w:w="90" w:type="dxa"/>
            </w:tcMar>
          </w:tcPr>
          <w:p w14:paraId="36D605CB" w14:textId="77777777" w:rsidR="00847C0D" w:rsidRDefault="00CC3326">
            <w:r>
              <w:rPr>
                <w:sz w:val="20"/>
                <w:szCs w:val="20"/>
              </w:rPr>
              <w:t>REST – POST /bancada/sessoes e POST /bancada/calibracoes</w:t>
            </w:r>
          </w:p>
        </w:tc>
        <w:tc>
          <w:tcPr>
            <w:tcW w:w="2700" w:type="dxa"/>
            <w:tcMar>
              <w:top w:w="70" w:type="dxa"/>
              <w:left w:w="90" w:type="dxa"/>
              <w:bottom w:w="70" w:type="dxa"/>
              <w:right w:w="90" w:type="dxa"/>
            </w:tcMar>
          </w:tcPr>
          <w:p w14:paraId="4BA908CC" w14:textId="77777777" w:rsidR="00847C0D" w:rsidRPr="00430DB3" w:rsidRDefault="00CC3326">
            <w:pPr>
              <w:rPr>
                <w:lang w:val="pt-BR"/>
              </w:rPr>
            </w:pPr>
            <w:r>
              <w:rPr>
                <w:sz w:val="20"/>
                <w:szCs w:val="20"/>
                <w:lang w:val="pt-BR"/>
              </w:rPr>
              <w:t>Manutenção do nó de bancada</w:t>
            </w:r>
          </w:p>
        </w:tc>
        <w:tc>
          <w:tcPr>
            <w:tcW w:w="3771" w:type="dxa"/>
            <w:tcMar>
              <w:top w:w="70" w:type="dxa"/>
              <w:left w:w="90" w:type="dxa"/>
              <w:bottom w:w="70" w:type="dxa"/>
              <w:right w:w="90" w:type="dxa"/>
            </w:tcMar>
          </w:tcPr>
          <w:p w14:paraId="2EC361F6" w14:textId="77777777" w:rsidR="00847C0D" w:rsidRPr="00430DB3" w:rsidRDefault="00CC3326">
            <w:pPr>
              <w:rPr>
                <w:lang w:val="pt-BR"/>
              </w:rPr>
            </w:pPr>
            <w:r>
              <w:rPr>
                <w:sz w:val="20"/>
                <w:szCs w:val="20"/>
                <w:lang w:val="pt-BR"/>
              </w:rPr>
              <w:t>Resultado da conferência ou da calibração: residual, níveis conferidos ou pontos da curva. Aceito só com a chave de acesso privada, e não com a do painel, que é pública</w:t>
            </w:r>
          </w:p>
        </w:tc>
      </w:tr>
      <w:tr w:rsidR="00E01C3A" w:rsidRPr="002F1978" w14:paraId="3EB40079" w14:textId="77777777">
        <w:tc>
          <w:tcPr>
            <w:tcW w:w="2600" w:type="dxa"/>
            <w:tcMar>
              <w:top w:w="70" w:type="dxa"/>
              <w:left w:w="90" w:type="dxa"/>
              <w:bottom w:w="70" w:type="dxa"/>
              <w:right w:w="90" w:type="dxa"/>
            </w:tcMar>
          </w:tcPr>
          <w:p w14:paraId="30E83739" w14:textId="77777777" w:rsidR="00847C0D" w:rsidRDefault="00CC3326">
            <w:r>
              <w:rPr>
                <w:sz w:val="20"/>
                <w:szCs w:val="20"/>
              </w:rPr>
              <w:t>REST – GET /eventos/{id}/explicacao</w:t>
            </w:r>
          </w:p>
        </w:tc>
        <w:tc>
          <w:tcPr>
            <w:tcW w:w="2700" w:type="dxa"/>
            <w:tcMar>
              <w:top w:w="70" w:type="dxa"/>
              <w:left w:w="90" w:type="dxa"/>
              <w:bottom w:w="70" w:type="dxa"/>
              <w:right w:w="90" w:type="dxa"/>
            </w:tcMar>
          </w:tcPr>
          <w:p w14:paraId="579B4D43"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7BEFEF15" w14:textId="77777777" w:rsidR="00847C0D" w:rsidRPr="00430DB3" w:rsidRDefault="00CC3326">
            <w:pPr>
              <w:rPr>
                <w:lang w:val="pt-BR"/>
              </w:rPr>
            </w:pPr>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2F1978" w14:paraId="5EE2476E" w14:textId="77777777">
        <w:tc>
          <w:tcPr>
            <w:tcW w:w="2600" w:type="dxa"/>
            <w:tcMar>
              <w:top w:w="70" w:type="dxa"/>
              <w:left w:w="90" w:type="dxa"/>
              <w:bottom w:w="70" w:type="dxa"/>
              <w:right w:w="90" w:type="dxa"/>
            </w:tcMar>
          </w:tcPr>
          <w:p w14:paraId="1A8307F0" w14:textId="77777777" w:rsidR="00E01C3A" w:rsidRDefault="00CC3326">
            <w:r>
              <w:rPr>
                <w:sz w:val="20"/>
                <w:szCs w:val="20"/>
              </w:rPr>
              <w:t>MQTT – iluminacao/{ponto}/comando</w:t>
            </w:r>
          </w:p>
        </w:tc>
        <w:tc>
          <w:tcPr>
            <w:tcW w:w="2700" w:type="dxa"/>
            <w:tcMar>
              <w:top w:w="70" w:type="dxa"/>
              <w:left w:w="90" w:type="dxa"/>
              <w:bottom w:w="70" w:type="dxa"/>
              <w:right w:w="90" w:type="dxa"/>
            </w:tcMar>
          </w:tcPr>
          <w:p w14:paraId="2FD43DD5" w14:textId="77777777" w:rsidR="00E01C3A" w:rsidRDefault="00CC3326">
            <w:r>
              <w:rPr>
                <w:sz w:val="20"/>
                <w:szCs w:val="20"/>
              </w:rPr>
              <w:t>Tópico assinado pelo nó</w:t>
            </w:r>
          </w:p>
        </w:tc>
        <w:tc>
          <w:tcPr>
            <w:tcW w:w="3771" w:type="dxa"/>
            <w:tcMar>
              <w:top w:w="70" w:type="dxa"/>
              <w:left w:w="90" w:type="dxa"/>
              <w:bottom w:w="70" w:type="dxa"/>
              <w:right w:w="90" w:type="dxa"/>
            </w:tcMar>
          </w:tcPr>
          <w:p w14:paraId="7C54DE54" w14:textId="77777777" w:rsidR="00E01C3A" w:rsidRPr="00CE1B46" w:rsidRDefault="00CC3326">
            <w:pPr>
              <w:rPr>
                <w:lang w:val="pt-BR"/>
              </w:rPr>
            </w:pPr>
            <w:r>
              <w:rPr>
                <w:sz w:val="20"/>
                <w:szCs w:val="20"/>
                <w:lang w:val="pt-BR"/>
              </w:rPr>
              <w:t>Nível-alvo, expresso como fração do fluxo pleno, validade em segundos, piso e taxa máxima de decréscimo da classe, e identificador da decisão</w:t>
            </w:r>
          </w:p>
        </w:tc>
      </w:tr>
      <w:tr w:rsidR="00E01C3A" w:rsidRPr="002F1978" w14:paraId="0AE6D718" w14:textId="77777777">
        <w:tc>
          <w:tcPr>
            <w:tcW w:w="2600" w:type="dxa"/>
            <w:tcMar>
              <w:top w:w="70" w:type="dxa"/>
              <w:left w:w="90" w:type="dxa"/>
              <w:bottom w:w="70" w:type="dxa"/>
              <w:right w:w="90" w:type="dxa"/>
            </w:tcMar>
          </w:tcPr>
          <w:p w14:paraId="29DB3E2C" w14:textId="77777777" w:rsidR="00E01C3A" w:rsidRDefault="00CC3326">
            <w:r>
              <w:rPr>
                <w:sz w:val="20"/>
                <w:szCs w:val="20"/>
              </w:rPr>
              <w:t>MQTT – iluminacao/{ponto}/telemetria</w:t>
            </w:r>
          </w:p>
        </w:tc>
        <w:tc>
          <w:tcPr>
            <w:tcW w:w="2700" w:type="dxa"/>
            <w:tcMar>
              <w:top w:w="70" w:type="dxa"/>
              <w:left w:w="90" w:type="dxa"/>
              <w:bottom w:w="70" w:type="dxa"/>
              <w:right w:w="90" w:type="dxa"/>
            </w:tcMar>
          </w:tcPr>
          <w:p w14:paraId="5AECF773" w14:textId="77777777" w:rsidR="00E01C3A" w:rsidRDefault="00CC3326">
            <w:r>
              <w:rPr>
                <w:sz w:val="20"/>
                <w:szCs w:val="20"/>
              </w:rPr>
              <w:t>Tópico publicado pelo nó</w:t>
            </w:r>
          </w:p>
        </w:tc>
        <w:tc>
          <w:tcPr>
            <w:tcW w:w="3771" w:type="dxa"/>
            <w:tcMar>
              <w:top w:w="70" w:type="dxa"/>
              <w:left w:w="90" w:type="dxa"/>
              <w:bottom w:w="70" w:type="dxa"/>
              <w:right w:w="90" w:type="dxa"/>
            </w:tcMar>
          </w:tcPr>
          <w:p w14:paraId="4FDDCBF8" w14:textId="77777777" w:rsidR="00E01C3A" w:rsidRPr="00CE1B46" w:rsidRDefault="00CC3326">
            <w:pPr>
              <w:rPr>
                <w:lang w:val="pt-BR"/>
              </w:rPr>
            </w:pPr>
            <w:r>
              <w:rPr>
                <w:sz w:val="20"/>
                <w:szCs w:val="20"/>
                <w:lang w:val="pt-BR"/>
              </w:rPr>
              <w:t>Ciclo de trabalho efetivamente aplicado, nível que o nó aplicava ao responder, iluminância medida, nível e última iluminância lida no instante em que o comando chegou, antes de aplicá-lo, e identificador da decisão correspondente</w:t>
            </w:r>
          </w:p>
        </w:tc>
      </w:tr>
      <w:tr w:rsidR="00E01C3A" w:rsidRPr="002F1978" w14:paraId="1389EB15" w14:textId="77777777">
        <w:tc>
          <w:tcPr>
            <w:tcW w:w="2600" w:type="dxa"/>
            <w:tcMar>
              <w:top w:w="70" w:type="dxa"/>
              <w:left w:w="90" w:type="dxa"/>
              <w:bottom w:w="70" w:type="dxa"/>
              <w:right w:w="90" w:type="dxa"/>
            </w:tcMar>
          </w:tcPr>
          <w:p w14:paraId="54D659B5" w14:textId="77777777" w:rsidR="00847C0D" w:rsidRDefault="00CC3326">
            <w:r>
              <w:rPr>
                <w:sz w:val="20"/>
                <w:szCs w:val="20"/>
              </w:rPr>
              <w:lastRenderedPageBreak/>
              <w:t>MQTT – iluminacao/{ponto}/estado</w:t>
            </w:r>
          </w:p>
        </w:tc>
        <w:tc>
          <w:tcPr>
            <w:tcW w:w="2700" w:type="dxa"/>
            <w:tcMar>
              <w:top w:w="70" w:type="dxa"/>
              <w:left w:w="90" w:type="dxa"/>
              <w:bottom w:w="70" w:type="dxa"/>
              <w:right w:w="90" w:type="dxa"/>
            </w:tcMar>
          </w:tcPr>
          <w:p w14:paraId="3E3C521D" w14:textId="77777777" w:rsidR="00847C0D" w:rsidRPr="00430DB3" w:rsidRDefault="00CC3326">
            <w:pPr>
              <w:rPr>
                <w:lang w:val="pt-BR"/>
              </w:rPr>
            </w:pPr>
            <w:r w:rsidRPr="00430DB3">
              <w:rPr>
                <w:sz w:val="20"/>
                <w:szCs w:val="20"/>
                <w:lang w:val="pt-BR"/>
              </w:rPr>
              <w:t>Tópico publicado pelo nó, retido</w:t>
            </w:r>
          </w:p>
        </w:tc>
        <w:tc>
          <w:tcPr>
            <w:tcW w:w="3771" w:type="dxa"/>
            <w:tcMar>
              <w:top w:w="70" w:type="dxa"/>
              <w:left w:w="90" w:type="dxa"/>
              <w:bottom w:w="70" w:type="dxa"/>
              <w:right w:w="90" w:type="dxa"/>
            </w:tcMar>
          </w:tcPr>
          <w:p w14:paraId="2B2708D0" w14:textId="77777777" w:rsidR="00847C0D" w:rsidRPr="00430DB3" w:rsidRDefault="00CC3326">
            <w:pPr>
              <w:rPr>
                <w:lang w:val="pt-BR"/>
              </w:rPr>
            </w:pPr>
            <w:r>
              <w:rPr>
                <w:sz w:val="20"/>
                <w:szCs w:val="20"/>
                <w:lang w:val="pt-BR"/>
              </w:rPr>
              <w:t>Presença do nó, com última vontade que indica a desconexão</w:t>
            </w:r>
          </w:p>
        </w:tc>
      </w:tr>
    </w:tbl>
    <w:p w14:paraId="2D0C3E1A" w14:textId="77777777" w:rsidR="00E01C3A" w:rsidRDefault="00CC3326">
      <w:pPr>
        <w:spacing w:before="130" w:after="260"/>
        <w:rPr>
          <w:lang w:val="pt-BR"/>
        </w:rPr>
      </w:pPr>
      <w:r>
        <w:rPr>
          <w:sz w:val="20"/>
          <w:szCs w:val="20"/>
          <w:lang w:val="pt-BR"/>
        </w:rPr>
        <w:t>Fonte: Elaborado pelos autores (2026).</w:t>
      </w:r>
    </w:p>
    <w:p w14:paraId="49B72B22" w14:textId="77777777" w:rsidR="00E01C3A" w:rsidRDefault="00CC3326">
      <w:pPr>
        <w:spacing w:after="120" w:line="360" w:lineRule="auto"/>
        <w:ind w:firstLine="709"/>
        <w:jc w:val="both"/>
        <w:rPr>
          <w:lang w:val="pt-BR"/>
        </w:rPr>
      </w:pPr>
      <w:r>
        <w:rPr>
          <w:lang w:val="pt-BR"/>
        </w:rPr>
        <w:t>O identificador da decisão trafega nos dois sentidos, e não por conveniência de implementação: é ele que permite ligar a telemetria à decisão que a originou sem depender de proximidade temporal entre as mensagens. Mensagens podem ser 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12FEA054" w14:textId="77777777" w:rsidR="00847C0D" w:rsidRPr="00430DB3" w:rsidRDefault="00CC3326">
      <w:pPr>
        <w:spacing w:after="120" w:line="360" w:lineRule="auto"/>
        <w:ind w:firstLine="709"/>
        <w:jc w:val="both"/>
        <w:rPr>
          <w:lang w:val="pt-BR"/>
        </w:rPr>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 Na implantação, a telemetria levaria a grandeza elétrica reportada pelo controlador de telegestão, em lugar da iluminância, e o serviço continuaria a comparar o medido com o esperado para o nível comandado (3.4.5).</w:t>
      </w:r>
    </w:p>
    <w:p w14:paraId="4D597C59" w14:textId="77777777" w:rsidR="002A414D" w:rsidRPr="00430DB3" w:rsidRDefault="009172FF">
      <w:pPr>
        <w:pStyle w:val="Heading4"/>
        <w:spacing w:before="320" w:after="200" w:line="360" w:lineRule="auto"/>
        <w:rPr>
          <w:lang w:val="pt-BR"/>
        </w:rPr>
      </w:pPr>
      <w:bookmarkStart w:id="70" w:name="_Toc242549691"/>
      <w:r>
        <w:rPr>
          <w:lang w:val="pt-BR"/>
        </w:rPr>
        <w:t>3.12.6.3 Percurso de uma decisão</w:t>
      </w:r>
      <w:bookmarkEnd w:id="70"/>
    </w:p>
    <w:p w14:paraId="7D044742" w14:textId="77777777" w:rsidR="002A414D" w:rsidRPr="00430DB3" w:rsidRDefault="009172FF">
      <w:pPr>
        <w:spacing w:after="120" w:line="360" w:lineRule="auto"/>
        <w:ind w:firstLine="709"/>
        <w:jc w:val="both"/>
        <w:rPr>
          <w:lang w:val="pt-BR"/>
        </w:rPr>
      </w:pPr>
      <w:r>
        <w:rPr>
          <w:lang w:val="pt-BR"/>
        </w:rPr>
        <w:t>A Figura 5 apresenta a sequência de mensagens de uma decisão, do recebimento do dado à exibição no painel. Os números da figura correspondem aos passos descritos em seguida.</w:t>
      </w:r>
    </w:p>
    <w:p w14:paraId="282EA285" w14:textId="339DEE27" w:rsidR="002A414D" w:rsidRPr="00430DB3" w:rsidRDefault="009172FF">
      <w:pPr>
        <w:keepNext/>
        <w:spacing w:before="130" w:after="60"/>
        <w:jc w:val="center"/>
        <w:rPr>
          <w:lang w:val="pt-BR"/>
        </w:rPr>
      </w:pPr>
      <w:bookmarkStart w:id="71" w:name="_Toc242549741"/>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5</w:t>
      </w:r>
      <w:r w:rsidR="008D0833">
        <w:rPr>
          <w:sz w:val="20"/>
          <w:szCs w:val="20"/>
          <w:lang w:val="pt-BR"/>
        </w:rPr>
        <w:fldChar w:fldCharType="end"/>
      </w:r>
      <w:r>
        <w:rPr>
          <w:sz w:val="20"/>
          <w:szCs w:val="20"/>
          <w:lang w:val="pt-BR"/>
        </w:rPr>
        <w:t xml:space="preserve"> – Sequência de mensagens de uma decisão</w:t>
      </w:r>
      <w:bookmarkEnd w:id="71"/>
    </w:p>
    <w:p w14:paraId="201D7F64" w14:textId="77777777" w:rsidR="00E01C3A" w:rsidRDefault="00CC3326">
      <w:pPr>
        <w:keepNext/>
        <w:spacing w:before="240"/>
        <w:jc w:val="center"/>
      </w:pPr>
      <w:r>
        <w:rPr>
          <w:noProof/>
          <w:lang w:val="pt-BR"/>
        </w:rPr>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12"/>
                    <a:stretch>
                      <a:fillRect/>
                    </a:stretch>
                  </pic:blipFill>
                  <pic:spPr>
                    <a:xfrm>
                      <a:off x="0" y="0"/>
                      <a:ext cx="5400000" cy="5349216"/>
                    </a:xfrm>
                    <a:prstGeom prst="rect">
                      <a:avLst/>
                    </a:prstGeom>
                  </pic:spPr>
                </pic:pic>
              </a:graphicData>
            </a:graphic>
          </wp:inline>
        </w:drawing>
      </w:r>
    </w:p>
    <w:p w14:paraId="26ACE636" w14:textId="77777777" w:rsidR="002A414D" w:rsidRPr="00430DB3" w:rsidRDefault="009172FF">
      <w:pPr>
        <w:spacing w:after="280"/>
        <w:jc w:val="center"/>
        <w:rPr>
          <w:lang w:val="pt-BR"/>
        </w:rPr>
      </w:pPr>
      <w:r>
        <w:rPr>
          <w:sz w:val="20"/>
          <w:szCs w:val="20"/>
          <w:lang w:val="pt-BR"/>
        </w:rPr>
        <w:t>Fonte: Elaborado pelos autores (2026).</w:t>
      </w:r>
    </w:p>
    <w:p w14:paraId="52087903" w14:textId="77777777" w:rsidR="002A414D" w:rsidRPr="00430DB3" w:rsidRDefault="009172FF">
      <w:pPr>
        <w:spacing w:after="120" w:line="360" w:lineRule="auto"/>
        <w:ind w:firstLine="709"/>
        <w:jc w:val="both"/>
        <w:rPr>
          <w:lang w:val="pt-BR"/>
        </w:rPr>
      </w:pPr>
      <w:r>
        <w:rPr>
          <w:lang w:val="pt-BR"/>
        </w:rPr>
        <w:t>(1) Publicação. A plataforma envia à interface, por POST /eventos, o volume de um trecho — a média de pessoas presentes na área nos últimos 5 min — ou uma ocorrência.</w:t>
      </w:r>
    </w:p>
    <w:p w14:paraId="2A17484D" w14:textId="77777777" w:rsidR="002A414D" w:rsidRPr="00430DB3" w:rsidRDefault="009172FF">
      <w:pPr>
        <w:spacing w:after="120" w:line="360" w:lineRule="auto"/>
        <w:ind w:firstLine="709"/>
        <w:jc w:val="both"/>
        <w:rPr>
          <w:lang w:val="pt-BR"/>
        </w:rPr>
      </w:pPr>
      <w:r>
        <w:rPr>
          <w:lang w:val="pt-BR"/>
        </w:rPr>
        <w:t>(2) Validação e gravação. A interface recusa o que foge ao vocabulário especificado e grava o evento no banco, que avisa o serviço de decisão; o serviço não espera o ciclo seguinte para reagir.</w:t>
      </w:r>
    </w:p>
    <w:p w14:paraId="5A3D6E24" w14:textId="77777777" w:rsidR="002A414D" w:rsidRPr="00430DB3" w:rsidRDefault="009172FF">
      <w:pPr>
        <w:spacing w:after="120" w:line="360" w:lineRule="auto"/>
        <w:ind w:firstLine="709"/>
        <w:jc w:val="both"/>
        <w:rPr>
          <w:lang w:val="pt-BR"/>
        </w:rPr>
      </w:pPr>
      <w:r>
        <w:rPr>
          <w:lang w:val="pt-BR"/>
        </w:rPr>
        <w:t>(3) Leitura do estado. Para cada ponto de luz associado ao trecho (3.5.2), o serviço lê os volumes vigentes dos trechos do ponto, as ocorrências abertas, a classe da via e o histórico de volumes.</w:t>
      </w:r>
    </w:p>
    <w:p w14:paraId="01B72F74" w14:textId="77777777" w:rsidR="002A414D" w:rsidRPr="00430DB3" w:rsidRDefault="009172FF">
      <w:pPr>
        <w:spacing w:after="120" w:line="360" w:lineRule="auto"/>
        <w:ind w:firstLine="709"/>
        <w:jc w:val="both"/>
        <w:rPr>
          <w:lang w:val="pt-BR"/>
        </w:rPr>
      </w:pPr>
      <w:r>
        <w:rPr>
          <w:lang w:val="pt-BR"/>
        </w:rPr>
        <w:lastRenderedPageBreak/>
        <w:t>(4) Decisão. O volume, dividido pela referência do trecho, torna-se o nível observado; a camada de previsão estima o nível da próxima hora (3.6); a inferência nebulosa combina os dois, a ocorrência e a faixa horária e produz o nível pretendido (3.7); a camada de verificação aplica o piso e produz o nível-alvo emitido.</w:t>
      </w:r>
    </w:p>
    <w:p w14:paraId="6BA4167B" w14:textId="77777777" w:rsidR="002A414D" w:rsidRPr="00430DB3" w:rsidRDefault="009172FF">
      <w:pPr>
        <w:spacing w:after="120" w:line="360" w:lineRule="auto"/>
        <w:ind w:firstLine="709"/>
        <w:jc w:val="both"/>
        <w:rPr>
          <w:lang w:val="pt-BR"/>
        </w:rPr>
      </w:pPr>
      <w:r>
        <w:rPr>
          <w:lang w:val="pt-BR"/>
        </w:rPr>
        <w:t>(5) Registro. A decisão é gravada com as entradas, o grau de cada regra, os dois níveis, a restrição aplicada e as versões da base de regras e do modelo, e é ligada aos eventos em que se apoiou.</w:t>
      </w:r>
    </w:p>
    <w:p w14:paraId="10FF665F" w14:textId="77777777" w:rsidR="002A414D" w:rsidRPr="00430DB3" w:rsidRDefault="009172FF">
      <w:pPr>
        <w:spacing w:after="120" w:line="360" w:lineRule="auto"/>
        <w:ind w:firstLine="709"/>
        <w:jc w:val="both"/>
        <w:rPr>
          <w:lang w:val="pt-BR"/>
        </w:rPr>
      </w:pPr>
      <w:r>
        <w:rPr>
          <w:lang w:val="pt-BR"/>
        </w:rPr>
        <w:t>(6) Comando. O serviço publica, no tópico do ponto de luz, o nível-alvo, a validade, o piso, a taxa e o identificador da decisão, se o alvo mudou ou se o comando anterior está para vencer.</w:t>
      </w:r>
    </w:p>
    <w:p w14:paraId="31071478" w14:textId="77777777" w:rsidR="002A414D" w:rsidRPr="00430DB3" w:rsidRDefault="009172FF">
      <w:pPr>
        <w:spacing w:after="120" w:line="360" w:lineRule="auto"/>
        <w:ind w:firstLine="709"/>
        <w:jc w:val="both"/>
        <w:rPr>
          <w:lang w:val="pt-BR"/>
        </w:rPr>
      </w:pPr>
      <w:r>
        <w:rPr>
          <w:lang w:val="pt-BR"/>
        </w:rPr>
        <w:t>(7) Atuação e medição. O nó sobe ao alvo na hora, ou desce até ele em rampa, converte cada nível em ciclo de trabalho pela tabela de calibração, aplica-o e lê a iluminância.</w:t>
      </w:r>
    </w:p>
    <w:p w14:paraId="77A8FDC8" w14:textId="77777777" w:rsidR="002A414D" w:rsidRPr="00430DB3" w:rsidRDefault="009172FF">
      <w:pPr>
        <w:spacing w:after="120" w:line="360" w:lineRule="auto"/>
        <w:ind w:firstLine="709"/>
        <w:jc w:val="both"/>
        <w:rPr>
          <w:lang w:val="pt-BR"/>
        </w:rPr>
      </w:pPr>
      <w:r>
        <w:rPr>
          <w:lang w:val="pt-BR"/>
        </w:rPr>
        <w:t>(8) Telemetria. O nó publica o ciclo de trabalho aplicado, a iluminância medida, o estado em que estava quando o comando chegou — nível e última iluminância lida — e o identificador da decisão.</w:t>
      </w:r>
    </w:p>
    <w:p w14:paraId="291CD8B8" w14:textId="77777777" w:rsidR="002A414D" w:rsidRPr="00430DB3" w:rsidRDefault="009172FF">
      <w:pPr>
        <w:spacing w:after="120" w:line="360" w:lineRule="auto"/>
        <w:ind w:firstLine="709"/>
        <w:jc w:val="both"/>
        <w:rPr>
          <w:lang w:val="pt-BR"/>
        </w:rPr>
      </w:pPr>
      <w:r>
        <w:rPr>
          <w:lang w:val="pt-BR"/>
        </w:rPr>
        <w:t>(9) Conferência. O serviço grava a leitura e confronta a iluminância entregue com a esperada para o nível comandado (3.4.5).</w:t>
      </w:r>
    </w:p>
    <w:p w14:paraId="52B2D672" w14:textId="77777777" w:rsidR="002A414D" w:rsidRPr="00430DB3" w:rsidRDefault="009172FF">
      <w:pPr>
        <w:spacing w:after="120" w:line="360" w:lineRule="auto"/>
        <w:ind w:firstLine="709"/>
        <w:jc w:val="both"/>
        <w:rPr>
          <w:lang w:val="pt-BR"/>
        </w:rPr>
      </w:pPr>
      <w:r>
        <w:rPr>
          <w:lang w:val="pt-BR"/>
        </w:rPr>
        <w:t>(10) Apresentação. O painel consulta a interface e exibe a cadeia completa, com a explicação regra a regra.</w:t>
      </w:r>
    </w:p>
    <w:p w14:paraId="31D9B7D2" w14:textId="77777777" w:rsidR="002A414D" w:rsidRPr="00430DB3" w:rsidRDefault="009172FF">
      <w:pPr>
        <w:spacing w:after="120" w:line="360" w:lineRule="auto"/>
        <w:ind w:firstLine="709"/>
        <w:jc w:val="both"/>
        <w:rPr>
          <w:lang w:val="pt-BR"/>
        </w:rPr>
      </w:pPr>
      <w:r>
        <w:rPr>
          <w:lang w:val="pt-BR"/>
        </w:rPr>
        <w:t>Sem evento novo, o serviço não volta a decidir até que o comando esteja para vencer; a rampa de descida corre no nó, e é o vencimento do comando, e não a falta de mensagens, que leva o nó ao pleno.</w:t>
      </w:r>
    </w:p>
    <w:p w14:paraId="086DB60E" w14:textId="77777777" w:rsidR="002A414D" w:rsidRPr="00430DB3" w:rsidRDefault="009172FF">
      <w:pPr>
        <w:spacing w:after="120" w:line="360" w:lineRule="auto"/>
        <w:ind w:firstLine="709"/>
        <w:jc w:val="both"/>
        <w:rPr>
          <w:lang w:val="pt-BR"/>
        </w:rPr>
      </w:pPr>
      <w:r>
        <w:rPr>
          <w:lang w:val="pt-BR"/>
        </w:rPr>
        <w:t>Um exemplo registrado na bancada, com o nó físico e a arquitetura vigente, ilustra o percurso. Na sessão de 10 de outubro de 2026, à 0 h 27 min, foi publicado, para cada um dos três trechos associados ao ponto de luz da bancada, o volume nulo — nenhuma pessoa, em média, no período de 5 min. Para o trecho 20159, da Rua Antonio Viana:</w:t>
      </w:r>
    </w:p>
    <w:p w14:paraId="73EDE47D" w14:textId="77777777" w:rsidR="002A414D" w:rsidRPr="00430DB3" w:rsidRDefault="009172FF">
      <w:pPr>
        <w:spacing w:after="120" w:line="360" w:lineRule="auto"/>
        <w:ind w:firstLine="709"/>
        <w:jc w:val="both"/>
        <w:rPr>
          <w:lang w:val="pt-BR"/>
        </w:rPr>
      </w:pPr>
      <w:r>
        <w:rPr>
          <w:lang w:val="pt-BR"/>
        </w:rPr>
        <w:t>{"tipo": "volume", "ocorrido_em": "2026-10-10T00:27:31-03:00", "pessoas_media": 0, "periodo_s": 300, "trecho": 20159, "origem": "bancada-ct18"}</w:t>
      </w:r>
    </w:p>
    <w:p w14:paraId="08639277" w14:textId="77777777" w:rsidR="002A414D" w:rsidRPr="00430DB3" w:rsidRDefault="009172FF">
      <w:pPr>
        <w:spacing w:after="120" w:line="360" w:lineRule="auto"/>
        <w:ind w:firstLine="709"/>
        <w:jc w:val="both"/>
        <w:rPr>
          <w:lang w:val="pt-BR"/>
        </w:rPr>
      </w:pPr>
      <w:r>
        <w:rPr>
          <w:lang w:val="pt-BR"/>
        </w:rPr>
        <w:lastRenderedPageBreak/>
        <w:t>O ponto de luz da bancada corresponde ao poste de placa IP0412418, de classe P3, ligado aos trechos 20159, 21198 e 22661. Com volume nulo nos três, o nível observado foi 0, e a previsão para a próxima hora também. Sem ocorrência aberta, a inferência ativou com grau 1,0 apenas a regra de movimentação observada baixa e prevista baixa, o que resultou no degrau 2 e no nível pretendido de 0,500, a classe mínima (P5). O nível pretendido já respeitava o piso, e a camada de verificação não aplicou restrição: o nível emitido foi 0,500. A decisão foi gravada ligada aos três eventos e, como o alvo mudou, o comando publicado foi:</w:t>
      </w:r>
    </w:p>
    <w:p w14:paraId="6EF686DD" w14:textId="77777777" w:rsidR="002A414D" w:rsidRPr="00430DB3" w:rsidRDefault="009172FF">
      <w:pPr>
        <w:spacing w:after="120" w:line="360" w:lineRule="auto"/>
        <w:ind w:firstLine="709"/>
        <w:jc w:val="both"/>
        <w:rPr>
          <w:lang w:val="pt-BR"/>
        </w:rPr>
      </w:pPr>
      <w:r>
        <w:rPr>
          <w:lang w:val="pt-BR"/>
        </w:rPr>
        <w:t>{"decisao_id": "92b2a978-202b-42c9-94e8-0959453e2352", "nivel": 0.5, "validade_s": 887, "piso": 0.5, "taxa_min": 0.1}</w:t>
      </w:r>
    </w:p>
    <w:p w14:paraId="02A0CFDD" w14:textId="77777777" w:rsidR="00372878" w:rsidRPr="00430DB3" w:rsidRDefault="00285AB3">
      <w:pPr>
        <w:spacing w:after="120" w:line="360" w:lineRule="auto"/>
        <w:ind w:firstLine="709"/>
        <w:jc w:val="both"/>
        <w:rPr>
          <w:lang w:val="pt-BR"/>
        </w:rPr>
      </w:pPr>
      <w:r>
        <w:rPr>
          <w:lang w:val="pt-BR"/>
        </w:rPr>
        <w:t>O nó estava no pleno e passou a descer em rampa: a cada 5 s, reduziu o nível em 0,008, o que corresponde à taxa de 0,1 do pleno por minuto, e chegou a 0,500 às 0 h 33 min 01 s, 5 min 15 s após o comando. Ao receber o comando, antes do primeiro passo, respondeu com a telemetria:</w:t>
      </w:r>
    </w:p>
    <w:p w14:paraId="6E530343" w14:textId="77777777" w:rsidR="002A414D" w:rsidRPr="00430DB3" w:rsidRDefault="009172FF">
      <w:pPr>
        <w:spacing w:after="120" w:line="360" w:lineRule="auto"/>
        <w:ind w:firstLine="709"/>
        <w:jc w:val="both"/>
        <w:rPr>
          <w:lang w:val="pt-BR"/>
        </w:rPr>
      </w:pPr>
      <w:r>
        <w:rPr>
          <w:lang w:val="pt-BR"/>
        </w:rPr>
        <w:t>{"decisao_id": "92b2a978-202b-42c9-94e8-0959453e2352", "duty": 0.6562, "lux": 10.07, "nivel": 1.0}</w:t>
      </w:r>
    </w:p>
    <w:p w14:paraId="01B1011B" w14:textId="77777777" w:rsidR="002A414D" w:rsidRPr="00430DB3" w:rsidRDefault="009172FF">
      <w:pPr>
        <w:spacing w:after="120" w:line="360" w:lineRule="auto"/>
        <w:ind w:firstLine="709"/>
        <w:jc w:val="both"/>
        <w:rPr>
          <w:lang w:val="pt-BR"/>
        </w:rPr>
      </w:pPr>
      <w:r>
        <w:rPr>
          <w:lang w:val="pt-BR"/>
        </w:rPr>
        <w:t>A leitura corresponde ao início da rampa, ainda no pleno: o nó só mede e publica ao receber um comando, e os passos seguintes ficam registrados na sua saída serial. Sem evento novo, o serviço não renovou o comando, que venceu 887 s depois, às 0 h 42 min 33 s, e o nó voltou ao pleno, como exige o caso de teste CT18 (3.12.9). O exemplo é anterior à inclusão, na telemetria, do estado do nó antes do comando (3.13.2), e por isso a carga acima não o traz. A latência medida no nó de bancada é apresentada em 4.3.</w:t>
      </w:r>
    </w:p>
    <w:p w14:paraId="7E84123E" w14:textId="77777777" w:rsidR="00044D5A" w:rsidRPr="008C0B6A" w:rsidRDefault="00285AB3">
      <w:pPr>
        <w:spacing w:after="120" w:line="360" w:lineRule="auto"/>
        <w:ind w:firstLine="709"/>
        <w:jc w:val="both"/>
        <w:rPr>
          <w:lang w:val="pt-BR"/>
        </w:rPr>
      </w:pPr>
      <w:r>
        <w:rPr>
          <w:lang w:val="pt-BR"/>
        </w:rPr>
        <w:t>As Figuras 6 e 7 mostram o passo (10) no painel de acompanhamento, com dados do ambiente implantado em 10 de outubro de 2026. Na visão de monitoramento (Figura 6), os cartões percorrem a cadeia de uma decisão — o volume recebido, o nível pretendido pela inferência, o nível emitido depois da verificação e a luz entregue, com o estado do nó antes do comando —, e o gráfico traz a trajetória dos níveis contra o piso da classe. Na visão de decisões explicadas (Figura 7), cada publicação recebida abre a explicaçã</w:t>
      </w:r>
      <w:r>
        <w:rPr>
          <w:lang w:val="pt-BR"/>
        </w:rPr>
        <w:t xml:space="preserve">o regra a regra: no exemplo, o volume nulo nos três trechos ativou as regras R5 e R7, e o nível pretendido de 0,625 foi emitido sem correção; como </w:t>
      </w:r>
      <w:r>
        <w:rPr>
          <w:lang w:val="pt-BR"/>
        </w:rPr>
        <w:lastRenderedPageBreak/>
        <w:t>o alvo não mudou em relação à decisão anterior, não houve comando, e por isso a luz entregue aparece sem medição.</w:t>
      </w:r>
    </w:p>
    <w:p w14:paraId="2BBCBF86" w14:textId="5F9CD9EB" w:rsidR="00044D5A" w:rsidRPr="008C0B6A" w:rsidRDefault="00285AB3">
      <w:pPr>
        <w:keepNext/>
        <w:spacing w:before="130" w:after="60"/>
        <w:jc w:val="center"/>
        <w:rPr>
          <w:lang w:val="pt-BR"/>
        </w:rPr>
      </w:pPr>
      <w:bookmarkStart w:id="72" w:name="_Toc242549742"/>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6</w:t>
      </w:r>
      <w:r w:rsidR="008D0833">
        <w:rPr>
          <w:sz w:val="20"/>
          <w:szCs w:val="20"/>
          <w:lang w:val="pt-BR"/>
        </w:rPr>
        <w:fldChar w:fldCharType="end"/>
      </w:r>
      <w:r>
        <w:rPr>
          <w:sz w:val="20"/>
          <w:szCs w:val="20"/>
          <w:lang w:val="pt-BR"/>
        </w:rPr>
        <w:t xml:space="preserve"> – Painel de acompanhamento: visão de monitoramento</w:t>
      </w:r>
      <w:bookmarkEnd w:id="72"/>
    </w:p>
    <w:p w14:paraId="030C50EC" w14:textId="77777777" w:rsidR="00E01C3A" w:rsidRDefault="00CC3326">
      <w:pPr>
        <w:spacing w:before="240"/>
        <w:jc w:val="center"/>
        <w:rPr>
          <w:lang w:val="pt-BR"/>
        </w:rPr>
      </w:pPr>
      <w:r>
        <w:rPr>
          <w:noProof/>
          <w:lang w:val="pt-BR"/>
        </w:rPr>
        <w:drawing>
          <wp:inline distT="0" distB="0" distL="0" distR="0" wp14:anchorId="56549F5B" wp14:editId="07724E36">
            <wp:extent cx="5760000" cy="2536688"/>
            <wp:effectExtent l="0" t="0" r="0" b="0"/>
            <wp:docPr id="107" nam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ura 5"/>
                    <pic:cNvPicPr/>
                  </pic:nvPicPr>
                  <pic:blipFill>
                    <a:blip r:embed="rId13"/>
                    <a:stretch>
                      <a:fillRect/>
                    </a:stretch>
                  </pic:blipFill>
                  <pic:spPr>
                    <a:xfrm>
                      <a:off x="0" y="0"/>
                      <a:ext cx="5760000" cy="2536688"/>
                    </a:xfrm>
                    <a:prstGeom prst="rect">
                      <a:avLst/>
                    </a:prstGeom>
                  </pic:spPr>
                </pic:pic>
              </a:graphicData>
            </a:graphic>
          </wp:inline>
        </w:drawing>
      </w:r>
    </w:p>
    <w:p w14:paraId="0A892E07" w14:textId="77777777" w:rsidR="00044D5A" w:rsidRPr="008C0B6A" w:rsidRDefault="00285AB3">
      <w:pPr>
        <w:spacing w:after="280"/>
        <w:jc w:val="center"/>
        <w:rPr>
          <w:lang w:val="pt-BR"/>
        </w:rPr>
      </w:pPr>
      <w:r>
        <w:rPr>
          <w:sz w:val="20"/>
          <w:szCs w:val="20"/>
          <w:lang w:val="pt-BR"/>
        </w:rPr>
        <w:t>Fonte: Elaborado pelos autores (2026).</w:t>
      </w:r>
    </w:p>
    <w:p w14:paraId="4BB7702D" w14:textId="0EC1CD6F" w:rsidR="00044D5A" w:rsidRPr="008C0B6A" w:rsidRDefault="00285AB3">
      <w:pPr>
        <w:keepNext/>
        <w:spacing w:before="130" w:after="60"/>
        <w:jc w:val="center"/>
        <w:rPr>
          <w:lang w:val="pt-BR"/>
        </w:rPr>
      </w:pPr>
      <w:bookmarkStart w:id="73" w:name="_Toc242549743"/>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7</w:t>
      </w:r>
      <w:r w:rsidR="008D0833">
        <w:rPr>
          <w:sz w:val="20"/>
          <w:szCs w:val="20"/>
          <w:lang w:val="pt-BR"/>
        </w:rPr>
        <w:fldChar w:fldCharType="end"/>
      </w:r>
      <w:r>
        <w:rPr>
          <w:sz w:val="20"/>
          <w:szCs w:val="20"/>
          <w:lang w:val="pt-BR"/>
        </w:rPr>
        <w:t xml:space="preserve"> – Painel de acompanhamento: decisão explicada regra a regra</w:t>
      </w:r>
      <w:bookmarkEnd w:id="73"/>
    </w:p>
    <w:p w14:paraId="57575091" w14:textId="77777777" w:rsidR="00E01C3A" w:rsidRDefault="00CC3326">
      <w:pPr>
        <w:spacing w:before="240"/>
        <w:jc w:val="center"/>
        <w:rPr>
          <w:lang w:val="pt-BR"/>
        </w:rPr>
      </w:pPr>
      <w:r>
        <w:rPr>
          <w:noProof/>
          <w:lang w:val="pt-BR"/>
        </w:rPr>
        <w:drawing>
          <wp:inline distT="0" distB="0" distL="0" distR="0" wp14:anchorId="56549F5B" wp14:editId="07724E36">
            <wp:extent cx="5760000" cy="2288741"/>
            <wp:effectExtent l="0" t="0" r="0" b="0"/>
            <wp:docPr id="108"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Figura 6"/>
                    <pic:cNvPicPr/>
                  </pic:nvPicPr>
                  <pic:blipFill>
                    <a:blip r:embed="rId14"/>
                    <a:stretch>
                      <a:fillRect/>
                    </a:stretch>
                  </pic:blipFill>
                  <pic:spPr>
                    <a:xfrm>
                      <a:off x="0" y="0"/>
                      <a:ext cx="5760000" cy="2288741"/>
                    </a:xfrm>
                    <a:prstGeom prst="rect">
                      <a:avLst/>
                    </a:prstGeom>
                  </pic:spPr>
                </pic:pic>
              </a:graphicData>
            </a:graphic>
          </wp:inline>
        </w:drawing>
      </w:r>
    </w:p>
    <w:p w14:paraId="4BBAC09D" w14:textId="77777777" w:rsidR="00044D5A" w:rsidRPr="008C0B6A" w:rsidRDefault="00285AB3">
      <w:pPr>
        <w:spacing w:after="280"/>
        <w:jc w:val="center"/>
        <w:rPr>
          <w:lang w:val="pt-BR"/>
        </w:rPr>
      </w:pPr>
      <w:r>
        <w:rPr>
          <w:sz w:val="20"/>
          <w:szCs w:val="20"/>
          <w:lang w:val="pt-BR"/>
        </w:rPr>
        <w:t>Fonte: Elaborado pelos autores (2026).</w:t>
      </w:r>
    </w:p>
    <w:p w14:paraId="567C1D20" w14:textId="77777777" w:rsidR="00A13357" w:rsidRPr="002F1978" w:rsidRDefault="00285AB3">
      <w:pPr>
        <w:spacing w:after="120" w:line="360" w:lineRule="auto"/>
        <w:ind w:firstLine="709"/>
        <w:jc w:val="both"/>
        <w:rPr>
          <w:lang w:val="pt-BR"/>
        </w:rPr>
      </w:pPr>
      <w:r>
        <w:rPr>
          <w:lang w:val="pt-BR"/>
        </w:rPr>
        <w:t xml:space="preserve">As Figuras 8 e 9 completam a visão de monitoramento. O cartão de consumo (Figura 8) projeta, para a luminária de referência de 40 W (Quadro 9), a potência derivada da iluminância medida contra a do fluxo pleno, com a ressalva, exibida no próprio painel, de que se trata de estimativa e não de medição elétrica (3.11); na janela de 30 min da captura, que inclui os ensaios descritos nesta seção, o ponto consumiu 82,5 % do pleno. O registro de decisões (Figura 9) lista, para cada decisão, os níveis pretendido e </w:t>
      </w:r>
      <w:r>
        <w:rPr>
          <w:lang w:val="pt-BR"/>
        </w:rPr>
        <w:t xml:space="preserve">emitido, a correção aplicada e a iluminância da telemetria correspondente, ao lado do diagnóstico do ponto e das publicações recebidas; as </w:t>
      </w:r>
      <w:r>
        <w:rPr>
          <w:lang w:val="pt-BR"/>
        </w:rPr>
        <w:lastRenderedPageBreak/>
        <w:t>linhas sem iluminância são as decisões que mantiveram o alvo e, por isso, não geraram comando.</w:t>
      </w:r>
    </w:p>
    <w:p w14:paraId="72764983" w14:textId="694C1BA6" w:rsidR="00A13357" w:rsidRPr="002F1978" w:rsidRDefault="00285AB3">
      <w:pPr>
        <w:keepNext/>
        <w:spacing w:before="130" w:after="60"/>
        <w:jc w:val="center"/>
        <w:rPr>
          <w:lang w:val="pt-BR"/>
        </w:rPr>
      </w:pPr>
      <w:bookmarkStart w:id="74" w:name="_Toc242549744"/>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8</w:t>
      </w:r>
      <w:r w:rsidR="008D0833">
        <w:rPr>
          <w:sz w:val="20"/>
          <w:szCs w:val="20"/>
          <w:lang w:val="pt-BR"/>
        </w:rPr>
        <w:fldChar w:fldCharType="end"/>
      </w:r>
      <w:r>
        <w:rPr>
          <w:sz w:val="20"/>
          <w:szCs w:val="20"/>
          <w:lang w:val="pt-BR"/>
        </w:rPr>
        <w:t xml:space="preserve"> – Painel de acompanhamento: consumo estimado</w:t>
      </w:r>
      <w:bookmarkEnd w:id="74"/>
    </w:p>
    <w:p w14:paraId="3EEF0E37" w14:textId="77777777" w:rsidR="00E01C3A" w:rsidRDefault="00CC3326">
      <w:pPr>
        <w:spacing w:before="240"/>
        <w:jc w:val="center"/>
        <w:rPr>
          <w:lang w:val="pt-BR"/>
        </w:rPr>
      </w:pPr>
      <w:r>
        <w:rPr>
          <w:noProof/>
          <w:lang w:val="pt-BR"/>
        </w:rPr>
        <w:drawing>
          <wp:inline distT="0" distB="0" distL="0" distR="0" wp14:anchorId="56549F5B" wp14:editId="07724E36">
            <wp:extent cx="5760000" cy="1873846"/>
            <wp:effectExtent l="0" t="0" r="0" b="0"/>
            <wp:docPr id="109" nam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Figura 7"/>
                    <pic:cNvPicPr/>
                  </pic:nvPicPr>
                  <pic:blipFill>
                    <a:blip r:embed="rId15"/>
                    <a:stretch>
                      <a:fillRect/>
                    </a:stretch>
                  </pic:blipFill>
                  <pic:spPr>
                    <a:xfrm>
                      <a:off x="0" y="0"/>
                      <a:ext cx="5760000" cy="1873846"/>
                    </a:xfrm>
                    <a:prstGeom prst="rect">
                      <a:avLst/>
                    </a:prstGeom>
                  </pic:spPr>
                </pic:pic>
              </a:graphicData>
            </a:graphic>
          </wp:inline>
        </w:drawing>
      </w:r>
    </w:p>
    <w:p w14:paraId="740135E9" w14:textId="77777777" w:rsidR="00A13357" w:rsidRPr="002F1978" w:rsidRDefault="00285AB3">
      <w:pPr>
        <w:spacing w:after="280"/>
        <w:jc w:val="center"/>
        <w:rPr>
          <w:lang w:val="pt-BR"/>
        </w:rPr>
      </w:pPr>
      <w:r>
        <w:rPr>
          <w:sz w:val="20"/>
          <w:szCs w:val="20"/>
          <w:lang w:val="pt-BR"/>
        </w:rPr>
        <w:t>Fonte: Elaborado pelos autores (2026).</w:t>
      </w:r>
    </w:p>
    <w:p w14:paraId="6D7E14FE" w14:textId="4376DE49" w:rsidR="00A13357" w:rsidRPr="002F1978" w:rsidRDefault="00285AB3">
      <w:pPr>
        <w:keepNext/>
        <w:spacing w:before="130" w:after="60"/>
        <w:jc w:val="center"/>
        <w:rPr>
          <w:lang w:val="pt-BR"/>
        </w:rPr>
      </w:pPr>
      <w:bookmarkStart w:id="75" w:name="_Toc242549745"/>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9</w:t>
      </w:r>
      <w:r w:rsidR="008D0833">
        <w:rPr>
          <w:sz w:val="20"/>
          <w:szCs w:val="20"/>
          <w:lang w:val="pt-BR"/>
        </w:rPr>
        <w:fldChar w:fldCharType="end"/>
      </w:r>
      <w:r>
        <w:rPr>
          <w:sz w:val="20"/>
          <w:szCs w:val="20"/>
          <w:lang w:val="pt-BR"/>
        </w:rPr>
        <w:t xml:space="preserve"> – Painel de acompanhamento: registro de decisões, diagnóstico e publicações</w:t>
      </w:r>
      <w:bookmarkEnd w:id="75"/>
    </w:p>
    <w:p w14:paraId="18F83D1A" w14:textId="77777777" w:rsidR="00E01C3A" w:rsidRDefault="00CC3326">
      <w:pPr>
        <w:spacing w:before="240"/>
        <w:jc w:val="center"/>
        <w:rPr>
          <w:lang w:val="pt-BR"/>
        </w:rPr>
      </w:pPr>
      <w:r>
        <w:rPr>
          <w:noProof/>
          <w:lang w:val="pt-BR"/>
        </w:rPr>
        <w:drawing>
          <wp:inline distT="0" distB="0" distL="0" distR="0" wp14:anchorId="56549F5B" wp14:editId="07724E36">
            <wp:extent cx="5760000" cy="2344615"/>
            <wp:effectExtent l="0" t="0" r="0" b="0"/>
            <wp:docPr id="110" nam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Figura 8"/>
                    <pic:cNvPicPr/>
                  </pic:nvPicPr>
                  <pic:blipFill>
                    <a:blip r:embed="rId16"/>
                    <a:stretch>
                      <a:fillRect/>
                    </a:stretch>
                  </pic:blipFill>
                  <pic:spPr>
                    <a:xfrm>
                      <a:off x="0" y="0"/>
                      <a:ext cx="5760000" cy="2344615"/>
                    </a:xfrm>
                    <a:prstGeom prst="rect">
                      <a:avLst/>
                    </a:prstGeom>
                  </pic:spPr>
                </pic:pic>
              </a:graphicData>
            </a:graphic>
          </wp:inline>
        </w:drawing>
      </w:r>
    </w:p>
    <w:p w14:paraId="064CC66C" w14:textId="77777777" w:rsidR="00A13357" w:rsidRPr="002F1978" w:rsidRDefault="00285AB3">
      <w:pPr>
        <w:spacing w:after="280"/>
        <w:jc w:val="center"/>
        <w:rPr>
          <w:lang w:val="pt-BR"/>
        </w:rPr>
      </w:pPr>
      <w:r>
        <w:rPr>
          <w:sz w:val="20"/>
          <w:szCs w:val="20"/>
          <w:lang w:val="pt-BR"/>
        </w:rPr>
        <w:t>Fonte: Elaborado pelos autores (2026).</w:t>
      </w:r>
    </w:p>
    <w:p>
      <w:pPr>
        <w:pStyle w:val="Heading4"/>
        <w:spacing w:before="320" w:after="200" w:line="360" w:lineRule="auto"/>
      </w:pPr>
      <w:r>
        <w:rPr>
          <w:lang w:val="pt-BR"/>
        </w:rPr>
        <w:t xml:space="preserve">3.12.6.4 Arquitetura de referência para operação em escala</w:t>
      </w:r>
    </w:p>
    <w:p>
      <w:pPr>
        <w:spacing w:after="120" w:line="360" w:lineRule="auto"/>
        <w:ind w:firstLine="709"/>
        <w:jc w:val="both"/>
      </w:pPr>
      <w:r>
        <w:rPr>
          <w:lang w:val="pt-BR"/>
        </w:rPr>
        <w:t xml:space="preserve">A implantação descrita em 3.12.6.1 atende à demonstração, e não à operação. Todos os serviços de nuvem residem em uma única máquina virtual da camada gratuita do provedor, cada um em um único contêiner, ao lado do banco de dados e do intermediário de mensagens, e o painel é publicado à parte, em serviço de hospedagem de aplicações estáticas. A escolha decorreu do custo: a equipe não dispunha de orçamento para infraestrutura paga, e o porte bastava para um nó físico, um nó simulado e a suíte de cenários. Esta subseção descreve, como proposta dos autores, sem implantação nem ensaio, a arquitetura que a operação sobre o parque municipal exigiria. As fronteiras funcionais de 3.2 permanecem as mesmas — a decisão como serviço municipal autônomo, a verificação normativa no caminho do comando e o registro auditável de cada decisão —, e mudam a distribuição, a redundância e o transporte.</w:t>
      </w:r>
    </w:p>
    <w:p>
      <w:pPr>
        <w:spacing w:after="120" w:line="360" w:lineRule="auto"/>
        <w:ind w:firstLine="709"/>
        <w:jc w:val="both"/>
      </w:pPr>
      <w:r>
        <w:rPr>
          <w:lang w:val="pt-BR"/>
        </w:rPr>
        <w:t xml:space="preserve">Quatro exigências distinguem a operação da demonstração. A primeira é de escala: com mais de seiscentos mil pontos de luz, a ordem de grandeza estimada em 3.5.2 é de cerca de 170 publicações por segundo na entrada e de cerca de mil comandos por segundo na saída, em regime, com picos quando muitos pontos mudam de alvo ao mesmo tempo, como na retomada da comunicação após uma falha. A segunda é de disponibilidade: a parada do serviço não compromete a segurança, porque o controlador volta ao pleno no vencimento da validade do comando (RNF07), mas suspende a adaptação e, com ela, a economia, de modo que nenhum componente pode constituir ponto único de falha. A terceira é de integração: no parque, o comando não segue por MQTT até o ponto de luz, e sim pela interface do sistema central de telegestão da concessionária (3.5.2). A quarta é de governança: o sistema passa a operar serviço público, com acesso de operadores, alteração de parâmetros normativos e obrigação de auditoria.</w:t>
      </w:r>
    </w:p>
    <w:p>
      <w:pPr>
        <w:spacing w:after="120" w:line="360" w:lineRule="auto"/>
        <w:ind w:firstLine="709"/>
        <w:jc w:val="both"/>
      </w:pPr>
      <w:r>
        <w:rPr>
          <w:lang w:val="pt-BR"/>
        </w:rPr>
        <w:t xml:space="preserve">Atendidas essas exigências, a arquitetura de referência compõe-se dos seguintes elementos.</w:t>
      </w:r>
    </w:p>
    <w:p>
      <w:pPr>
        <w:pStyle w:val="ListParagraph"/>
        <w:numPr>
          <w:ilvl w:val="0"/>
          <w:numId w:val="2"/>
        </w:numPr>
        <w:spacing w:after="120" w:line="360" w:lineRule="auto"/>
        <w:jc w:val="both"/>
      </w:pPr>
      <w:r>
        <w:rPr>
          <w:lang w:val="pt-BR"/>
        </w:rPr>
        <w:t xml:space="preserve">Entrada de eventos. </w:t>
      </w:r>
      <w:del w:id="30000" w:author="Vitor Oliveira" w:date="2026-10-10T21:00:00Z">
        <w:r>
          <w:rPr>
            <w:lang w:val="pt-BR"/>
          </w:rPr>
          <w:delText xml:space="preserve">Um portal de interface de programação recebe</w:delText>
        </w:r>
      </w:del>
      <w:ins w:id="30001" w:author="Vitor Oliveira" w:date="2026-10-10T21:00:00Z">
        <w:r>
          <w:rPr>
            <w:lang w:val="pt-BR"/>
          </w:rPr>
          <w:t xml:space="preserve">Um portal de interface de programação, como o Kong Gateway, recebe</w:t>
        </w:r>
      </w:ins>
      <w:r>
        <w:rPr>
          <w:lang w:val="pt-BR"/>
        </w:rPr>
        <w:t xml:space="preserve"> as publicações da plataforma de monitoramento, autentica a plataforma por certificado de cliente, em lugar de chave compartilhada, limita a taxa de envio e valida cada item contra a especificação do Quadro 18. Os itens aceitos são gravados em um </w:t>
      </w:r>
      <w:del w:id="30002" w:author="Vitor Oliveira" w:date="2026-10-10T21:00:00Z">
        <w:r>
          <w:rPr>
            <w:lang w:val="pt-BR"/>
          </w:rPr>
          <w:delText xml:space="preserve">registro distribuído e durável de eventos, particionado</w:delText>
        </w:r>
      </w:del>
      <w:ins w:id="30003" w:author="Vitor Oliveira" w:date="2026-10-10T21:00:00Z">
        <w:r>
          <w:rPr>
            <w:lang w:val="pt-BR"/>
          </w:rPr>
          <w:t xml:space="preserve">registro distribuído e durável de eventos — o Apache Kafka, ou serviço gerenciado compatível —, particionado</w:t>
        </w:r>
      </w:ins>
      <w:r>
        <w:rPr>
          <w:lang w:val="pt-BR"/>
        </w:rPr>
        <w:t xml:space="preserve"> pelo código do trecho, que substitui a notificação do banco de dados usada no protótipo: a partição por trecho preserva a ordem das publicações de cada trecho, e o registro retém os eventos enquanto a decisão estiver indisponível ou atrasada, sem perdê-los.</w:t>
      </w:r>
    </w:p>
    <w:p>
      <w:pPr>
        <w:pStyle w:val="ListParagraph"/>
        <w:numPr>
          <w:ilvl w:val="0"/>
          <w:numId w:val="2"/>
        </w:numPr>
        <w:spacing w:after="120" w:line="360" w:lineRule="auto"/>
        <w:jc w:val="both"/>
      </w:pPr>
      <w:r>
        <w:rPr>
          <w:lang w:val="pt-BR"/>
        </w:rPr>
        <w:t xml:space="preserve">Serviço de decisão replicado. O serviço é executado em várias réplicas sem estado próprio, cada uma responsável por um subconjunto das partições, e o número de réplicas acompanha a carga. O estado de que a decisão precisa — último comando de cada ponto, ocorrências vigentes e régua de cada trecho — fica em </w:t>
      </w:r>
      <w:del w:id="30004" w:author="Vitor Oliveira" w:date="2026-10-10T21:00:00Z">
        <w:r>
          <w:rPr>
            <w:lang w:val="pt-BR"/>
          </w:rPr>
          <w:delText xml:space="preserve">armazenamento compartilhado de baixa latência, e</w:delText>
        </w:r>
      </w:del>
      <w:ins w:id="30005" w:author="Vitor Oliveira" w:date="2026-10-10T21:00:00Z">
        <w:r>
          <w:rPr>
            <w:lang w:val="pt-BR"/>
          </w:rPr>
          <w:t xml:space="preserve">armazenamento compartilhado de baixa latência, como o Redis, e</w:t>
        </w:r>
      </w:ins>
      <w:r>
        <w:rPr>
          <w:lang w:val="pt-BR"/>
        </w:rPr>
        <w:t xml:space="preserve"> a varredura dos comandos que estão vencendo é repartida pelas mesmas partições. A camada de verificação normativa permanece no mesmo processo da decisão, no caminho do comando, e é repetida no adaptador de telegestão, que recusa todo comando abaixo do piso da classe do ponto: a segunda verificação não depende da primeira e protege contra defeito em uma réplica.</w:t>
      </w:r>
    </w:p>
    <w:p>
      <w:pPr>
        <w:pStyle w:val="ListParagraph"/>
        <w:numPr>
          <w:ilvl w:val="0"/>
          <w:numId w:val="2"/>
        </w:numPr>
        <w:spacing w:after="120" w:line="360" w:lineRule="auto"/>
        <w:jc w:val="both"/>
      </w:pPr>
      <w:r>
        <w:rPr>
          <w:lang w:val="pt-BR"/>
        </w:rPr>
        <w:t xml:space="preserve">Previsão fora do caminho do comando. O treino do modelo é processo periódico, separado da decisão, que lê o histórico de volumes, avalia o modelo novo contra as referências de 3.6 </w:t>
      </w:r>
      <w:del w:id="30006" w:author="Vitor Oliveira" w:date="2026-10-10T21:00:00Z">
        <w:r>
          <w:rPr>
            <w:lang w:val="pt-BR"/>
          </w:rPr>
          <w:delText xml:space="preserve">e o registra com versão.</w:delText>
        </w:r>
      </w:del>
      <w:ins w:id="30007" w:author="Vitor Oliveira" w:date="2026-10-10T21:00:00Z">
        <w:r>
          <w:rPr>
            <w:lang w:val="pt-BR"/>
          </w:rPr>
          <w:t xml:space="preserve">e o registra com versão, em registro de modelos como o do MLflow.</w:t>
        </w:r>
      </w:ins>
      <w:r>
        <w:rPr>
          <w:lang w:val="pt-BR"/>
        </w:rPr>
        <w:t xml:space="preserve"> As réplicas carregam apenas versões aprovadas, e cada decisão grava a versão usada, como já faz o protótipo (RNF04). A base de regras segue o mesmo percurso de versão e aprovação.</w:t>
      </w:r>
    </w:p>
    <w:p>
      <w:pPr>
        <w:pStyle w:val="ListParagraph"/>
        <w:numPr>
          <w:ilvl w:val="0"/>
          <w:numId w:val="2"/>
        </w:numPr>
        <w:spacing w:after="120" w:line="360" w:lineRule="auto"/>
        <w:jc w:val="both"/>
      </w:pPr>
      <w:r>
        <w:rPr>
          <w:lang w:val="pt-BR"/>
        </w:rPr>
        <w:t xml:space="preserve">Adaptador de telegestão. Traduz o comando — ponto de luz, nível adimensional, validade e identificador da decisão — para a interface do sistema central de gestão, como a especificada pelo protocolo TALQ (3.5.2), agrupando comandos por grupo de luminárias onde o comando for coletivo. Reenvia o que falhar, sem duplicar efeito, porque o identificador da decisão torna cada comando idempotente, e devolve ao registro a grandeza elétrica reportada pelo controlador, que substitui a iluminância no diagnóstico (3.4.5). O MQTT permanece como meio de bancada.</w:t>
      </w:r>
    </w:p>
    <w:p>
      <w:pPr>
        <w:pStyle w:val="ListParagraph"/>
        <w:numPr>
          <w:ilvl w:val="0"/>
          <w:numId w:val="2"/>
        </w:numPr>
        <w:spacing w:after="120" w:line="360" w:lineRule="auto"/>
        <w:jc w:val="both"/>
      </w:pPr>
      <w:r>
        <w:rPr>
          <w:lang w:val="pt-BR"/>
        </w:rPr>
        <w:t xml:space="preserve">Dados em dois níveis. Cadastro, classes de iluminação, versões e decisões </w:t>
      </w:r>
      <w:del w:id="30008" w:author="Vitor Oliveira" w:date="2026-10-10T21:00:00Z">
        <w:r>
          <w:rPr>
            <w:lang w:val="pt-BR"/>
          </w:rPr>
          <w:delText xml:space="preserve">ficam em banco relacional gerenciado,</w:delText>
        </w:r>
      </w:del>
      <w:ins w:id="30009" w:author="Vitor Oliveira" w:date="2026-10-10T21:00:00Z">
        <w:r>
          <w:rPr>
            <w:lang w:val="pt-BR"/>
          </w:rPr>
          <w:t xml:space="preserve">ficam em PostgreSQL gerenciado — o mesmo banco do protótipo, oferecido como serviço pelo provedor —,</w:t>
        </w:r>
      </w:ins>
      <w:r>
        <w:rPr>
          <w:lang w:val="pt-BR"/>
        </w:rPr>
        <w:t xml:space="preserve"> com réplica em outra zona de disponibilidade, cópia de segurança automática e restauração a qualquer instante. Eventos e telemetria, que crescem com o número de pontos e com o tempo, ficam em </w:t>
      </w:r>
      <w:del w:id="30010" w:author="Vitor Oliveira" w:date="2026-10-10T21:00:00Z">
        <w:r>
          <w:rPr>
            <w:lang w:val="pt-BR"/>
          </w:rPr>
          <w:delText xml:space="preserve">armazenamento orientado a série temporal,</w:delText>
        </w:r>
      </w:del>
      <w:ins w:id="30011" w:author="Vitor Oliveira" w:date="2026-10-10T21:00:00Z">
        <w:r>
          <w:rPr>
            <w:lang w:val="pt-BR"/>
          </w:rPr>
          <w:t xml:space="preserve">armazenamento orientado a série temporal, como a extensão TimescaleDB do PostgreSQL,</w:t>
        </w:r>
      </w:ins>
      <w:r>
        <w:rPr>
          <w:lang w:val="pt-BR"/>
        </w:rPr>
        <w:t xml:space="preserve"> particionado por tempo e com política de retenção, como recomenda 6.1. As consultas do painel são atendidas por réplica de leitura, sem concorrer com a decisão.</w:t>
      </w:r>
    </w:p>
    <w:p>
      <w:pPr>
        <w:pStyle w:val="ListParagraph"/>
        <w:numPr>
          <w:ilvl w:val="0"/>
          <w:numId w:val="2"/>
        </w:numPr>
        <w:spacing w:after="120" w:line="360" w:lineRule="auto"/>
        <w:jc w:val="both"/>
      </w:pPr>
      <w:r>
        <w:rPr>
          <w:lang w:val="pt-BR"/>
        </w:rPr>
        <w:t xml:space="preserve">Painel com acesso controlado. O painel deixa de publicar com chave embutida: o operador municipal autentica-se </w:t>
      </w:r>
      <w:del w:id="30012" w:author="Vitor Oliveira" w:date="2026-10-10T21:00:00Z">
        <w:r>
          <w:rPr>
            <w:lang w:val="pt-BR"/>
          </w:rPr>
          <w:delText xml:space="preserve">pelo provedor de identidade do município,</w:delText>
        </w:r>
      </w:del>
      <w:ins w:id="30013" w:author="Vitor Oliveira" w:date="2026-10-10T21:00:00Z">
        <w:r>
          <w:rPr>
            <w:lang w:val="pt-BR"/>
          </w:rPr>
          <w:t xml:space="preserve">pelo provedor de identidade do município, por OpenID Connect, ou por servidor de identidade como o Keycloak,</w:t>
        </w:r>
      </w:ins>
      <w:r>
        <w:rPr>
          <w:lang w:val="pt-BR"/>
        </w:rPr>
        <w:t xml:space="preserve"> com perfis distintos para consulta, para alteração de parâmetros normativos e para publicação manual, e toda alteração fica registrada.</w:t>
      </w:r>
    </w:p>
    <w:p>
      <w:pPr>
        <w:pStyle w:val="ListParagraph"/>
        <w:numPr>
          <w:ilvl w:val="0"/>
          <w:numId w:val="2"/>
        </w:numPr>
        <w:spacing w:after="120" w:line="360" w:lineRule="auto"/>
        <w:jc w:val="both"/>
      </w:pPr>
      <w:r>
        <w:rPr>
          <w:lang w:val="pt-BR"/>
        </w:rPr>
        <w:t xml:space="preserve">Operação. Os serviços são executados </w:t>
      </w:r>
      <w:del w:id="30014" w:author="Vitor Oliveira" w:date="2026-10-10T21:00:00Z">
        <w:r>
          <w:rPr>
            <w:lang w:val="pt-BR"/>
          </w:rPr>
          <w:delText xml:space="preserve">em plataforma de orquestração de contêineres</w:delText>
        </w:r>
      </w:del>
      <w:ins w:id="30015" w:author="Vitor Oliveira" w:date="2026-10-10T21:00:00Z">
        <w:r>
          <w:rPr>
            <w:lang w:val="pt-BR"/>
          </w:rPr>
          <w:t xml:space="preserve">em Kubernetes, plataforma de orquestração de contêineres,</w:t>
        </w:r>
      </w:ins>
      <w:r>
        <w:rPr>
          <w:lang w:val="pt-BR"/>
        </w:rPr>
        <w:t xml:space="preserve"> distribuída em mais de uma zona de disponibilidade, que substitui contêineres com falha e redistribui a carga. Credenciais ficam em </w:t>
      </w:r>
      <w:del w:id="30016" w:author="Vitor Oliveira" w:date="2026-10-10T21:00:00Z">
        <w:r>
          <w:rPr>
            <w:lang w:val="pt-BR"/>
          </w:rPr>
          <w:delText xml:space="preserve">cofre de segredos, e não</w:delText>
        </w:r>
      </w:del>
      <w:ins w:id="30017" w:author="Vitor Oliveira" w:date="2026-10-10T21:00:00Z">
        <w:r>
          <w:rPr>
            <w:lang w:val="pt-BR"/>
          </w:rPr>
          <w:t xml:space="preserve">cofre de segredos, como o HashiCorp Vault ou o serviço equivalente do provedor, e não</w:t>
        </w:r>
      </w:ins>
      <w:r>
        <w:rPr>
          <w:lang w:val="pt-BR"/>
        </w:rPr>
        <w:t xml:space="preserve"> em arquivo da máquina. </w:t>
      </w:r>
      <w:del w:id="30018" w:author="Vitor Oliveira" w:date="2026-10-10T21:00:00Z">
        <w:r>
          <w:rPr>
            <w:lang w:val="pt-BR"/>
          </w:rPr>
          <w:delText xml:space="preserve">Métricas, registros e alertas cobrem</w:delText>
        </w:r>
      </w:del>
      <w:ins w:id="30019" w:author="Vitor Oliveira" w:date="2026-10-10T21:00:00Z">
        <w:r>
          <w:rPr>
            <w:lang w:val="pt-BR"/>
          </w:rPr>
          <w:t xml:space="preserve">Métricas, registros e alertas, coletados com OpenTelemetry e exibidos em Prometheus e Grafana, cobrem</w:t>
        </w:r>
      </w:ins>
      <w:r>
        <w:rPr>
          <w:lang w:val="pt-BR"/>
        </w:rPr>
        <w:t xml:space="preserve"> o percurso inteiro, e o identificador da decisão, que já atravessa evento, decisão, comando e telemetria, serve de identificador de correlação para rastrear cada decisão de ponta a ponta. A hospedagem pode ser em nuvem contratada ou em centro de dados do município, decisão de contratação que não altera a arquitetura.</w:t>
      </w:r>
    </w:p>
    <w:p>
      <w:pPr>
        <w:spacing w:after="120" w:line="360" w:lineRule="auto"/>
        <w:ind w:firstLine="709"/>
        <w:jc w:val="both"/>
      </w:pPr>
      <w:r>
        <w:rPr>
          <w:lang w:val="pt-BR"/>
        </w:rPr>
        <w:t xml:space="preserve">Dois traços da arquitetura de referência decorrem do que o protótipo já estabeleceu, e não de acréscimo. O primeiro é que a degradação é segura por construção: se a entrada, a decisão ou o adaptador atrasarem, o controlador mantém o último comando até o vencimento da validade e então volta ao pleno, de modo que a consequência de uma falha é luz a mais, e não a menos. O segundo é que nenhum contrato de 3.12.6.2 muda de significado: os campos do evento, do comando e da telemetria são os mesmos, e muda apenas quem os transporta. </w:t>
      </w:r>
      <w:del w:id="30020" w:author="Vitor Oliveira" w:date="2026-10-10T21:00:00Z">
        <w:r>
          <w:rPr>
            <w:lang w:val="pt-BR"/>
          </w:rPr>
          <w:delText xml:space="preserve">A arquitetura não foi implantada,</w:delText>
        </w:r>
      </w:del>
      <w:ins w:id="30021" w:author="Vitor Oliveira" w:date="2026-10-10T21:00:00Z">
        <w:r>
          <w:rPr>
            <w:lang w:val="pt-BR"/>
          </w:rPr>
          <w:t xml:space="preserve">Os produtos citados são exemplos de código aberto, com equivalentes gerenciados nos principais provedores de nuvem, e não escolha definitiva; servem de base para estimar o custo da operação. A arquitetura não foi implantada,</w:t>
        </w:r>
      </w:ins>
      <w:r>
        <w:rPr>
          <w:lang w:val="pt-BR"/>
        </w:rPr>
        <w:t xml:space="preserve"> dimensionada nem ensaiada, e seu custo não foi estimado; a lacuna figura entre as limitações (5.3) e entre as recomendações (6.1).</w:t>
      </w:r>
    </w:p>
    <w:p w14:paraId="4A64C4A5" w14:textId="77777777" w:rsidR="00E01C3A" w:rsidRDefault="00CC3326">
      <w:pPr>
        <w:pStyle w:val="Heading3"/>
        <w:spacing w:before="360" w:after="240" w:line="360" w:lineRule="auto"/>
        <w:rPr>
          <w:lang w:val="pt-BR"/>
        </w:rPr>
      </w:pPr>
      <w:bookmarkStart w:id="76" w:name="_Toc242549692"/>
      <w:r>
        <w:rPr>
          <w:lang w:val="pt-BR"/>
        </w:rPr>
        <w:t>3.12.7 Especificação dos casos de teste</w:t>
      </w:r>
      <w:bookmarkEnd w:id="76"/>
    </w:p>
    <w:p w14:paraId="16D8DC9D" w14:textId="77777777" w:rsidR="00E01C3A" w:rsidRDefault="00CC3326">
      <w:pPr>
        <w:spacing w:after="120" w:line="360" w:lineRule="auto"/>
        <w:ind w:firstLine="709"/>
        <w:jc w:val="both"/>
        <w:rPr>
          <w:lang w:val="pt-BR"/>
        </w:rPr>
      </w:pPr>
      <w:r w:rsidRPr="008C0B6A">
        <w:rPr>
          <w:lang w:val="pt-BR"/>
        </w:rPr>
        <w:t>O Quadro 15 especifica os casos de teste. Os casos CT01 a CT14 são automatizados e executados a cada alteração do código; os demais exigem o nó físico ou o ambiente implantado e compõem as etapas de 3.9.</w:t>
      </w:r>
    </w:p>
    <w:p w14:paraId="18943161" w14:textId="0F7B0707" w:rsidR="00847C0D" w:rsidRDefault="00CC3326">
      <w:pPr>
        <w:keepNext/>
        <w:spacing w:before="260" w:after="130"/>
      </w:pPr>
      <w:bookmarkStart w:id="77" w:name="_Toc242549731"/>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15</w:t>
      </w:r>
      <w:r w:rsidR="008D0833">
        <w:rPr>
          <w:sz w:val="20"/>
          <w:szCs w:val="20"/>
          <w:lang w:val="pt-BR"/>
        </w:rPr>
        <w:fldChar w:fldCharType="end"/>
      </w:r>
      <w:r>
        <w:rPr>
          <w:sz w:val="20"/>
          <w:szCs w:val="20"/>
          <w:lang w:val="pt-BR"/>
        </w:rPr>
        <w:t xml:space="preserve"> – Casos de teste</w:t>
      </w:r>
      <w:bookmarkEnd w:id="7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5CC1B5B7" w14:textId="77777777">
        <w:trPr>
          <w:tblHeader/>
        </w:trPr>
        <w:tc>
          <w:tcPr>
            <w:tcW w:w="850" w:type="dxa"/>
            <w:shd w:val="clear" w:color="auto" w:fill="EDEDED"/>
            <w:tcMar>
              <w:top w:w="70" w:type="dxa"/>
              <w:left w:w="90" w:type="dxa"/>
              <w:bottom w:w="70" w:type="dxa"/>
              <w:right w:w="90" w:type="dxa"/>
            </w:tcMar>
          </w:tcPr>
          <w:p w14:paraId="08370E83"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43347AE0" w14:textId="77777777" w:rsidR="00847C0D" w:rsidRDefault="00CC3326">
            <w:r>
              <w:rPr>
                <w:sz w:val="20"/>
                <w:szCs w:val="20"/>
              </w:rPr>
              <w:t>Requisito</w:t>
            </w:r>
          </w:p>
        </w:tc>
        <w:tc>
          <w:tcPr>
            <w:tcW w:w="1750" w:type="dxa"/>
            <w:shd w:val="clear" w:color="auto" w:fill="EDEDED"/>
            <w:tcMar>
              <w:top w:w="70" w:type="dxa"/>
              <w:left w:w="90" w:type="dxa"/>
              <w:bottom w:w="70" w:type="dxa"/>
              <w:right w:w="90" w:type="dxa"/>
            </w:tcMar>
          </w:tcPr>
          <w:p w14:paraId="4F5AC18F" w14:textId="77777777" w:rsidR="00847C0D" w:rsidRDefault="00CC3326">
            <w:r>
              <w:rPr>
                <w:sz w:val="20"/>
                <w:szCs w:val="20"/>
              </w:rPr>
              <w:t>Entrada e pré-condição</w:t>
            </w:r>
          </w:p>
        </w:tc>
        <w:tc>
          <w:tcPr>
            <w:tcW w:w="2971" w:type="dxa"/>
            <w:shd w:val="clear" w:color="auto" w:fill="EDEDED"/>
            <w:tcMar>
              <w:top w:w="70" w:type="dxa"/>
              <w:left w:w="90" w:type="dxa"/>
              <w:bottom w:w="70" w:type="dxa"/>
              <w:right w:w="90" w:type="dxa"/>
            </w:tcMar>
          </w:tcPr>
          <w:p w14:paraId="67C07126" w14:textId="77777777" w:rsidR="00847C0D" w:rsidRDefault="00CC3326">
            <w:r>
              <w:rPr>
                <w:sz w:val="20"/>
                <w:szCs w:val="20"/>
              </w:rPr>
              <w:t>Resultado esperado</w:t>
            </w:r>
          </w:p>
        </w:tc>
      </w:tr>
      <w:tr w:rsidR="00E01C3A" w:rsidRPr="002F1978" w14:paraId="48D2D988" w14:textId="77777777">
        <w:tc>
          <w:tcPr>
            <w:tcW w:w="850" w:type="dxa"/>
            <w:tcMar>
              <w:top w:w="70" w:type="dxa"/>
              <w:left w:w="90" w:type="dxa"/>
              <w:bottom w:w="70" w:type="dxa"/>
              <w:right w:w="90" w:type="dxa"/>
            </w:tcMar>
          </w:tcPr>
          <w:p w14:paraId="0E651170" w14:textId="77777777" w:rsidR="00847C0D" w:rsidRDefault="00CC3326">
            <w:r>
              <w:rPr>
                <w:sz w:val="20"/>
                <w:szCs w:val="20"/>
              </w:rPr>
              <w:t>CT01</w:t>
            </w:r>
          </w:p>
        </w:tc>
        <w:tc>
          <w:tcPr>
            <w:tcW w:w="3500" w:type="dxa"/>
            <w:tcMar>
              <w:top w:w="70" w:type="dxa"/>
              <w:left w:w="90" w:type="dxa"/>
              <w:bottom w:w="70" w:type="dxa"/>
              <w:right w:w="90" w:type="dxa"/>
            </w:tcMar>
          </w:tcPr>
          <w:p w14:paraId="565AB500" w14:textId="77777777" w:rsidR="00847C0D" w:rsidRDefault="00CC3326">
            <w:r>
              <w:rPr>
                <w:sz w:val="20"/>
                <w:szCs w:val="20"/>
                <w:lang w:val="pt-BR"/>
              </w:rPr>
              <w:t>RF01, RNF08</w:t>
            </w:r>
          </w:p>
        </w:tc>
        <w:tc>
          <w:tcPr>
            <w:tcW w:w="1750" w:type="dxa"/>
            <w:tcMar>
              <w:top w:w="70" w:type="dxa"/>
              <w:left w:w="90" w:type="dxa"/>
              <w:bottom w:w="70" w:type="dxa"/>
              <w:right w:w="90" w:type="dxa"/>
            </w:tcMar>
          </w:tcPr>
          <w:p w14:paraId="70DEAD7E" w14:textId="77777777" w:rsidR="00847C0D" w:rsidRPr="00430DB3" w:rsidRDefault="00CC3326">
            <w:pPr>
              <w:rPr>
                <w:lang w:val="pt-BR"/>
              </w:rPr>
            </w:pPr>
            <w:r w:rsidRPr="00430DB3">
              <w:rPr>
                <w:sz w:val="20"/>
                <w:szCs w:val="20"/>
                <w:lang w:val="pt-BR"/>
              </w:rPr>
              <w:t xml:space="preserve">Publicação com campo fora do contrato, média negativa, volume </w:t>
            </w:r>
            <w:r w:rsidRPr="00430DB3">
              <w:rPr>
                <w:sz w:val="20"/>
                <w:szCs w:val="20"/>
                <w:lang w:val="pt-BR"/>
              </w:rPr>
              <w:lastRenderedPageBreak/>
              <w:t>com ocorrência, trecho fora do cadastro, pacote com item inválido ou sem chave de acesso</w:t>
            </w:r>
          </w:p>
        </w:tc>
        <w:tc>
          <w:tcPr>
            <w:tcW w:w="2971" w:type="dxa"/>
            <w:tcMar>
              <w:top w:w="70" w:type="dxa"/>
              <w:left w:w="90" w:type="dxa"/>
              <w:bottom w:w="70" w:type="dxa"/>
              <w:right w:w="90" w:type="dxa"/>
            </w:tcMar>
          </w:tcPr>
          <w:p w14:paraId="29B2BB94" w14:textId="77777777" w:rsidR="00847C0D" w:rsidRPr="00430DB3" w:rsidRDefault="00CC3326">
            <w:pPr>
              <w:rPr>
                <w:lang w:val="pt-BR"/>
              </w:rPr>
            </w:pPr>
            <w:r>
              <w:rPr>
                <w:sz w:val="20"/>
                <w:szCs w:val="20"/>
                <w:lang w:val="pt-BR"/>
              </w:rPr>
              <w:lastRenderedPageBreak/>
              <w:t>Recusa com erro de validação ou de autenticação; no pacote, só o item inválido é recusado e os demais são gravados</w:t>
            </w:r>
          </w:p>
        </w:tc>
      </w:tr>
      <w:tr w:rsidR="00E01C3A" w:rsidRPr="002F1978" w14:paraId="7320AECD" w14:textId="77777777">
        <w:tc>
          <w:tcPr>
            <w:tcW w:w="850" w:type="dxa"/>
            <w:tcMar>
              <w:top w:w="70" w:type="dxa"/>
              <w:left w:w="90" w:type="dxa"/>
              <w:bottom w:w="70" w:type="dxa"/>
              <w:right w:w="90" w:type="dxa"/>
            </w:tcMar>
          </w:tcPr>
          <w:p w14:paraId="5BF01C28" w14:textId="77777777" w:rsidR="00847C0D" w:rsidRDefault="00CC3326">
            <w:r>
              <w:rPr>
                <w:sz w:val="20"/>
                <w:szCs w:val="20"/>
              </w:rPr>
              <w:t>CT02</w:t>
            </w:r>
          </w:p>
        </w:tc>
        <w:tc>
          <w:tcPr>
            <w:tcW w:w="3500" w:type="dxa"/>
            <w:tcMar>
              <w:top w:w="70" w:type="dxa"/>
              <w:left w:w="90" w:type="dxa"/>
              <w:bottom w:w="70" w:type="dxa"/>
              <w:right w:w="90" w:type="dxa"/>
            </w:tcMar>
          </w:tcPr>
          <w:p w14:paraId="25751DFF" w14:textId="77777777" w:rsidR="00847C0D" w:rsidRDefault="00CC3326">
            <w:r>
              <w:rPr>
                <w:sz w:val="20"/>
                <w:szCs w:val="20"/>
                <w:lang w:val="pt-BR"/>
              </w:rPr>
              <w:t>RF02</w:t>
            </w:r>
          </w:p>
        </w:tc>
        <w:tc>
          <w:tcPr>
            <w:tcW w:w="1750" w:type="dxa"/>
            <w:tcMar>
              <w:top w:w="70" w:type="dxa"/>
              <w:left w:w="90" w:type="dxa"/>
              <w:bottom w:w="70" w:type="dxa"/>
              <w:right w:w="90" w:type="dxa"/>
            </w:tcMar>
          </w:tcPr>
          <w:p w14:paraId="190C95F5" w14:textId="77777777" w:rsidR="00847C0D" w:rsidRPr="00430DB3" w:rsidRDefault="00CC3326">
            <w:pPr>
              <w:rPr>
                <w:lang w:val="pt-BR"/>
              </w:rPr>
            </w:pPr>
            <w:r w:rsidRPr="00430DB3">
              <w:rPr>
                <w:sz w:val="20"/>
                <w:szCs w:val="20"/>
                <w:lang w:val="pt-BR"/>
              </w:rPr>
              <w:t>Histórico de volumes do trecho; histórico incompleto</w:t>
            </w:r>
          </w:p>
        </w:tc>
        <w:tc>
          <w:tcPr>
            <w:tcW w:w="2971" w:type="dxa"/>
            <w:tcMar>
              <w:top w:w="70" w:type="dxa"/>
              <w:left w:w="90" w:type="dxa"/>
              <w:bottom w:w="70" w:type="dxa"/>
              <w:right w:w="90" w:type="dxa"/>
            </w:tcMar>
          </w:tcPr>
          <w:p w14:paraId="12E19513" w14:textId="77777777" w:rsidR="00847C0D" w:rsidRPr="00430DB3" w:rsidRDefault="00CC3326">
            <w:pPr>
              <w:rPr>
                <w:lang w:val="pt-BR"/>
              </w:rPr>
            </w:pPr>
            <w:r>
              <w:rPr>
                <w:sz w:val="20"/>
                <w:szCs w:val="20"/>
                <w:lang w:val="pt-BR"/>
              </w:rPr>
              <w:t>Previsão entre 0 e 1 que acompanha o patamar do histórico; sem histórico, persistência</w:t>
            </w:r>
          </w:p>
        </w:tc>
      </w:tr>
      <w:tr w:rsidR="00E01C3A" w:rsidRPr="002F1978" w14:paraId="4DC0FB3B" w14:textId="77777777">
        <w:tc>
          <w:tcPr>
            <w:tcW w:w="850" w:type="dxa"/>
            <w:tcMar>
              <w:top w:w="70" w:type="dxa"/>
              <w:left w:w="90" w:type="dxa"/>
              <w:bottom w:w="70" w:type="dxa"/>
              <w:right w:w="90" w:type="dxa"/>
            </w:tcMar>
          </w:tcPr>
          <w:p w14:paraId="47DED174" w14:textId="77777777" w:rsidR="00847C0D" w:rsidRDefault="00CC3326">
            <w:r>
              <w:rPr>
                <w:sz w:val="20"/>
                <w:szCs w:val="20"/>
              </w:rPr>
              <w:t>CT03</w:t>
            </w:r>
          </w:p>
        </w:tc>
        <w:tc>
          <w:tcPr>
            <w:tcW w:w="3500" w:type="dxa"/>
            <w:tcMar>
              <w:top w:w="70" w:type="dxa"/>
              <w:left w:w="90" w:type="dxa"/>
              <w:bottom w:w="70" w:type="dxa"/>
              <w:right w:w="90" w:type="dxa"/>
            </w:tcMar>
          </w:tcPr>
          <w:p w14:paraId="4A162708" w14:textId="77777777" w:rsidR="00847C0D" w:rsidRDefault="00CC3326">
            <w:r>
              <w:rPr>
                <w:sz w:val="20"/>
                <w:szCs w:val="20"/>
                <w:lang w:val="pt-BR"/>
              </w:rPr>
              <w:t>RF03, RNF05</w:t>
            </w:r>
          </w:p>
        </w:tc>
        <w:tc>
          <w:tcPr>
            <w:tcW w:w="1750" w:type="dxa"/>
            <w:tcMar>
              <w:top w:w="70" w:type="dxa"/>
              <w:left w:w="90" w:type="dxa"/>
              <w:bottom w:w="70" w:type="dxa"/>
              <w:right w:w="90" w:type="dxa"/>
            </w:tcMar>
          </w:tcPr>
          <w:p w14:paraId="4EE43A38" w14:textId="77777777" w:rsidR="00847C0D" w:rsidRPr="00430DB3" w:rsidRDefault="00CC3326">
            <w:pPr>
              <w:rPr>
                <w:lang w:val="pt-BR"/>
              </w:rPr>
            </w:pPr>
            <w:r w:rsidRPr="00430DB3">
              <w:rPr>
                <w:sz w:val="20"/>
                <w:szCs w:val="20"/>
                <w:lang w:val="pt-BR"/>
              </w:rPr>
              <w:t>Base de regras vigente; varredura do espaço de entrada</w:t>
            </w:r>
          </w:p>
        </w:tc>
        <w:tc>
          <w:tcPr>
            <w:tcW w:w="2971" w:type="dxa"/>
            <w:tcMar>
              <w:top w:w="70" w:type="dxa"/>
              <w:left w:w="90" w:type="dxa"/>
              <w:bottom w:w="70" w:type="dxa"/>
              <w:right w:w="90" w:type="dxa"/>
            </w:tcMar>
          </w:tcPr>
          <w:p w14:paraId="249A47CB" w14:textId="77777777" w:rsidR="00847C0D" w:rsidRPr="00430DB3" w:rsidRDefault="00CC3326">
            <w:pPr>
              <w:rPr>
                <w:lang w:val="pt-BR"/>
              </w:rPr>
            </w:pPr>
            <w:r>
              <w:rPr>
                <w:sz w:val="20"/>
                <w:szCs w:val="20"/>
                <w:lang w:val="pt-BR"/>
              </w:rPr>
              <w:t>Sete regras, todas com origem declarada e legíveis em linguagem natural; nenhuma regra que desça de classe sem ausência de ocorrência; saída em três degraus de classe</w:t>
            </w:r>
          </w:p>
        </w:tc>
      </w:tr>
      <w:tr w:rsidR="00E01C3A" w:rsidRPr="002F1978" w14:paraId="6364DB68" w14:textId="77777777">
        <w:tc>
          <w:tcPr>
            <w:tcW w:w="850" w:type="dxa"/>
            <w:tcMar>
              <w:top w:w="70" w:type="dxa"/>
              <w:left w:w="90" w:type="dxa"/>
              <w:bottom w:w="70" w:type="dxa"/>
              <w:right w:w="90" w:type="dxa"/>
            </w:tcMar>
          </w:tcPr>
          <w:p w14:paraId="7F72E105" w14:textId="77777777" w:rsidR="00847C0D" w:rsidRDefault="00CC3326">
            <w:r>
              <w:rPr>
                <w:sz w:val="20"/>
                <w:szCs w:val="20"/>
              </w:rPr>
              <w:t>CT04</w:t>
            </w:r>
          </w:p>
        </w:tc>
        <w:tc>
          <w:tcPr>
            <w:tcW w:w="3500" w:type="dxa"/>
            <w:tcMar>
              <w:top w:w="70" w:type="dxa"/>
              <w:left w:w="90" w:type="dxa"/>
              <w:bottom w:w="70" w:type="dxa"/>
              <w:right w:w="90" w:type="dxa"/>
            </w:tcMar>
          </w:tcPr>
          <w:p w14:paraId="752F6DCE" w14:textId="77777777" w:rsidR="00847C0D" w:rsidRDefault="00CC3326">
            <w:r>
              <w:rPr>
                <w:sz w:val="20"/>
                <w:szCs w:val="20"/>
                <w:lang w:val="pt-BR"/>
              </w:rPr>
              <w:t>RF03</w:t>
            </w:r>
          </w:p>
        </w:tc>
        <w:tc>
          <w:tcPr>
            <w:tcW w:w="1750" w:type="dxa"/>
            <w:tcMar>
              <w:top w:w="70" w:type="dxa"/>
              <w:left w:w="90" w:type="dxa"/>
              <w:bottom w:w="70" w:type="dxa"/>
              <w:right w:w="90" w:type="dxa"/>
            </w:tcMar>
          </w:tcPr>
          <w:p w14:paraId="379474BE" w14:textId="77777777" w:rsidR="00847C0D" w:rsidRPr="00430DB3" w:rsidRDefault="00CC3326">
            <w:pPr>
              <w:rPr>
                <w:lang w:val="pt-BR"/>
              </w:rPr>
            </w:pPr>
            <w:r w:rsidRPr="00430DB3">
              <w:rPr>
                <w:sz w:val="20"/>
                <w:szCs w:val="20"/>
                <w:lang w:val="pt-BR"/>
              </w:rPr>
              <w:t>Ocorrência reportada com volume baixo ou médio, na madrugada e no início da noite</w:t>
            </w:r>
          </w:p>
        </w:tc>
        <w:tc>
          <w:tcPr>
            <w:tcW w:w="2971" w:type="dxa"/>
            <w:tcMar>
              <w:top w:w="70" w:type="dxa"/>
              <w:left w:w="90" w:type="dxa"/>
              <w:bottom w:w="70" w:type="dxa"/>
              <w:right w:w="90" w:type="dxa"/>
            </w:tcMar>
          </w:tcPr>
          <w:p w14:paraId="554F6F12" w14:textId="77777777" w:rsidR="00847C0D" w:rsidRPr="00430DB3" w:rsidRDefault="00CC3326">
            <w:pPr>
              <w:rPr>
                <w:lang w:val="pt-BR"/>
              </w:rPr>
            </w:pPr>
            <w:r>
              <w:rPr>
                <w:sz w:val="20"/>
                <w:szCs w:val="20"/>
                <w:lang w:val="pt-BR"/>
              </w:rPr>
              <w:t>Nível pretendido igual ao da classe da via: a evidência de risco não é diluída</w:t>
            </w:r>
          </w:p>
        </w:tc>
      </w:tr>
      <w:tr w:rsidR="00E01C3A" w:rsidRPr="002F1978" w14:paraId="6D8C23C3" w14:textId="77777777">
        <w:tc>
          <w:tcPr>
            <w:tcW w:w="850" w:type="dxa"/>
            <w:tcMar>
              <w:top w:w="70" w:type="dxa"/>
              <w:left w:w="90" w:type="dxa"/>
              <w:bottom w:w="70" w:type="dxa"/>
              <w:right w:w="90" w:type="dxa"/>
            </w:tcMar>
          </w:tcPr>
          <w:p w14:paraId="2F4204C4" w14:textId="77777777" w:rsidR="00847C0D" w:rsidRDefault="00CC3326">
            <w:r>
              <w:rPr>
                <w:sz w:val="20"/>
                <w:szCs w:val="20"/>
              </w:rPr>
              <w:t>CT05</w:t>
            </w:r>
          </w:p>
        </w:tc>
        <w:tc>
          <w:tcPr>
            <w:tcW w:w="3500" w:type="dxa"/>
            <w:tcMar>
              <w:top w:w="70" w:type="dxa"/>
              <w:left w:w="90" w:type="dxa"/>
              <w:bottom w:w="70" w:type="dxa"/>
              <w:right w:w="90" w:type="dxa"/>
            </w:tcMar>
          </w:tcPr>
          <w:p w14:paraId="12BDA0D5"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0FCFC5C0" w14:textId="77777777" w:rsidR="00847C0D" w:rsidRPr="00430DB3" w:rsidRDefault="00CC3326">
            <w:pPr>
              <w:rPr>
                <w:lang w:val="pt-BR"/>
              </w:rPr>
            </w:pPr>
            <w:r w:rsidRPr="00430DB3">
              <w:rPr>
                <w:sz w:val="20"/>
                <w:szCs w:val="20"/>
                <w:lang w:val="pt-BR"/>
              </w:rPr>
              <w:t>Cem mil combinações aleatórias de nível pretendido, nível anterior e intervalo</w:t>
            </w:r>
          </w:p>
        </w:tc>
        <w:tc>
          <w:tcPr>
            <w:tcW w:w="2971" w:type="dxa"/>
            <w:tcMar>
              <w:top w:w="70" w:type="dxa"/>
              <w:left w:w="90" w:type="dxa"/>
              <w:bottom w:w="70" w:type="dxa"/>
              <w:right w:w="90" w:type="dxa"/>
            </w:tcMar>
          </w:tcPr>
          <w:p w14:paraId="30E21D55" w14:textId="77777777" w:rsidR="00847C0D" w:rsidRPr="00430DB3" w:rsidRDefault="00CC3326">
            <w:pPr>
              <w:rPr>
                <w:lang w:val="pt-BR"/>
              </w:rPr>
            </w:pPr>
            <w:r>
              <w:rPr>
                <w:sz w:val="20"/>
                <w:szCs w:val="20"/>
                <w:lang w:val="pt-BR"/>
              </w:rPr>
              <w:t>Zero violações de piso e de taxa; nível emitido nunca inferior ao pretendido</w:t>
            </w:r>
          </w:p>
        </w:tc>
      </w:tr>
      <w:tr w:rsidR="00E01C3A" w:rsidRPr="002F1978" w14:paraId="3C028F4C" w14:textId="77777777">
        <w:tc>
          <w:tcPr>
            <w:tcW w:w="850" w:type="dxa"/>
            <w:tcMar>
              <w:top w:w="70" w:type="dxa"/>
              <w:left w:w="90" w:type="dxa"/>
              <w:bottom w:w="70" w:type="dxa"/>
              <w:right w:w="90" w:type="dxa"/>
            </w:tcMar>
          </w:tcPr>
          <w:p w14:paraId="3444E088" w14:textId="77777777" w:rsidR="00847C0D" w:rsidRDefault="00CC3326">
            <w:r>
              <w:rPr>
                <w:sz w:val="20"/>
                <w:szCs w:val="20"/>
              </w:rPr>
              <w:t>CT06</w:t>
            </w:r>
          </w:p>
        </w:tc>
        <w:tc>
          <w:tcPr>
            <w:tcW w:w="3500" w:type="dxa"/>
            <w:tcMar>
              <w:top w:w="70" w:type="dxa"/>
              <w:left w:w="90" w:type="dxa"/>
              <w:bottom w:w="70" w:type="dxa"/>
              <w:right w:w="90" w:type="dxa"/>
            </w:tcMar>
          </w:tcPr>
          <w:p w14:paraId="5166A270" w14:textId="77777777" w:rsidR="00847C0D" w:rsidRDefault="00CC3326">
            <w:r>
              <w:rPr>
                <w:sz w:val="20"/>
                <w:szCs w:val="20"/>
                <w:lang w:val="pt-BR"/>
              </w:rPr>
              <w:t>RNF02</w:t>
            </w:r>
          </w:p>
        </w:tc>
        <w:tc>
          <w:tcPr>
            <w:tcW w:w="1750" w:type="dxa"/>
            <w:tcMar>
              <w:top w:w="70" w:type="dxa"/>
              <w:left w:w="90" w:type="dxa"/>
              <w:bottom w:w="70" w:type="dxa"/>
              <w:right w:w="90" w:type="dxa"/>
            </w:tcMar>
          </w:tcPr>
          <w:p w14:paraId="69728524" w14:textId="77777777" w:rsidR="00847C0D" w:rsidRPr="00430DB3" w:rsidRDefault="00CC3326">
            <w:pPr>
              <w:rPr>
                <w:lang w:val="pt-BR"/>
              </w:rPr>
            </w:pPr>
            <w:r w:rsidRPr="00430DB3">
              <w:rPr>
                <w:sz w:val="20"/>
                <w:szCs w:val="20"/>
                <w:lang w:val="pt-BR"/>
              </w:rPr>
              <w:t>Volume baixo com previsão baixa, a partir do pleno</w:t>
            </w:r>
          </w:p>
        </w:tc>
        <w:tc>
          <w:tcPr>
            <w:tcW w:w="2971" w:type="dxa"/>
            <w:tcMar>
              <w:top w:w="70" w:type="dxa"/>
              <w:left w:w="90" w:type="dxa"/>
              <w:bottom w:w="70" w:type="dxa"/>
              <w:right w:w="90" w:type="dxa"/>
            </w:tcMar>
          </w:tcPr>
          <w:p w14:paraId="696AA9D7" w14:textId="77777777" w:rsidR="00847C0D" w:rsidRPr="00430DB3" w:rsidRDefault="00CC3326">
            <w:pPr>
              <w:rPr>
                <w:lang w:val="pt-BR"/>
              </w:rPr>
            </w:pPr>
            <w:r>
              <w:rPr>
                <w:sz w:val="20"/>
                <w:szCs w:val="20"/>
                <w:lang w:val="pt-BR"/>
              </w:rPr>
              <w:t>Descida até o piso em no mínimo cinco minutos</w:t>
            </w:r>
          </w:p>
        </w:tc>
      </w:tr>
      <w:tr w:rsidR="00E01C3A" w:rsidRPr="002F1978" w14:paraId="6F4CBBA3" w14:textId="77777777">
        <w:tc>
          <w:tcPr>
            <w:tcW w:w="850" w:type="dxa"/>
            <w:tcMar>
              <w:top w:w="70" w:type="dxa"/>
              <w:left w:w="90" w:type="dxa"/>
              <w:bottom w:w="70" w:type="dxa"/>
              <w:right w:w="90" w:type="dxa"/>
            </w:tcMar>
          </w:tcPr>
          <w:p w14:paraId="4940298E" w14:textId="77777777" w:rsidR="00847C0D" w:rsidRDefault="00CC3326">
            <w:r>
              <w:rPr>
                <w:sz w:val="20"/>
                <w:szCs w:val="20"/>
              </w:rPr>
              <w:t>CT07</w:t>
            </w:r>
          </w:p>
        </w:tc>
        <w:tc>
          <w:tcPr>
            <w:tcW w:w="3500" w:type="dxa"/>
            <w:tcMar>
              <w:top w:w="70" w:type="dxa"/>
              <w:left w:w="90" w:type="dxa"/>
              <w:bottom w:w="70" w:type="dxa"/>
              <w:right w:w="90" w:type="dxa"/>
            </w:tcMar>
          </w:tcPr>
          <w:p w14:paraId="3D870959" w14:textId="77777777" w:rsidR="00847C0D" w:rsidRDefault="00CC3326">
            <w:r>
              <w:rPr>
                <w:sz w:val="20"/>
                <w:szCs w:val="20"/>
                <w:lang w:val="pt-BR"/>
              </w:rPr>
              <w:t>RNF02, RNF07</w:t>
            </w:r>
          </w:p>
        </w:tc>
        <w:tc>
          <w:tcPr>
            <w:tcW w:w="1750" w:type="dxa"/>
            <w:tcMar>
              <w:top w:w="70" w:type="dxa"/>
              <w:left w:w="90" w:type="dxa"/>
              <w:bottom w:w="70" w:type="dxa"/>
              <w:right w:w="90" w:type="dxa"/>
            </w:tcMar>
          </w:tcPr>
          <w:p w14:paraId="007E703B" w14:textId="77777777" w:rsidR="00847C0D" w:rsidRDefault="00CC3326">
            <w:r>
              <w:rPr>
                <w:sz w:val="20"/>
                <w:szCs w:val="20"/>
              </w:rPr>
              <w:t>Comando vencido sem renovação</w:t>
            </w:r>
          </w:p>
        </w:tc>
        <w:tc>
          <w:tcPr>
            <w:tcW w:w="2971" w:type="dxa"/>
            <w:tcMar>
              <w:top w:w="70" w:type="dxa"/>
              <w:left w:w="90" w:type="dxa"/>
              <w:bottom w:w="70" w:type="dxa"/>
              <w:right w:w="90" w:type="dxa"/>
            </w:tcMar>
          </w:tcPr>
          <w:p w14:paraId="0DA43332" w14:textId="77777777" w:rsidR="00847C0D" w:rsidRPr="00430DB3" w:rsidRDefault="00CC3326">
            <w:pPr>
              <w:rPr>
                <w:lang w:val="pt-BR"/>
              </w:rPr>
            </w:pPr>
            <w:r>
              <w:rPr>
                <w:sz w:val="20"/>
                <w:szCs w:val="20"/>
                <w:lang w:val="pt-BR"/>
              </w:rPr>
              <w:t>Nó no pleno; a rampa seguinte parte do pleno, e não do último nível aplicado</w:t>
            </w:r>
          </w:p>
        </w:tc>
      </w:tr>
      <w:tr w:rsidR="00E01C3A" w:rsidRPr="002F1978" w14:paraId="5BCB7E39" w14:textId="77777777">
        <w:tc>
          <w:tcPr>
            <w:tcW w:w="850" w:type="dxa"/>
            <w:tcMar>
              <w:top w:w="70" w:type="dxa"/>
              <w:left w:w="90" w:type="dxa"/>
              <w:bottom w:w="70" w:type="dxa"/>
              <w:right w:w="90" w:type="dxa"/>
            </w:tcMar>
          </w:tcPr>
          <w:p w14:paraId="6DC74393" w14:textId="77777777" w:rsidR="00847C0D" w:rsidRDefault="00CC3326">
            <w:r>
              <w:rPr>
                <w:sz w:val="20"/>
                <w:szCs w:val="20"/>
              </w:rPr>
              <w:t>CT08</w:t>
            </w:r>
          </w:p>
        </w:tc>
        <w:tc>
          <w:tcPr>
            <w:tcW w:w="3500" w:type="dxa"/>
            <w:tcMar>
              <w:top w:w="70" w:type="dxa"/>
              <w:left w:w="90" w:type="dxa"/>
              <w:bottom w:w="70" w:type="dxa"/>
              <w:right w:w="90" w:type="dxa"/>
            </w:tcMar>
          </w:tcPr>
          <w:p w14:paraId="10786175" w14:textId="77777777" w:rsidR="00847C0D" w:rsidRDefault="00CC3326">
            <w:r>
              <w:rPr>
                <w:sz w:val="20"/>
                <w:szCs w:val="20"/>
                <w:lang w:val="pt-BR"/>
              </w:rPr>
              <w:t>RF07, RNF04</w:t>
            </w:r>
          </w:p>
        </w:tc>
        <w:tc>
          <w:tcPr>
            <w:tcW w:w="1750" w:type="dxa"/>
            <w:tcMar>
              <w:top w:w="70" w:type="dxa"/>
              <w:left w:w="90" w:type="dxa"/>
              <w:bottom w:w="70" w:type="dxa"/>
              <w:right w:w="90" w:type="dxa"/>
            </w:tcMar>
          </w:tcPr>
          <w:p w14:paraId="753F6D23" w14:textId="77777777" w:rsidR="00847C0D" w:rsidRPr="00430DB3" w:rsidRDefault="00CC3326">
            <w:pPr>
              <w:rPr>
                <w:lang w:val="pt-BR"/>
              </w:rPr>
            </w:pPr>
            <w:r w:rsidRPr="00430DB3">
              <w:rPr>
                <w:sz w:val="20"/>
                <w:szCs w:val="20"/>
                <w:lang w:val="pt-BR"/>
              </w:rPr>
              <w:t>Decisão com eventos, previsão e base de regras; arquivo de regras alterado sem nova versão</w:t>
            </w:r>
          </w:p>
        </w:tc>
        <w:tc>
          <w:tcPr>
            <w:tcW w:w="2971" w:type="dxa"/>
            <w:tcMar>
              <w:top w:w="70" w:type="dxa"/>
              <w:left w:w="90" w:type="dxa"/>
              <w:bottom w:w="70" w:type="dxa"/>
              <w:right w:w="90" w:type="dxa"/>
            </w:tcMar>
          </w:tcPr>
          <w:p w14:paraId="1D4ADB4B" w14:textId="77777777" w:rsidR="00847C0D" w:rsidRPr="00430DB3" w:rsidRDefault="00CC3326">
            <w:pPr>
              <w:rPr>
                <w:lang w:val="pt-BR"/>
              </w:rPr>
            </w:pPr>
            <w:r>
              <w:rPr>
                <w:sz w:val="20"/>
                <w:szCs w:val="20"/>
                <w:lang w:val="pt-BR"/>
              </w:rPr>
              <w:t>Cadeia completa gravada, com versões da base e do modelo; serviço recusa operar com hash divergente</w:t>
            </w:r>
          </w:p>
        </w:tc>
      </w:tr>
      <w:tr w:rsidR="00E01C3A" w:rsidRPr="002F1978" w14:paraId="6B4DD525" w14:textId="77777777">
        <w:tc>
          <w:tcPr>
            <w:tcW w:w="850" w:type="dxa"/>
            <w:tcMar>
              <w:top w:w="70" w:type="dxa"/>
              <w:left w:w="90" w:type="dxa"/>
              <w:bottom w:w="70" w:type="dxa"/>
              <w:right w:w="90" w:type="dxa"/>
            </w:tcMar>
          </w:tcPr>
          <w:p w14:paraId="28B63078" w14:textId="77777777" w:rsidR="00847C0D" w:rsidRDefault="00CC3326">
            <w:r>
              <w:rPr>
                <w:sz w:val="20"/>
                <w:szCs w:val="20"/>
              </w:rPr>
              <w:t>CT09</w:t>
            </w:r>
          </w:p>
        </w:tc>
        <w:tc>
          <w:tcPr>
            <w:tcW w:w="3500" w:type="dxa"/>
            <w:tcMar>
              <w:top w:w="70" w:type="dxa"/>
              <w:left w:w="90" w:type="dxa"/>
              <w:bottom w:w="70" w:type="dxa"/>
              <w:right w:w="90" w:type="dxa"/>
            </w:tcMar>
          </w:tcPr>
          <w:p w14:paraId="706E2450" w14:textId="77777777" w:rsidR="00847C0D" w:rsidRDefault="00CC3326">
            <w:r>
              <w:rPr>
                <w:sz w:val="20"/>
                <w:szCs w:val="20"/>
                <w:lang w:val="pt-BR"/>
              </w:rPr>
              <w:t>RF07</w:t>
            </w:r>
          </w:p>
        </w:tc>
        <w:tc>
          <w:tcPr>
            <w:tcW w:w="1750" w:type="dxa"/>
            <w:tcMar>
              <w:top w:w="70" w:type="dxa"/>
              <w:left w:w="90" w:type="dxa"/>
              <w:bottom w:w="70" w:type="dxa"/>
              <w:right w:w="90" w:type="dxa"/>
            </w:tcMar>
          </w:tcPr>
          <w:p w14:paraId="4C73FE28" w14:textId="77777777" w:rsidR="00847C0D" w:rsidRPr="00430DB3" w:rsidRDefault="00CC3326">
            <w:pPr>
              <w:rPr>
                <w:lang w:val="pt-BR"/>
              </w:rPr>
            </w:pPr>
            <w:r w:rsidRPr="00430DB3">
              <w:rPr>
                <w:sz w:val="20"/>
                <w:szCs w:val="20"/>
                <w:lang w:val="pt-BR"/>
              </w:rPr>
              <w:t>Segunda telemetria para a mesma decisão; telemetria malformada</w:t>
            </w:r>
          </w:p>
        </w:tc>
        <w:tc>
          <w:tcPr>
            <w:tcW w:w="2971" w:type="dxa"/>
            <w:tcMar>
              <w:top w:w="70" w:type="dxa"/>
              <w:left w:w="90" w:type="dxa"/>
              <w:bottom w:w="70" w:type="dxa"/>
              <w:right w:w="90" w:type="dxa"/>
            </w:tcMar>
          </w:tcPr>
          <w:p w14:paraId="18EA305B" w14:textId="77777777" w:rsidR="00847C0D" w:rsidRPr="00430DB3" w:rsidRDefault="00CC3326">
            <w:pPr>
              <w:rPr>
                <w:lang w:val="pt-BR"/>
              </w:rPr>
            </w:pPr>
            <w:r>
              <w:rPr>
                <w:sz w:val="20"/>
                <w:szCs w:val="20"/>
                <w:lang w:val="pt-BR"/>
              </w:rPr>
              <w:t>Uma única telemetria por decisão; mensagem malformada descartada</w:t>
            </w:r>
          </w:p>
        </w:tc>
      </w:tr>
      <w:tr w:rsidR="00E01C3A" w:rsidRPr="002F1978" w14:paraId="3578A4CC" w14:textId="77777777">
        <w:tc>
          <w:tcPr>
            <w:tcW w:w="850" w:type="dxa"/>
            <w:tcMar>
              <w:top w:w="70" w:type="dxa"/>
              <w:left w:w="90" w:type="dxa"/>
              <w:bottom w:w="70" w:type="dxa"/>
              <w:right w:w="90" w:type="dxa"/>
            </w:tcMar>
          </w:tcPr>
          <w:p w14:paraId="23F6CE3A" w14:textId="77777777" w:rsidR="00847C0D" w:rsidRDefault="00CC3326">
            <w:r>
              <w:rPr>
                <w:sz w:val="20"/>
                <w:szCs w:val="20"/>
              </w:rPr>
              <w:t>CT10</w:t>
            </w:r>
          </w:p>
        </w:tc>
        <w:tc>
          <w:tcPr>
            <w:tcW w:w="3500" w:type="dxa"/>
            <w:tcMar>
              <w:top w:w="70" w:type="dxa"/>
              <w:left w:w="90" w:type="dxa"/>
              <w:bottom w:w="70" w:type="dxa"/>
              <w:right w:w="90" w:type="dxa"/>
            </w:tcMar>
          </w:tcPr>
          <w:p w14:paraId="4E523C32" w14:textId="77777777" w:rsidR="00847C0D" w:rsidRDefault="00CC3326">
            <w:r>
              <w:rPr>
                <w:sz w:val="20"/>
                <w:szCs w:val="20"/>
                <w:lang w:val="pt-BR"/>
              </w:rPr>
              <w:t>RF09</w:t>
            </w:r>
          </w:p>
        </w:tc>
        <w:tc>
          <w:tcPr>
            <w:tcW w:w="1750" w:type="dxa"/>
            <w:tcMar>
              <w:top w:w="70" w:type="dxa"/>
              <w:left w:w="90" w:type="dxa"/>
              <w:bottom w:w="70" w:type="dxa"/>
              <w:right w:w="90" w:type="dxa"/>
            </w:tcMar>
          </w:tcPr>
          <w:p w14:paraId="43DC1BB0" w14:textId="77777777" w:rsidR="00847C0D" w:rsidRPr="00430DB3" w:rsidRDefault="00CC3326">
            <w:pPr>
              <w:rPr>
                <w:lang w:val="pt-BR"/>
              </w:rPr>
            </w:pPr>
            <w:r w:rsidRPr="00430DB3">
              <w:rPr>
                <w:sz w:val="20"/>
                <w:szCs w:val="20"/>
                <w:lang w:val="pt-BR"/>
              </w:rPr>
              <w:t>Classe lida da tabela; classe não dimerizável; classes P3 e P4</w:t>
            </w:r>
          </w:p>
        </w:tc>
        <w:tc>
          <w:tcPr>
            <w:tcW w:w="2971" w:type="dxa"/>
            <w:tcMar>
              <w:top w:w="70" w:type="dxa"/>
              <w:left w:w="90" w:type="dxa"/>
              <w:bottom w:w="70" w:type="dxa"/>
              <w:right w:w="90" w:type="dxa"/>
            </w:tcMar>
          </w:tcPr>
          <w:p w14:paraId="6E1EFA63" w14:textId="77777777" w:rsidR="00847C0D" w:rsidRPr="00430DB3" w:rsidRDefault="00CC3326">
            <w:pPr>
              <w:rPr>
                <w:lang w:val="pt-BR"/>
              </w:rPr>
            </w:pPr>
            <w:r>
              <w:rPr>
                <w:sz w:val="20"/>
                <w:szCs w:val="20"/>
                <w:lang w:val="pt-BR"/>
              </w:rPr>
              <w:t>Critério de P3 igual ao da tabela; piso pleno para classe não dimerizável; degraus P3, P4 e P5 e P4, P5 e P6 lidos da tabela</w:t>
            </w:r>
          </w:p>
        </w:tc>
      </w:tr>
      <w:tr w:rsidR="00E01C3A" w:rsidRPr="002F1978" w14:paraId="619DF88A" w14:textId="77777777">
        <w:tc>
          <w:tcPr>
            <w:tcW w:w="850" w:type="dxa"/>
            <w:tcMar>
              <w:top w:w="70" w:type="dxa"/>
              <w:left w:w="90" w:type="dxa"/>
              <w:bottom w:w="70" w:type="dxa"/>
              <w:right w:w="90" w:type="dxa"/>
            </w:tcMar>
          </w:tcPr>
          <w:p w14:paraId="7056F143" w14:textId="77777777" w:rsidR="00847C0D" w:rsidRDefault="00CC3326">
            <w:r>
              <w:rPr>
                <w:sz w:val="20"/>
                <w:szCs w:val="20"/>
              </w:rPr>
              <w:lastRenderedPageBreak/>
              <w:t>CT11</w:t>
            </w:r>
          </w:p>
        </w:tc>
        <w:tc>
          <w:tcPr>
            <w:tcW w:w="3500" w:type="dxa"/>
            <w:tcMar>
              <w:top w:w="70" w:type="dxa"/>
              <w:left w:w="90" w:type="dxa"/>
              <w:bottom w:w="70" w:type="dxa"/>
              <w:right w:w="90" w:type="dxa"/>
            </w:tcMar>
          </w:tcPr>
          <w:p w14:paraId="5272784C" w14:textId="77777777" w:rsidR="00847C0D" w:rsidRDefault="00CC3326">
            <w:r>
              <w:rPr>
                <w:sz w:val="20"/>
                <w:szCs w:val="20"/>
                <w:lang w:val="pt-BR"/>
              </w:rPr>
              <w:t>RF10</w:t>
            </w:r>
          </w:p>
        </w:tc>
        <w:tc>
          <w:tcPr>
            <w:tcW w:w="1750" w:type="dxa"/>
            <w:tcMar>
              <w:top w:w="70" w:type="dxa"/>
              <w:left w:w="90" w:type="dxa"/>
              <w:bottom w:w="70" w:type="dxa"/>
              <w:right w:w="90" w:type="dxa"/>
            </w:tcMar>
          </w:tcPr>
          <w:p w14:paraId="0C7DD740" w14:textId="77777777" w:rsidR="00847C0D" w:rsidRPr="00430DB3" w:rsidRDefault="00CC3326">
            <w:pPr>
              <w:rPr>
                <w:lang w:val="pt-BR"/>
              </w:rPr>
            </w:pPr>
            <w:r w:rsidRPr="00430DB3">
              <w:rPr>
                <w:sz w:val="20"/>
                <w:szCs w:val="20"/>
                <w:lang w:val="pt-BR"/>
              </w:rPr>
              <w:t>Mesma suíte executada duas vezes</w:t>
            </w:r>
          </w:p>
        </w:tc>
        <w:tc>
          <w:tcPr>
            <w:tcW w:w="2971" w:type="dxa"/>
            <w:tcMar>
              <w:top w:w="70" w:type="dxa"/>
              <w:left w:w="90" w:type="dxa"/>
              <w:bottom w:w="70" w:type="dxa"/>
              <w:right w:w="90" w:type="dxa"/>
            </w:tcMar>
          </w:tcPr>
          <w:p w14:paraId="52B76B58" w14:textId="77777777" w:rsidR="00847C0D" w:rsidRPr="00430DB3" w:rsidRDefault="00CC3326">
            <w:pPr>
              <w:rPr>
                <w:lang w:val="pt-BR"/>
              </w:rPr>
            </w:pPr>
            <w:r>
              <w:rPr>
                <w:sz w:val="20"/>
                <w:szCs w:val="20"/>
                <w:lang w:val="pt-BR"/>
              </w:rPr>
              <w:t>Cada execução enxerga só os próprios eventos; resultados idênticos</w:t>
            </w:r>
          </w:p>
        </w:tc>
      </w:tr>
      <w:tr w:rsidR="00E01C3A" w:rsidRPr="002F1978" w14:paraId="631962FE" w14:textId="77777777">
        <w:tc>
          <w:tcPr>
            <w:tcW w:w="850" w:type="dxa"/>
            <w:tcMar>
              <w:top w:w="70" w:type="dxa"/>
              <w:left w:w="90" w:type="dxa"/>
              <w:bottom w:w="70" w:type="dxa"/>
              <w:right w:w="90" w:type="dxa"/>
            </w:tcMar>
          </w:tcPr>
          <w:p w14:paraId="0454C3B7" w14:textId="77777777" w:rsidR="00847C0D" w:rsidRDefault="00CC3326">
            <w:r>
              <w:rPr>
                <w:sz w:val="20"/>
                <w:szCs w:val="20"/>
              </w:rPr>
              <w:t>CT12</w:t>
            </w:r>
          </w:p>
        </w:tc>
        <w:tc>
          <w:tcPr>
            <w:tcW w:w="3500" w:type="dxa"/>
            <w:tcMar>
              <w:top w:w="70" w:type="dxa"/>
              <w:left w:w="90" w:type="dxa"/>
              <w:bottom w:w="70" w:type="dxa"/>
              <w:right w:w="90" w:type="dxa"/>
            </w:tcMar>
          </w:tcPr>
          <w:p w14:paraId="42E50771" w14:textId="77777777" w:rsidR="00847C0D" w:rsidRDefault="00CC3326">
            <w:r>
              <w:rPr>
                <w:sz w:val="20"/>
                <w:szCs w:val="20"/>
                <w:lang w:val="pt-BR"/>
              </w:rPr>
              <w:t>RF11</w:t>
            </w:r>
          </w:p>
        </w:tc>
        <w:tc>
          <w:tcPr>
            <w:tcW w:w="1750" w:type="dxa"/>
            <w:tcMar>
              <w:top w:w="70" w:type="dxa"/>
              <w:left w:w="90" w:type="dxa"/>
              <w:bottom w:w="70" w:type="dxa"/>
              <w:right w:w="90" w:type="dxa"/>
            </w:tcMar>
          </w:tcPr>
          <w:p w14:paraId="675B4A39" w14:textId="77777777" w:rsidR="00847C0D" w:rsidRPr="00430DB3" w:rsidRDefault="00CC3326">
            <w:pPr>
              <w:rPr>
                <w:lang w:val="pt-BR"/>
              </w:rPr>
            </w:pPr>
            <w:r w:rsidRPr="00430DB3">
              <w:rPr>
                <w:sz w:val="20"/>
                <w:szCs w:val="20"/>
                <w:lang w:val="pt-BR"/>
              </w:rPr>
              <w:t>Leituras na residual com comando não nulo; divergência persistente; leitura isolada fora da tolerância</w:t>
            </w:r>
          </w:p>
        </w:tc>
        <w:tc>
          <w:tcPr>
            <w:tcW w:w="2971" w:type="dxa"/>
            <w:tcMar>
              <w:top w:w="70" w:type="dxa"/>
              <w:left w:w="90" w:type="dxa"/>
              <w:bottom w:w="70" w:type="dxa"/>
              <w:right w:w="90" w:type="dxa"/>
            </w:tcMar>
          </w:tcPr>
          <w:p w14:paraId="343B542F" w14:textId="77777777" w:rsidR="00847C0D" w:rsidRPr="00430DB3" w:rsidRDefault="00CC3326">
            <w:pPr>
              <w:rPr>
                <w:lang w:val="pt-BR"/>
              </w:rPr>
            </w:pPr>
            <w:r>
              <w:rPr>
                <w:sz w:val="20"/>
                <w:szCs w:val="20"/>
                <w:lang w:val="pt-BR"/>
              </w:rPr>
              <w:t>Falha total após três ciclos; perda de controle após doze; leitura isolada não alerta; tolerância nunca abaixo da resolução</w:t>
            </w:r>
          </w:p>
        </w:tc>
      </w:tr>
      <w:tr w:rsidR="00E01C3A" w:rsidRPr="002F1978" w14:paraId="266B4808" w14:textId="77777777">
        <w:tc>
          <w:tcPr>
            <w:tcW w:w="850" w:type="dxa"/>
            <w:tcMar>
              <w:top w:w="70" w:type="dxa"/>
              <w:left w:w="90" w:type="dxa"/>
              <w:bottom w:w="70" w:type="dxa"/>
              <w:right w:w="90" w:type="dxa"/>
            </w:tcMar>
          </w:tcPr>
          <w:p w14:paraId="5FF794E5" w14:textId="77777777" w:rsidR="00847C0D" w:rsidRDefault="00CC3326">
            <w:r>
              <w:rPr>
                <w:sz w:val="20"/>
                <w:szCs w:val="20"/>
              </w:rPr>
              <w:t>CT13</w:t>
            </w:r>
          </w:p>
        </w:tc>
        <w:tc>
          <w:tcPr>
            <w:tcW w:w="3500" w:type="dxa"/>
            <w:tcMar>
              <w:top w:w="70" w:type="dxa"/>
              <w:left w:w="90" w:type="dxa"/>
              <w:bottom w:w="70" w:type="dxa"/>
              <w:right w:w="90" w:type="dxa"/>
            </w:tcMar>
          </w:tcPr>
          <w:p w14:paraId="3818013D" w14:textId="77777777" w:rsidR="00847C0D" w:rsidRDefault="00CC3326">
            <w:r>
              <w:rPr>
                <w:sz w:val="20"/>
                <w:szCs w:val="20"/>
                <w:lang w:val="pt-BR"/>
              </w:rPr>
              <w:t>RF12</w:t>
            </w:r>
          </w:p>
        </w:tc>
        <w:tc>
          <w:tcPr>
            <w:tcW w:w="1750" w:type="dxa"/>
            <w:tcMar>
              <w:top w:w="70" w:type="dxa"/>
              <w:left w:w="90" w:type="dxa"/>
              <w:bottom w:w="70" w:type="dxa"/>
              <w:right w:w="90" w:type="dxa"/>
            </w:tcMar>
          </w:tcPr>
          <w:p w14:paraId="0BF45828" w14:textId="77777777" w:rsidR="00847C0D" w:rsidRPr="00430DB3" w:rsidRDefault="00CC3326">
            <w:pPr>
              <w:rPr>
                <w:lang w:val="pt-BR"/>
              </w:rPr>
            </w:pPr>
            <w:r w:rsidRPr="00430DB3">
              <w:rPr>
                <w:sz w:val="20"/>
                <w:szCs w:val="20"/>
                <w:lang w:val="pt-BR"/>
              </w:rPr>
              <w:t>Descida de P3 a P5 em cinco minutos, a 40 W e a 440 W</w:t>
            </w:r>
          </w:p>
        </w:tc>
        <w:tc>
          <w:tcPr>
            <w:tcW w:w="2971" w:type="dxa"/>
            <w:tcMar>
              <w:top w:w="70" w:type="dxa"/>
              <w:left w:w="90" w:type="dxa"/>
              <w:bottom w:w="70" w:type="dxa"/>
              <w:right w:w="90" w:type="dxa"/>
            </w:tcMar>
          </w:tcPr>
          <w:p w14:paraId="37E6A596" w14:textId="77777777" w:rsidR="00847C0D" w:rsidRPr="00430DB3" w:rsidRDefault="00CC3326">
            <w:pPr>
              <w:rPr>
                <w:lang w:val="pt-BR"/>
              </w:rPr>
            </w:pPr>
            <w:r>
              <w:rPr>
                <w:sz w:val="20"/>
                <w:szCs w:val="20"/>
                <w:lang w:val="pt-BR"/>
              </w:rPr>
              <w:t>2,50 Wh a 40 W; razão entre regimes independente da potência</w:t>
            </w:r>
          </w:p>
        </w:tc>
      </w:tr>
      <w:tr w:rsidR="00E01C3A" w:rsidRPr="002F1978" w14:paraId="07036339" w14:textId="77777777">
        <w:tc>
          <w:tcPr>
            <w:tcW w:w="850" w:type="dxa"/>
            <w:tcMar>
              <w:top w:w="70" w:type="dxa"/>
              <w:left w:w="90" w:type="dxa"/>
              <w:bottom w:w="70" w:type="dxa"/>
              <w:right w:w="90" w:type="dxa"/>
            </w:tcMar>
          </w:tcPr>
          <w:p w14:paraId="7CB71AE4" w14:textId="77777777" w:rsidR="00847C0D" w:rsidRDefault="00CC3326">
            <w:r>
              <w:rPr>
                <w:sz w:val="20"/>
                <w:szCs w:val="20"/>
              </w:rPr>
              <w:t>CT14</w:t>
            </w:r>
          </w:p>
        </w:tc>
        <w:tc>
          <w:tcPr>
            <w:tcW w:w="3500" w:type="dxa"/>
            <w:tcMar>
              <w:top w:w="70" w:type="dxa"/>
              <w:left w:w="90" w:type="dxa"/>
              <w:bottom w:w="70" w:type="dxa"/>
              <w:right w:w="90" w:type="dxa"/>
            </w:tcMar>
          </w:tcPr>
          <w:p w14:paraId="178FA1AE" w14:textId="77777777" w:rsidR="00847C0D" w:rsidRDefault="00CC3326">
            <w:r>
              <w:rPr>
                <w:sz w:val="20"/>
                <w:szCs w:val="20"/>
                <w:lang w:val="pt-BR"/>
              </w:rPr>
              <w:t>RF08</w:t>
            </w:r>
          </w:p>
        </w:tc>
        <w:tc>
          <w:tcPr>
            <w:tcW w:w="1750" w:type="dxa"/>
            <w:tcMar>
              <w:top w:w="70" w:type="dxa"/>
              <w:left w:w="90" w:type="dxa"/>
              <w:bottom w:w="70" w:type="dxa"/>
              <w:right w:w="90" w:type="dxa"/>
            </w:tcMar>
          </w:tcPr>
          <w:p w14:paraId="7C3A45A2" w14:textId="77777777" w:rsidR="00847C0D" w:rsidRPr="00430DB3" w:rsidRDefault="00CC3326">
            <w:pPr>
              <w:rPr>
                <w:lang w:val="pt-BR"/>
              </w:rPr>
            </w:pPr>
            <w:r w:rsidRPr="00430DB3">
              <w:rPr>
                <w:sz w:val="20"/>
                <w:szCs w:val="20"/>
                <w:lang w:val="pt-BR"/>
              </w:rPr>
              <w:t>Consultas de decisões, pontos, trechos, alertas, energia e explicação de uma leitura</w:t>
            </w:r>
          </w:p>
        </w:tc>
        <w:tc>
          <w:tcPr>
            <w:tcW w:w="2971" w:type="dxa"/>
            <w:tcMar>
              <w:top w:w="70" w:type="dxa"/>
              <w:left w:w="90" w:type="dxa"/>
              <w:bottom w:w="70" w:type="dxa"/>
              <w:right w:w="90" w:type="dxa"/>
            </w:tcMar>
          </w:tcPr>
          <w:p w14:paraId="628E453F" w14:textId="77777777" w:rsidR="00847C0D" w:rsidRPr="00430DB3" w:rsidRDefault="00CC3326">
            <w:pPr>
              <w:rPr>
                <w:lang w:val="pt-BR"/>
              </w:rPr>
            </w:pPr>
            <w:r>
              <w:rPr>
                <w:sz w:val="20"/>
                <w:szCs w:val="20"/>
                <w:lang w:val="pt-BR"/>
              </w:rPr>
              <w:t>Cadeia de auditoria com as regras ativadas, estado do ponto, trechos associados e alertas abertos; cabeçalhos para a origem do painel</w:t>
            </w:r>
          </w:p>
        </w:tc>
      </w:tr>
      <w:tr w:rsidR="00E01C3A" w:rsidRPr="002F1978" w14:paraId="2D329AD8" w14:textId="77777777">
        <w:tc>
          <w:tcPr>
            <w:tcW w:w="850" w:type="dxa"/>
            <w:tcMar>
              <w:top w:w="70" w:type="dxa"/>
              <w:left w:w="90" w:type="dxa"/>
              <w:bottom w:w="70" w:type="dxa"/>
              <w:right w:w="90" w:type="dxa"/>
            </w:tcMar>
          </w:tcPr>
          <w:p w14:paraId="28023350" w14:textId="77777777" w:rsidR="00847C0D" w:rsidRDefault="00CC3326">
            <w:r>
              <w:rPr>
                <w:sz w:val="20"/>
                <w:szCs w:val="20"/>
              </w:rPr>
              <w:t>CT15</w:t>
            </w:r>
          </w:p>
        </w:tc>
        <w:tc>
          <w:tcPr>
            <w:tcW w:w="3500" w:type="dxa"/>
            <w:tcMar>
              <w:top w:w="70" w:type="dxa"/>
              <w:left w:w="90" w:type="dxa"/>
              <w:bottom w:w="70" w:type="dxa"/>
              <w:right w:w="90" w:type="dxa"/>
            </w:tcMar>
          </w:tcPr>
          <w:p w14:paraId="777740FA" w14:textId="77777777" w:rsidR="00847C0D" w:rsidRDefault="00CC3326">
            <w:r>
              <w:rPr>
                <w:sz w:val="20"/>
                <w:szCs w:val="20"/>
                <w:lang w:val="pt-BR"/>
              </w:rPr>
              <w:t>RF05, RF06</w:t>
            </w:r>
          </w:p>
        </w:tc>
        <w:tc>
          <w:tcPr>
            <w:tcW w:w="1750" w:type="dxa"/>
            <w:tcMar>
              <w:top w:w="70" w:type="dxa"/>
              <w:left w:w="90" w:type="dxa"/>
              <w:bottom w:w="70" w:type="dxa"/>
              <w:right w:w="90" w:type="dxa"/>
            </w:tcMar>
          </w:tcPr>
          <w:p w14:paraId="3504AA83" w14:textId="77777777" w:rsidR="00847C0D" w:rsidRPr="00430DB3" w:rsidRDefault="00CC3326">
            <w:pPr>
              <w:rPr>
                <w:lang w:val="pt-BR"/>
              </w:rPr>
            </w:pPr>
            <w:r w:rsidRPr="00430DB3">
              <w:rPr>
                <w:sz w:val="20"/>
                <w:szCs w:val="20"/>
                <w:lang w:val="pt-BR"/>
              </w:rPr>
              <w:t>Nó na bancada, fluxo completo com evento publicado</w:t>
            </w:r>
          </w:p>
        </w:tc>
        <w:tc>
          <w:tcPr>
            <w:tcW w:w="2971" w:type="dxa"/>
            <w:tcMar>
              <w:top w:w="70" w:type="dxa"/>
              <w:left w:w="90" w:type="dxa"/>
              <w:bottom w:w="70" w:type="dxa"/>
              <w:right w:w="90" w:type="dxa"/>
            </w:tcMar>
          </w:tcPr>
          <w:p w14:paraId="0F0E2874" w14:textId="77777777" w:rsidR="00847C0D" w:rsidRPr="00430DB3" w:rsidRDefault="00CC3326">
            <w:pPr>
              <w:rPr>
                <w:lang w:val="pt-BR"/>
              </w:rPr>
            </w:pPr>
            <w:r>
              <w:rPr>
                <w:sz w:val="20"/>
                <w:szCs w:val="20"/>
                <w:lang w:val="pt-BR"/>
              </w:rPr>
              <w:t>Ciclo de trabalho aplicado e iluminância medida correspondentes ao nível emitido</w:t>
            </w:r>
          </w:p>
        </w:tc>
      </w:tr>
      <w:tr w:rsidR="00E01C3A" w:rsidRPr="002F1978" w14:paraId="29971C9D" w14:textId="77777777">
        <w:tc>
          <w:tcPr>
            <w:tcW w:w="850" w:type="dxa"/>
            <w:tcMar>
              <w:top w:w="70" w:type="dxa"/>
              <w:left w:w="90" w:type="dxa"/>
              <w:bottom w:w="70" w:type="dxa"/>
              <w:right w:w="90" w:type="dxa"/>
            </w:tcMar>
          </w:tcPr>
          <w:p w14:paraId="096B2CDC" w14:textId="77777777" w:rsidR="00847C0D" w:rsidRDefault="00CC3326">
            <w:r>
              <w:rPr>
                <w:sz w:val="20"/>
                <w:szCs w:val="20"/>
              </w:rPr>
              <w:t>CT16</w:t>
            </w:r>
          </w:p>
        </w:tc>
        <w:tc>
          <w:tcPr>
            <w:tcW w:w="3500" w:type="dxa"/>
            <w:tcMar>
              <w:top w:w="70" w:type="dxa"/>
              <w:left w:w="90" w:type="dxa"/>
              <w:bottom w:w="70" w:type="dxa"/>
              <w:right w:w="90" w:type="dxa"/>
            </w:tcMar>
          </w:tcPr>
          <w:p w14:paraId="6FA4A5F9" w14:textId="77777777" w:rsidR="00847C0D" w:rsidRDefault="00CC3326">
            <w:r>
              <w:rPr>
                <w:sz w:val="20"/>
                <w:szCs w:val="20"/>
                <w:lang w:val="pt-BR"/>
              </w:rPr>
              <w:t>RF11</w:t>
            </w:r>
          </w:p>
        </w:tc>
        <w:tc>
          <w:tcPr>
            <w:tcW w:w="1750" w:type="dxa"/>
            <w:tcMar>
              <w:top w:w="70" w:type="dxa"/>
              <w:left w:w="90" w:type="dxa"/>
              <w:bottom w:w="70" w:type="dxa"/>
              <w:right w:w="90" w:type="dxa"/>
            </w:tcMar>
          </w:tcPr>
          <w:p w14:paraId="1A802830" w14:textId="77777777" w:rsidR="00847C0D" w:rsidRPr="00430DB3" w:rsidRDefault="00CC3326">
            <w:pPr>
              <w:rPr>
                <w:lang w:val="pt-BR"/>
              </w:rPr>
            </w:pPr>
            <w:r w:rsidRPr="00430DB3">
              <w:rPr>
                <w:sz w:val="20"/>
                <w:szCs w:val="20"/>
                <w:lang w:val="pt-BR"/>
              </w:rPr>
              <w:t>Ramo de 12 V desligado com comando não nulo</w:t>
            </w:r>
          </w:p>
        </w:tc>
        <w:tc>
          <w:tcPr>
            <w:tcW w:w="2971" w:type="dxa"/>
            <w:tcMar>
              <w:top w:w="70" w:type="dxa"/>
              <w:left w:w="90" w:type="dxa"/>
              <w:bottom w:w="70" w:type="dxa"/>
              <w:right w:w="90" w:type="dxa"/>
            </w:tcMar>
          </w:tcPr>
          <w:p w14:paraId="41926E1D" w14:textId="77777777" w:rsidR="00847C0D" w:rsidRPr="00430DB3" w:rsidRDefault="00CC3326">
            <w:pPr>
              <w:rPr>
                <w:lang w:val="pt-BR"/>
              </w:rPr>
            </w:pPr>
            <w:r>
              <w:rPr>
                <w:sz w:val="20"/>
                <w:szCs w:val="20"/>
                <w:lang w:val="pt-BR"/>
              </w:rPr>
              <w:t>Alerta de falha total aberto e encerrado ao religar</w:t>
            </w:r>
          </w:p>
        </w:tc>
      </w:tr>
      <w:tr w:rsidR="00E01C3A" w:rsidRPr="002F1978" w14:paraId="4A7EAD84" w14:textId="77777777">
        <w:tc>
          <w:tcPr>
            <w:tcW w:w="850" w:type="dxa"/>
            <w:tcMar>
              <w:top w:w="70" w:type="dxa"/>
              <w:left w:w="90" w:type="dxa"/>
              <w:bottom w:w="70" w:type="dxa"/>
              <w:right w:w="90" w:type="dxa"/>
            </w:tcMar>
          </w:tcPr>
          <w:p w14:paraId="253170DA" w14:textId="77777777" w:rsidR="00847C0D" w:rsidRDefault="00CC3326">
            <w:r>
              <w:rPr>
                <w:sz w:val="20"/>
                <w:szCs w:val="20"/>
              </w:rPr>
              <w:t>CT17</w:t>
            </w:r>
          </w:p>
        </w:tc>
        <w:tc>
          <w:tcPr>
            <w:tcW w:w="3500" w:type="dxa"/>
            <w:tcMar>
              <w:top w:w="70" w:type="dxa"/>
              <w:left w:w="90" w:type="dxa"/>
              <w:bottom w:w="70" w:type="dxa"/>
              <w:right w:w="90" w:type="dxa"/>
            </w:tcMar>
          </w:tcPr>
          <w:p w14:paraId="74C32F69" w14:textId="77777777" w:rsidR="00847C0D" w:rsidRDefault="00CC3326">
            <w:r>
              <w:rPr>
                <w:sz w:val="20"/>
                <w:szCs w:val="20"/>
                <w:lang w:val="pt-BR"/>
              </w:rPr>
              <w:t>RNF03</w:t>
            </w:r>
          </w:p>
        </w:tc>
        <w:tc>
          <w:tcPr>
            <w:tcW w:w="1750" w:type="dxa"/>
            <w:tcMar>
              <w:top w:w="70" w:type="dxa"/>
              <w:left w:w="90" w:type="dxa"/>
              <w:bottom w:w="70" w:type="dxa"/>
              <w:right w:w="90" w:type="dxa"/>
            </w:tcMar>
          </w:tcPr>
          <w:p w14:paraId="7EFED5A3" w14:textId="77777777" w:rsidR="00847C0D" w:rsidRPr="00430DB3" w:rsidRDefault="00CC3326">
            <w:pPr>
              <w:rPr>
                <w:lang w:val="pt-BR"/>
              </w:rPr>
            </w:pPr>
            <w:r w:rsidRPr="00430DB3">
              <w:rPr>
                <w:sz w:val="20"/>
                <w:szCs w:val="20"/>
                <w:lang w:val="pt-BR"/>
              </w:rPr>
              <w:t>Evento publicado, com repetições independentes</w:t>
            </w:r>
          </w:p>
        </w:tc>
        <w:tc>
          <w:tcPr>
            <w:tcW w:w="2971" w:type="dxa"/>
            <w:tcMar>
              <w:top w:w="70" w:type="dxa"/>
              <w:left w:w="90" w:type="dxa"/>
              <w:bottom w:w="70" w:type="dxa"/>
              <w:right w:w="90" w:type="dxa"/>
            </w:tcMar>
          </w:tcPr>
          <w:p w14:paraId="1156D038" w14:textId="77777777" w:rsidR="00847C0D" w:rsidRPr="00430DB3" w:rsidRDefault="00CC3326">
            <w:pPr>
              <w:rPr>
                <w:lang w:val="pt-BR"/>
              </w:rPr>
            </w:pPr>
            <w:r>
              <w:rPr>
                <w:sz w:val="20"/>
                <w:szCs w:val="20"/>
                <w:lang w:val="pt-BR"/>
              </w:rPr>
              <w:t>Latência inferior a 180 s em todas as repetições</w:t>
            </w:r>
          </w:p>
        </w:tc>
      </w:tr>
      <w:tr w:rsidR="00E01C3A" w:rsidRPr="002F1978" w14:paraId="2739D133" w14:textId="77777777">
        <w:tc>
          <w:tcPr>
            <w:tcW w:w="850" w:type="dxa"/>
            <w:tcMar>
              <w:top w:w="70" w:type="dxa"/>
              <w:left w:w="90" w:type="dxa"/>
              <w:bottom w:w="70" w:type="dxa"/>
              <w:right w:w="90" w:type="dxa"/>
            </w:tcMar>
          </w:tcPr>
          <w:p w14:paraId="78D36B21" w14:textId="77777777" w:rsidR="00847C0D" w:rsidRDefault="00CC3326">
            <w:r>
              <w:rPr>
                <w:sz w:val="20"/>
                <w:szCs w:val="20"/>
              </w:rPr>
              <w:t>CT18</w:t>
            </w:r>
          </w:p>
        </w:tc>
        <w:tc>
          <w:tcPr>
            <w:tcW w:w="3500" w:type="dxa"/>
            <w:tcMar>
              <w:top w:w="70" w:type="dxa"/>
              <w:left w:w="90" w:type="dxa"/>
              <w:bottom w:w="70" w:type="dxa"/>
              <w:right w:w="90" w:type="dxa"/>
            </w:tcMar>
          </w:tcPr>
          <w:p w14:paraId="61C1CA72" w14:textId="77777777" w:rsidR="00847C0D" w:rsidRDefault="00CC3326">
            <w:r>
              <w:rPr>
                <w:sz w:val="20"/>
                <w:szCs w:val="20"/>
                <w:lang w:val="pt-BR"/>
              </w:rPr>
              <w:t>RNF07</w:t>
            </w:r>
          </w:p>
        </w:tc>
        <w:tc>
          <w:tcPr>
            <w:tcW w:w="1750" w:type="dxa"/>
            <w:tcMar>
              <w:top w:w="70" w:type="dxa"/>
              <w:left w:w="90" w:type="dxa"/>
              <w:bottom w:w="70" w:type="dxa"/>
              <w:right w:w="90" w:type="dxa"/>
            </w:tcMar>
          </w:tcPr>
          <w:p w14:paraId="6280622F" w14:textId="77777777" w:rsidR="00847C0D" w:rsidRPr="00430DB3" w:rsidRDefault="00CC3326">
            <w:pPr>
              <w:rPr>
                <w:lang w:val="pt-BR"/>
              </w:rPr>
            </w:pPr>
            <w:r w:rsidRPr="00430DB3">
              <w:rPr>
                <w:sz w:val="20"/>
                <w:szCs w:val="20"/>
                <w:lang w:val="pt-BR"/>
              </w:rPr>
              <w:t>Serviço interrompido com o nó no piso</w:t>
            </w:r>
          </w:p>
        </w:tc>
        <w:tc>
          <w:tcPr>
            <w:tcW w:w="2971" w:type="dxa"/>
            <w:tcMar>
              <w:top w:w="70" w:type="dxa"/>
              <w:left w:w="90" w:type="dxa"/>
              <w:bottom w:w="70" w:type="dxa"/>
              <w:right w:w="90" w:type="dxa"/>
            </w:tcMar>
          </w:tcPr>
          <w:p w14:paraId="72439F0E" w14:textId="77777777" w:rsidR="00847C0D" w:rsidRPr="00430DB3" w:rsidRDefault="00CC3326">
            <w:pPr>
              <w:rPr>
                <w:lang w:val="pt-BR"/>
              </w:rPr>
            </w:pPr>
            <w:r>
              <w:rPr>
                <w:sz w:val="20"/>
                <w:szCs w:val="20"/>
                <w:lang w:val="pt-BR"/>
              </w:rPr>
              <w:t>Nó no pleno ao vencer a validade do último comando, medido pelo sensor</w:t>
            </w:r>
          </w:p>
        </w:tc>
      </w:tr>
      <w:tr w:rsidR="00E01C3A" w:rsidRPr="002F1978" w14:paraId="380E3A83" w14:textId="77777777">
        <w:tc>
          <w:tcPr>
            <w:tcW w:w="850" w:type="dxa"/>
            <w:tcMar>
              <w:top w:w="70" w:type="dxa"/>
              <w:left w:w="90" w:type="dxa"/>
              <w:bottom w:w="70" w:type="dxa"/>
              <w:right w:w="90" w:type="dxa"/>
            </w:tcMar>
          </w:tcPr>
          <w:p w14:paraId="701B67C4" w14:textId="77777777" w:rsidR="00847C0D" w:rsidRDefault="00CC3326">
            <w:r>
              <w:rPr>
                <w:sz w:val="20"/>
                <w:szCs w:val="20"/>
              </w:rPr>
              <w:t>CT19</w:t>
            </w:r>
          </w:p>
        </w:tc>
        <w:tc>
          <w:tcPr>
            <w:tcW w:w="3500" w:type="dxa"/>
            <w:tcMar>
              <w:top w:w="70" w:type="dxa"/>
              <w:left w:w="90" w:type="dxa"/>
              <w:bottom w:w="70" w:type="dxa"/>
              <w:right w:w="90" w:type="dxa"/>
            </w:tcMar>
          </w:tcPr>
          <w:p w14:paraId="6668CD07" w14:textId="77777777" w:rsidR="00847C0D" w:rsidRDefault="00CC3326">
            <w:r>
              <w:rPr>
                <w:sz w:val="20"/>
                <w:szCs w:val="20"/>
                <w:lang w:val="pt-BR"/>
              </w:rPr>
              <w:t>RNF06</w:t>
            </w:r>
          </w:p>
        </w:tc>
        <w:tc>
          <w:tcPr>
            <w:tcW w:w="1750" w:type="dxa"/>
            <w:tcMar>
              <w:top w:w="70" w:type="dxa"/>
              <w:left w:w="90" w:type="dxa"/>
              <w:bottom w:w="70" w:type="dxa"/>
              <w:right w:w="90" w:type="dxa"/>
            </w:tcMar>
          </w:tcPr>
          <w:p w14:paraId="5D8E6513" w14:textId="77777777" w:rsidR="00847C0D" w:rsidRPr="00430DB3" w:rsidRDefault="00CC3326">
            <w:pPr>
              <w:rPr>
                <w:lang w:val="pt-BR"/>
              </w:rPr>
            </w:pPr>
            <w:r w:rsidRPr="00430DB3">
              <w:rPr>
                <w:sz w:val="20"/>
                <w:szCs w:val="20"/>
                <w:lang w:val="pt-BR"/>
              </w:rPr>
              <w:t>Conexão ao intermediário sem credencial e com credencial</w:t>
            </w:r>
          </w:p>
        </w:tc>
        <w:tc>
          <w:tcPr>
            <w:tcW w:w="2971" w:type="dxa"/>
            <w:tcMar>
              <w:top w:w="70" w:type="dxa"/>
              <w:left w:w="90" w:type="dxa"/>
              <w:bottom w:w="70" w:type="dxa"/>
              <w:right w:w="90" w:type="dxa"/>
            </w:tcMar>
          </w:tcPr>
          <w:p w14:paraId="3AC87A72" w14:textId="77777777" w:rsidR="00847C0D" w:rsidRPr="00430DB3" w:rsidRDefault="00CC3326">
            <w:pPr>
              <w:rPr>
                <w:lang w:val="pt-BR"/>
              </w:rPr>
            </w:pPr>
            <w:r>
              <w:rPr>
                <w:sz w:val="20"/>
                <w:szCs w:val="20"/>
                <w:lang w:val="pt-BR"/>
              </w:rPr>
              <w:t>Recusa sem credencial; canal cifrado negociado com credencial</w:t>
            </w:r>
          </w:p>
        </w:tc>
      </w:tr>
      <w:tr w:rsidR="00E01C3A" w:rsidRPr="002F1978" w14:paraId="21B4949A" w14:textId="77777777">
        <w:tc>
          <w:tcPr>
            <w:tcW w:w="850" w:type="dxa"/>
            <w:tcMar>
              <w:top w:w="70" w:type="dxa"/>
              <w:left w:w="90" w:type="dxa"/>
              <w:bottom w:w="70" w:type="dxa"/>
              <w:right w:w="90" w:type="dxa"/>
            </w:tcMar>
          </w:tcPr>
          <w:p w14:paraId="14E777ED" w14:textId="77777777" w:rsidR="00847C0D" w:rsidRDefault="00CC3326">
            <w:r>
              <w:rPr>
                <w:sz w:val="20"/>
                <w:szCs w:val="20"/>
              </w:rPr>
              <w:t>CT20</w:t>
            </w:r>
          </w:p>
        </w:tc>
        <w:tc>
          <w:tcPr>
            <w:tcW w:w="3500" w:type="dxa"/>
            <w:tcMar>
              <w:top w:w="70" w:type="dxa"/>
              <w:left w:w="90" w:type="dxa"/>
              <w:bottom w:w="70" w:type="dxa"/>
              <w:right w:w="90" w:type="dxa"/>
            </w:tcMar>
          </w:tcPr>
          <w:p w14:paraId="0EF08BC1" w14:textId="77777777" w:rsidR="00847C0D" w:rsidRDefault="00CC3326">
            <w:r>
              <w:rPr>
                <w:sz w:val="20"/>
                <w:szCs w:val="20"/>
                <w:lang w:val="pt-BR"/>
              </w:rPr>
              <w:t>RNF09</w:t>
            </w:r>
          </w:p>
        </w:tc>
        <w:tc>
          <w:tcPr>
            <w:tcW w:w="1750" w:type="dxa"/>
            <w:tcMar>
              <w:top w:w="70" w:type="dxa"/>
              <w:left w:w="90" w:type="dxa"/>
              <w:bottom w:w="70" w:type="dxa"/>
              <w:right w:w="90" w:type="dxa"/>
            </w:tcMar>
          </w:tcPr>
          <w:p w14:paraId="3D2E179F" w14:textId="77777777" w:rsidR="00847C0D" w:rsidRPr="00430DB3" w:rsidRDefault="00CC3326">
            <w:pPr>
              <w:rPr>
                <w:lang w:val="pt-BR"/>
              </w:rPr>
            </w:pPr>
            <w:r w:rsidRPr="00430DB3">
              <w:rPr>
                <w:sz w:val="20"/>
                <w:szCs w:val="20"/>
                <w:lang w:val="pt-BR"/>
              </w:rPr>
              <w:t>Segundo ponto de luz cadastrado, com segundo assinante</w:t>
            </w:r>
          </w:p>
        </w:tc>
        <w:tc>
          <w:tcPr>
            <w:tcW w:w="2971" w:type="dxa"/>
            <w:tcMar>
              <w:top w:w="70" w:type="dxa"/>
              <w:left w:w="90" w:type="dxa"/>
              <w:bottom w:w="70" w:type="dxa"/>
              <w:right w:w="90" w:type="dxa"/>
            </w:tcMar>
          </w:tcPr>
          <w:p w14:paraId="2C4D048E" w14:textId="77777777" w:rsidR="00847C0D" w:rsidRPr="00430DB3" w:rsidRDefault="00CC3326">
            <w:pPr>
              <w:rPr>
                <w:lang w:val="pt-BR"/>
              </w:rPr>
            </w:pPr>
            <w:r>
              <w:rPr>
                <w:sz w:val="20"/>
                <w:szCs w:val="20"/>
                <w:lang w:val="pt-BR"/>
              </w:rPr>
              <w:t>Comandado sem alteração do código do serviço</w:t>
            </w:r>
          </w:p>
        </w:tc>
      </w:tr>
    </w:tbl>
    <w:p w14:paraId="27B5A9B2" w14:textId="77777777" w:rsidR="00847C0D" w:rsidRPr="00430DB3" w:rsidRDefault="00CC3326">
      <w:pPr>
        <w:spacing w:before="130" w:after="260"/>
        <w:rPr>
          <w:lang w:val="pt-BR"/>
        </w:rPr>
      </w:pPr>
      <w:r>
        <w:rPr>
          <w:sz w:val="20"/>
          <w:szCs w:val="20"/>
          <w:lang w:val="pt-BR"/>
        </w:rPr>
        <w:t>Fonte: Elaborado pelos autores (2026).</w:t>
      </w:r>
    </w:p>
    <w:p w14:paraId="7F3BCBA8" w14:textId="77777777" w:rsidR="00E01C3A" w:rsidRDefault="00CC3326">
      <w:pPr>
        <w:pStyle w:val="Heading3"/>
        <w:spacing w:before="360" w:after="240" w:line="360" w:lineRule="auto"/>
        <w:rPr>
          <w:lang w:val="pt-BR"/>
        </w:rPr>
      </w:pPr>
      <w:bookmarkStart w:id="78" w:name="_Toc242549693"/>
      <w:r>
        <w:rPr>
          <w:lang w:val="pt-BR"/>
        </w:rPr>
        <w:t>3.12.8 Cronograma de atividades</w:t>
      </w:r>
      <w:bookmarkEnd w:id="78"/>
    </w:p>
    <w:p w14:paraId="3400DC80" w14:textId="77777777" w:rsidR="00E01C3A" w:rsidRDefault="00CC3326">
      <w:pPr>
        <w:spacing w:after="120" w:line="360" w:lineRule="auto"/>
        <w:ind w:firstLine="709"/>
        <w:jc w:val="both"/>
        <w:rPr>
          <w:lang w:val="pt-BR"/>
        </w:rPr>
      </w:pPr>
      <w:r>
        <w:rPr>
          <w:lang w:val="pt-BR"/>
        </w:rPr>
        <w:lastRenderedPageBreak/>
        <w:t>O cronograma efetivamente seguido é o registrado no histórico de versões do repositório (Apêndice B), iniciado com o trabalho, que resultou da transição de um tema anterior. As atividades distribuíram-se nas seguintes fases, em 2026:</w:t>
      </w:r>
    </w:p>
    <w:p w14:paraId="2017E6B4" w14:textId="77777777" w:rsidR="00A13357" w:rsidRPr="002F1978" w:rsidRDefault="00285AB3">
      <w:pPr>
        <w:pStyle w:val="ListParagraph"/>
        <w:numPr>
          <w:ilvl w:val="0"/>
          <w:numId w:val="2"/>
        </w:numPr>
        <w:spacing w:after="120" w:line="360" w:lineRule="auto"/>
        <w:jc w:val="both"/>
        <w:rPr>
          <w:lang w:val="pt-BR"/>
        </w:rPr>
      </w:pPr>
      <w:r>
        <w:rPr>
          <w:lang w:val="pt-BR"/>
        </w:rPr>
        <w:t>16 de agosto a 13 de setembro: transição de tema e pesquisa documental, encerrada com o pré-projeto do tema atual.</w:t>
      </w:r>
    </w:p>
    <w:p w14:paraId="4FFA56D0" w14:textId="77777777" w:rsidR="00A13357" w:rsidRPr="002F1978" w:rsidRDefault="00285AB3">
      <w:pPr>
        <w:pStyle w:val="ListParagraph"/>
        <w:numPr>
          <w:ilvl w:val="0"/>
          <w:numId w:val="2"/>
        </w:numPr>
        <w:spacing w:after="120" w:line="360" w:lineRule="auto"/>
        <w:jc w:val="both"/>
        <w:rPr>
          <w:lang w:val="pt-BR"/>
        </w:rPr>
      </w:pPr>
      <w:r>
        <w:rPr>
          <w:lang w:val="pt-BR"/>
        </w:rPr>
        <w:t>15 a 21 de setembro: especificação no texto do trabalho e primeiros incrementos — banco de dados, camada de verificação normativa com a suíte do invariante de segurança, inferência nebulosa, interface de dados urbanos e ciclo de decisão.</w:t>
      </w:r>
    </w:p>
    <w:p w14:paraId="51E15815" w14:textId="77777777" w:rsidR="00A13357" w:rsidRPr="002F1978" w:rsidRDefault="00285AB3">
      <w:pPr>
        <w:pStyle w:val="ListParagraph"/>
        <w:numPr>
          <w:ilvl w:val="0"/>
          <w:numId w:val="2"/>
        </w:numPr>
        <w:spacing w:after="120" w:line="360" w:lineRule="auto"/>
        <w:jc w:val="both"/>
        <w:rPr>
          <w:lang w:val="pt-BR"/>
        </w:rPr>
      </w:pPr>
      <w:r>
        <w:rPr>
          <w:lang w:val="pt-BR"/>
        </w:rPr>
        <w:t>22 a 27 de setembro: modelo de previsão, suíte de cenários, diagnóstico, estimativa de energia, painel, firmware do nó, implantação em máquina virtual e identificação espacial.</w:t>
      </w:r>
    </w:p>
    <w:p w14:paraId="4CFCF465" w14:textId="77777777" w:rsidR="00A13357" w:rsidRPr="002F1978" w:rsidRDefault="00285AB3">
      <w:pPr>
        <w:pStyle w:val="ListParagraph"/>
        <w:numPr>
          <w:ilvl w:val="0"/>
          <w:numId w:val="2"/>
        </w:numPr>
        <w:spacing w:after="120" w:line="360" w:lineRule="auto"/>
        <w:jc w:val="both"/>
        <w:rPr>
          <w:lang w:val="pt-BR"/>
        </w:rPr>
      </w:pPr>
      <w:r>
        <w:rPr>
          <w:lang w:val="pt-BR"/>
        </w:rPr>
        <w:t>29 de setembro a 1º de outubro: decisão por volume de 5 min com saída em degraus de classe e avaliação dos componentes de inteligência artificial, com protocolos fixados antes de cada execução.</w:t>
      </w:r>
    </w:p>
    <w:p w14:paraId="1F38AD92" w14:textId="77777777" w:rsidR="00A13357" w:rsidRPr="002F1978" w:rsidRDefault="00285AB3">
      <w:pPr>
        <w:pStyle w:val="ListParagraph"/>
        <w:numPr>
          <w:ilvl w:val="0"/>
          <w:numId w:val="2"/>
        </w:numPr>
        <w:spacing w:after="120" w:line="360" w:lineRule="auto"/>
        <w:jc w:val="both"/>
        <w:rPr>
          <w:lang w:val="pt-BR"/>
        </w:rPr>
      </w:pPr>
      <w:r>
        <w:rPr>
          <w:lang w:val="pt-BR"/>
        </w:rPr>
        <w:t>3 a 5 de outubro: conferência da calibração e primeira sessão de bancada dos casos CT15 a CT20.</w:t>
      </w:r>
    </w:p>
    <w:p w14:paraId="5C677C93" w14:textId="77777777" w:rsidR="00A13357" w:rsidRPr="002F1978" w:rsidRDefault="00285AB3">
      <w:pPr>
        <w:pStyle w:val="ListParagraph"/>
        <w:numPr>
          <w:ilvl w:val="0"/>
          <w:numId w:val="2"/>
        </w:numPr>
        <w:spacing w:after="120" w:line="360" w:lineRule="auto"/>
        <w:jc w:val="both"/>
        <w:rPr>
          <w:lang w:val="pt-BR"/>
        </w:rPr>
      </w:pPr>
      <w:r>
        <w:rPr>
          <w:lang w:val="pt-BR"/>
        </w:rPr>
        <w:t>6 a 9 de outubro: comparação de modelos, troca da série de treino para Zurique, base de regras vigente, arquitetura de implantação e teste de sensibilidade da régua.</w:t>
      </w:r>
    </w:p>
    <w:p w14:paraId="0922F8A2" w14:textId="77777777" w:rsidR="00A13357" w:rsidRPr="002F1978" w:rsidRDefault="00285AB3">
      <w:pPr>
        <w:pStyle w:val="ListParagraph"/>
        <w:numPr>
          <w:ilvl w:val="0"/>
          <w:numId w:val="2"/>
        </w:numPr>
        <w:spacing w:after="120" w:line="360" w:lineRule="auto"/>
        <w:jc w:val="both"/>
        <w:rPr>
          <w:lang w:val="pt-BR"/>
        </w:rPr>
      </w:pPr>
      <w:r>
        <w:rPr>
          <w:lang w:val="pt-BR"/>
        </w:rPr>
        <w:t>10 de outubro: caixa nova da bancada, sessão final dos casos CT15 a CT20, estado do nó antes do comando na telemetria e consolidação dos resultados no texto.</w:t>
      </w:r>
    </w:p>
    <w:p w14:paraId="1DA9218A" w14:textId="77777777" w:rsidR="00E01C3A" w:rsidRDefault="00CC3326">
      <w:pPr>
        <w:pStyle w:val="Heading3"/>
        <w:spacing w:before="360" w:after="240" w:line="360" w:lineRule="auto"/>
        <w:rPr>
          <w:lang w:val="pt-BR"/>
        </w:rPr>
      </w:pPr>
      <w:bookmarkStart w:id="79" w:name="_Toc242549694"/>
      <w:r>
        <w:rPr>
          <w:lang w:val="pt-BR"/>
        </w:rPr>
        <w:t>3.12.9 Resultado da execução dos casos de teste</w:t>
      </w:r>
      <w:bookmarkEnd w:id="79"/>
    </w:p>
    <w:p w14:paraId="7C7877EE" w14:textId="77777777" w:rsidR="00E01C3A" w:rsidRDefault="00CC3326">
      <w:pPr>
        <w:spacing w:after="120" w:line="360" w:lineRule="auto"/>
        <w:ind w:firstLine="709"/>
        <w:jc w:val="both"/>
        <w:rPr>
          <w:lang w:val="pt-BR"/>
        </w:rPr>
      </w:pPr>
      <w:r>
        <w:rPr>
          <w:lang w:val="pt-BR"/>
        </w:rPr>
        <w:t xml:space="preserve">Os casos automatizados, CT01 a CT14, foram satisfeitos na última execução, com todos os testes aprovados. Os casos CT15 a CT20 foram executados em 10 de outubro de 2026, na caixa atual (Quadro 4), com a arquitetura de 3.5.2 e o firmware correspondente gravado no nó, ligado ao ambiente implantado e calibrado no início da sessão (3.4.4); o registro de cada caso está no repositório (Apêndice B). Os seis foram satisfeitos. No CT15, a iluminância medida ficou 0,7 % acima do valor esperado </w:t>
      </w:r>
      <w:r>
        <w:rPr>
          <w:lang w:val="pt-BR"/>
        </w:rPr>
        <w:lastRenderedPageBreak/>
        <w:t>para o nível aplicado, dentro da tolerância de 3,4 %. No CT16, o alerta de falha total foi aberto após três leituras com a fonte da fita desligada e encerrado ao religá-la. No CT17, as trinta repetições ficaram abaixo de 1,5 s, contra o limite de 180 s. No CT18, o nó assumiu o nível pleno no instante em que venceu a validade do último comando, e o sensor registrou o pleno 2,3 s depois. No CT19, a conexão ao intermediário foi recusada sem credencial e com senha incorreta, e aceita com a credencial do nó, sobre canal TLS 1.3. No CT20, um segundo ponto de luz foi comandado sem alteração nem reinício do serviço de decisão, por meio do nó simulado, cuja iluminância é sintética. Uma sessão anterior, de 4 e 5 de outubro, na primeira caixa e com o failsafe de 15 s sem comando, está registrada no repositório e não compõe estes resultados; nela, o CT18 não foi satisfeito nos termos então fixados, porque o sensor registrou o pleno 17,3 s após o último comando, contra o limite de 15 s.</w:t>
      </w:r>
    </w:p>
    <w:p w14:paraId="349DECA2" w14:textId="77777777" w:rsidR="00044D5A" w:rsidRPr="008C0B6A" w:rsidRDefault="00285AB3">
      <w:pPr>
        <w:spacing w:after="120" w:line="360" w:lineRule="auto"/>
        <w:ind w:firstLine="709"/>
        <w:jc w:val="both"/>
        <w:rPr>
          <w:lang w:val="pt-BR"/>
        </w:rPr>
      </w:pPr>
      <w:r>
        <w:rPr>
          <w:lang w:val="pt-BR"/>
        </w:rPr>
        <w:t xml:space="preserve">Depois da sessão, a telemetria passou a levar também o estado do nó no instante em que o comando chega, antes de aplicá-lo (3.13.2), e a mudança foi verificada no mesmo dia, com o mesmo nó, depois de nova conferência e recalibração (sessão 115), exigidas porque a caixa havia sido deslocada. Publicado volume nulo nos três trechos do ponto, a decisão emitiu 0,625: o ensaio foi feito à tarde, quando o relógio do serviço trata o horário como início da noite, e a regra desse horário, que pede uma classe abaixo, </w:t>
      </w:r>
      <w:r>
        <w:rPr>
          <w:lang w:val="pt-BR"/>
        </w:rPr>
        <w:t>ativou junto com a de movimentação baixa, o que resultou no degrau 1,5. Concluída a rampa, uma ocorrência de segurança levou o nível ao pleno, e a telemetria dessa decisão registrou o nível 1,000 e 9,96 lux, junto do estado anterior, de 0,625 e 6,23 lux, 0,3 % abaixo do esperado: o ponto em que a rampa terminou, que antes só ficava na saída serial do nó, ficou registrado no banco.</w:t>
      </w:r>
    </w:p>
    <w:p w14:paraId="298BD067" w14:textId="77777777" w:rsidR="00E01C3A" w:rsidRDefault="00CC3326">
      <w:pPr>
        <w:pStyle w:val="Heading2"/>
        <w:spacing w:before="360" w:after="240" w:line="360" w:lineRule="auto"/>
        <w:rPr>
          <w:lang w:val="pt-BR"/>
        </w:rPr>
      </w:pPr>
      <w:bookmarkStart w:id="80" w:name="_Toc242549695"/>
      <w:r>
        <w:rPr>
          <w:lang w:val="pt-BR"/>
        </w:rPr>
        <w:t>3.13 Banco de dados</w:t>
      </w:r>
      <w:bookmarkEnd w:id="80"/>
    </w:p>
    <w:p w14:paraId="73C6D92E" w14:textId="77777777" w:rsidR="00E01C3A" w:rsidRDefault="00CC3326">
      <w:pPr>
        <w:pStyle w:val="Heading3"/>
        <w:spacing w:before="320" w:after="200" w:line="360" w:lineRule="auto"/>
        <w:rPr>
          <w:lang w:val="pt-BR"/>
        </w:rPr>
      </w:pPr>
      <w:bookmarkStart w:id="81" w:name="_Toc242549696"/>
      <w:r>
        <w:rPr>
          <w:lang w:val="pt-BR"/>
        </w:rPr>
        <w:t>3.13.1 Modelo conceitual e justificativa da escolha</w:t>
      </w:r>
      <w:bookmarkEnd w:id="81"/>
    </w:p>
    <w:p w14:paraId="2E86AAC7" w14:textId="77777777" w:rsidR="006B1E66" w:rsidRPr="000F5B8B" w:rsidRDefault="00CC3326">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7F5271E0" w14:textId="77777777" w:rsidR="006B1E66" w:rsidRPr="000F5B8B" w:rsidRDefault="00CC3326">
      <w:pPr>
        <w:spacing w:after="120" w:line="360" w:lineRule="auto"/>
        <w:ind w:firstLine="709"/>
        <w:jc w:val="both"/>
        <w:rPr>
          <w:lang w:val="pt-BR"/>
        </w:rPr>
      </w:pPr>
      <w:r>
        <w:rPr>
          <w:lang w:val="pt-BR"/>
        </w:rPr>
        <w:lastRenderedPageBreak/>
        <w:t>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18E7998F" w14:textId="77777777" w:rsidR="006B1E66" w:rsidRPr="000F5B8B" w:rsidRDefault="00CC3326">
      <w:pPr>
        <w:spacing w:after="240" w:line="360" w:lineRule="auto"/>
        <w:ind w:firstLine="709"/>
        <w:jc w:val="both"/>
        <w:rPr>
          <w:lang w:val="pt-BR"/>
        </w:rPr>
      </w:pPr>
      <w:r>
        <w:rPr>
          <w:lang w:val="pt-BR"/>
        </w:rPr>
        <w:t>Uma decisão de modelagem merece destaque: os parâmetros normativos não residem no código, e sim em tabela. As iluminâncias mínimas, a classe mínima de 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07FACE1B" w14:textId="77777777" w:rsidR="00E01C3A" w:rsidRDefault="00CC3326">
      <w:pPr>
        <w:spacing w:after="120" w:line="360" w:lineRule="auto"/>
        <w:ind w:firstLine="709"/>
        <w:jc w:val="both"/>
        <w:rPr>
          <w:lang w:val="pt-BR"/>
        </w:rPr>
      </w:pPr>
      <w:r>
        <w:rPr>
          <w:lang w:val="pt-BR"/>
        </w:rPr>
        <w:t>O Quadro 16 discrimina as entidades do banco de dados e a função de cada uma no sistema.</w:t>
      </w:r>
    </w:p>
    <w:p w14:paraId="3BC19C67" w14:textId="295FD902" w:rsidR="006B1E66" w:rsidRPr="000F5B8B" w:rsidRDefault="00CC3326">
      <w:pPr>
        <w:keepNext/>
        <w:spacing w:before="260" w:after="130"/>
        <w:rPr>
          <w:lang w:val="pt-BR"/>
        </w:rPr>
      </w:pPr>
      <w:bookmarkStart w:id="82" w:name="_Toc242549732"/>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16</w:t>
      </w:r>
      <w:r w:rsidR="008D0833">
        <w:rPr>
          <w:sz w:val="20"/>
          <w:szCs w:val="20"/>
          <w:lang w:val="pt-BR"/>
        </w:rPr>
        <w:fldChar w:fldCharType="end"/>
      </w:r>
      <w:r>
        <w:rPr>
          <w:sz w:val="20"/>
          <w:szCs w:val="20"/>
          <w:lang w:val="pt-BR"/>
        </w:rPr>
        <w:t xml:space="preserve"> – Entidades do banco de dados e sua função no sistema</w:t>
      </w:r>
      <w:bookmarkEnd w:id="8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67BF7A59" w14:textId="77777777">
        <w:trPr>
          <w:tblHeader/>
        </w:trPr>
        <w:tc>
          <w:tcPr>
            <w:tcW w:w="2100" w:type="dxa"/>
            <w:shd w:val="clear" w:color="auto" w:fill="EDEDED"/>
            <w:tcMar>
              <w:top w:w="70" w:type="dxa"/>
              <w:left w:w="90" w:type="dxa"/>
              <w:bottom w:w="70" w:type="dxa"/>
              <w:right w:w="90" w:type="dxa"/>
            </w:tcMar>
          </w:tcPr>
          <w:p w14:paraId="0D99F6E9" w14:textId="77777777" w:rsidR="006B1E66" w:rsidRDefault="00CC3326">
            <w:r>
              <w:rPr>
                <w:b/>
                <w:bCs/>
                <w:sz w:val="20"/>
                <w:szCs w:val="20"/>
              </w:rPr>
              <w:t>Entidade</w:t>
            </w:r>
          </w:p>
        </w:tc>
        <w:tc>
          <w:tcPr>
            <w:tcW w:w="3200" w:type="dxa"/>
            <w:shd w:val="clear" w:color="auto" w:fill="EDEDED"/>
            <w:tcMar>
              <w:top w:w="70" w:type="dxa"/>
              <w:left w:w="90" w:type="dxa"/>
              <w:bottom w:w="70" w:type="dxa"/>
              <w:right w:w="90" w:type="dxa"/>
            </w:tcMar>
          </w:tcPr>
          <w:p w14:paraId="66A1F3CD" w14:textId="77777777" w:rsidR="006B1E66" w:rsidRDefault="00CC3326">
            <w:r>
              <w:rPr>
                <w:b/>
                <w:bCs/>
                <w:sz w:val="20"/>
                <w:szCs w:val="20"/>
              </w:rPr>
              <w:t>Atributos principais</w:t>
            </w:r>
          </w:p>
        </w:tc>
        <w:tc>
          <w:tcPr>
            <w:tcW w:w="3771" w:type="dxa"/>
            <w:shd w:val="clear" w:color="auto" w:fill="EDEDED"/>
            <w:tcMar>
              <w:top w:w="70" w:type="dxa"/>
              <w:left w:w="90" w:type="dxa"/>
              <w:bottom w:w="70" w:type="dxa"/>
              <w:right w:w="90" w:type="dxa"/>
            </w:tcMar>
          </w:tcPr>
          <w:p w14:paraId="6E12F149" w14:textId="77777777" w:rsidR="006B1E66" w:rsidRDefault="00CC3326">
            <w:r>
              <w:rPr>
                <w:b/>
                <w:bCs/>
                <w:sz w:val="20"/>
                <w:szCs w:val="20"/>
              </w:rPr>
              <w:t>Função no sistema</w:t>
            </w:r>
          </w:p>
        </w:tc>
      </w:tr>
      <w:tr w:rsidR="006B1E66" w:rsidRPr="002F1978" w14:paraId="27322689" w14:textId="77777777">
        <w:tc>
          <w:tcPr>
            <w:tcW w:w="2100" w:type="dxa"/>
            <w:tcMar>
              <w:top w:w="70" w:type="dxa"/>
              <w:left w:w="90" w:type="dxa"/>
              <w:bottom w:w="70" w:type="dxa"/>
              <w:right w:w="90" w:type="dxa"/>
            </w:tcMar>
          </w:tcPr>
          <w:p w14:paraId="37C599D9" w14:textId="77777777" w:rsidR="006B1E66" w:rsidRDefault="00CC3326">
            <w:r>
              <w:rPr>
                <w:sz w:val="20"/>
                <w:szCs w:val="20"/>
              </w:rPr>
              <w:t>classe_iluminacao</w:t>
            </w:r>
          </w:p>
        </w:tc>
        <w:tc>
          <w:tcPr>
            <w:tcW w:w="3200" w:type="dxa"/>
            <w:tcMar>
              <w:top w:w="70" w:type="dxa"/>
              <w:left w:w="90" w:type="dxa"/>
              <w:bottom w:w="70" w:type="dxa"/>
              <w:right w:w="90" w:type="dxa"/>
            </w:tcMar>
          </w:tcPr>
          <w:p w14:paraId="32ABFACA"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0AC0F2E0"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2F1978" w14:paraId="29A8E2B8" w14:textId="77777777">
        <w:tc>
          <w:tcPr>
            <w:tcW w:w="2100" w:type="dxa"/>
            <w:tcMar>
              <w:top w:w="70" w:type="dxa"/>
              <w:left w:w="90" w:type="dxa"/>
              <w:bottom w:w="70" w:type="dxa"/>
              <w:right w:w="90" w:type="dxa"/>
            </w:tcMar>
          </w:tcPr>
          <w:p w14:paraId="49FD2139" w14:textId="77777777" w:rsidR="006B1E66" w:rsidRDefault="00CC3326">
            <w:r>
              <w:rPr>
                <w:sz w:val="20"/>
                <w:szCs w:val="20"/>
              </w:rPr>
              <w:t>ponto_de_luz</w:t>
            </w:r>
          </w:p>
        </w:tc>
        <w:tc>
          <w:tcPr>
            <w:tcW w:w="3200" w:type="dxa"/>
            <w:tcMar>
              <w:top w:w="70" w:type="dxa"/>
              <w:left w:w="90" w:type="dxa"/>
              <w:bottom w:w="70" w:type="dxa"/>
              <w:right w:w="90" w:type="dxa"/>
            </w:tcMar>
          </w:tcPr>
          <w:p w14:paraId="0EF05E2D"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3659AF5A"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2F1978" w14:paraId="0BA4880C" w14:textId="77777777">
        <w:tc>
          <w:tcPr>
            <w:tcW w:w="2100" w:type="dxa"/>
            <w:tcMar>
              <w:top w:w="70" w:type="dxa"/>
              <w:left w:w="90" w:type="dxa"/>
              <w:bottom w:w="70" w:type="dxa"/>
              <w:right w:w="90" w:type="dxa"/>
            </w:tcMar>
          </w:tcPr>
          <w:p w14:paraId="4F0E6A36" w14:textId="77777777" w:rsidR="006B1E66" w:rsidRDefault="00CC3326">
            <w:r>
              <w:rPr>
                <w:sz w:val="20"/>
                <w:szCs w:val="20"/>
              </w:rPr>
              <w:t>trecho_via</w:t>
            </w:r>
          </w:p>
        </w:tc>
        <w:tc>
          <w:tcPr>
            <w:tcW w:w="3200" w:type="dxa"/>
            <w:tcMar>
              <w:top w:w="70" w:type="dxa"/>
              <w:left w:w="90" w:type="dxa"/>
              <w:bottom w:w="70" w:type="dxa"/>
              <w:right w:w="90" w:type="dxa"/>
            </w:tcMar>
          </w:tcPr>
          <w:p w14:paraId="770D6A63" w14:textId="77777777" w:rsidR="006B1E66" w:rsidRPr="00430DB3" w:rsidRDefault="00CC3326">
            <w:pPr>
              <w:rPr>
                <w:lang w:val="pt-BR"/>
              </w:rPr>
            </w:pPr>
            <w:r>
              <w:rPr>
                <w:sz w:val="20"/>
                <w:szCs w:val="20"/>
                <w:lang w:val="pt-BR"/>
              </w:rPr>
              <w:t>Código do segmento no cadastro municipal; código, tipo e nome do logradouro; faixa de numeração; geometria; referência de pessoas inicial e régua aprendida, com a data do cálculo</w:t>
            </w:r>
          </w:p>
        </w:tc>
        <w:tc>
          <w:tcPr>
            <w:tcW w:w="3771" w:type="dxa"/>
            <w:tcMar>
              <w:top w:w="70" w:type="dxa"/>
              <w:left w:w="90" w:type="dxa"/>
              <w:bottom w:w="70" w:type="dxa"/>
              <w:right w:w="90" w:type="dxa"/>
            </w:tcMar>
          </w:tcPr>
          <w:p w14:paraId="58B750D3" w14:textId="77777777" w:rsidR="006B1E66" w:rsidRPr="00430DB3" w:rsidRDefault="00CC3326">
            <w:pPr>
              <w:rPr>
                <w:lang w:val="pt-BR"/>
              </w:rPr>
            </w:pPr>
            <w:r>
              <w:rPr>
                <w:sz w:val="20"/>
                <w:szCs w:val="20"/>
                <w:lang w:val="pt-BR"/>
              </w:rPr>
              <w:t>Unidade espacial das publicações (3.5.2). A referência normaliza a série da previsão como no treino (3.6)</w:t>
            </w:r>
          </w:p>
        </w:tc>
      </w:tr>
      <w:tr w:rsidR="006B1E66" w:rsidRPr="002F1978" w14:paraId="4B8D635A" w14:textId="77777777">
        <w:tc>
          <w:tcPr>
            <w:tcW w:w="2100" w:type="dxa"/>
            <w:tcMar>
              <w:top w:w="70" w:type="dxa"/>
              <w:left w:w="90" w:type="dxa"/>
              <w:bottom w:w="70" w:type="dxa"/>
              <w:right w:w="90" w:type="dxa"/>
            </w:tcMar>
          </w:tcPr>
          <w:p w14:paraId="4203DC39" w14:textId="77777777" w:rsidR="006B1E66" w:rsidRDefault="00CC3326">
            <w:r>
              <w:rPr>
                <w:sz w:val="20"/>
                <w:szCs w:val="20"/>
              </w:rPr>
              <w:lastRenderedPageBreak/>
              <w:t>trecho_ponto</w:t>
            </w:r>
          </w:p>
        </w:tc>
        <w:tc>
          <w:tcPr>
            <w:tcW w:w="3200" w:type="dxa"/>
            <w:tcMar>
              <w:top w:w="70" w:type="dxa"/>
              <w:left w:w="90" w:type="dxa"/>
              <w:bottom w:w="70" w:type="dxa"/>
              <w:right w:w="90" w:type="dxa"/>
            </w:tcMar>
          </w:tcPr>
          <w:p w14:paraId="29244276" w14:textId="77777777" w:rsidR="006B1E66" w:rsidRPr="00430DB3" w:rsidRDefault="00CC3326">
            <w:pPr>
              <w:rPr>
                <w:lang w:val="pt-BR"/>
              </w:rPr>
            </w:pPr>
            <w:r>
              <w:rPr>
                <w:sz w:val="20"/>
                <w:szCs w:val="20"/>
                <w:lang w:val="pt-BR"/>
              </w:rPr>
              <w:t>Trecho; ponto de luz; distância; critério; instante da associação</w:t>
            </w:r>
          </w:p>
        </w:tc>
        <w:tc>
          <w:tcPr>
            <w:tcW w:w="3771" w:type="dxa"/>
            <w:tcMar>
              <w:top w:w="70" w:type="dxa"/>
              <w:left w:w="90" w:type="dxa"/>
              <w:bottom w:w="70" w:type="dxa"/>
              <w:right w:w="90" w:type="dxa"/>
            </w:tcMar>
          </w:tcPr>
          <w:p w14:paraId="6F1674D8" w14:textId="77777777" w:rsidR="006B1E66" w:rsidRPr="00430DB3" w:rsidRDefault="00CC3326">
            <w:pPr>
              <w:rPr>
                <w:lang w:val="pt-BR"/>
              </w:rPr>
            </w:pPr>
            <w:r>
              <w:rPr>
                <w:sz w:val="20"/>
                <w:szCs w:val="20"/>
                <w:lang w:val="pt-BR"/>
              </w:rPr>
              <w:t>Associa trechos a pontos de luz, na relação de muitos para muitos, com a regra que produziu cada associação (3.5.2)</w:t>
            </w:r>
          </w:p>
        </w:tc>
      </w:tr>
      <w:tr w:rsidR="006B1E66" w:rsidRPr="002F1978" w14:paraId="3A9BD928" w14:textId="77777777">
        <w:tc>
          <w:tcPr>
            <w:tcW w:w="2100" w:type="dxa"/>
            <w:tcMar>
              <w:top w:w="70" w:type="dxa"/>
              <w:left w:w="90" w:type="dxa"/>
              <w:bottom w:w="70" w:type="dxa"/>
              <w:right w:w="90" w:type="dxa"/>
            </w:tcMar>
          </w:tcPr>
          <w:p w14:paraId="0A29484B" w14:textId="77777777" w:rsidR="006B1E66" w:rsidRDefault="00CC3326">
            <w:r>
              <w:rPr>
                <w:sz w:val="20"/>
                <w:szCs w:val="20"/>
              </w:rPr>
              <w:t>evento_urbano</w:t>
            </w:r>
          </w:p>
        </w:tc>
        <w:tc>
          <w:tcPr>
            <w:tcW w:w="3200" w:type="dxa"/>
            <w:tcMar>
              <w:top w:w="70" w:type="dxa"/>
              <w:left w:w="90" w:type="dxa"/>
              <w:bottom w:w="70" w:type="dxa"/>
              <w:right w:w="90" w:type="dxa"/>
            </w:tcMar>
          </w:tcPr>
          <w:p w14:paraId="6CC71B7E"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2D769E18"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2F1978" w14:paraId="24185F66" w14:textId="77777777">
        <w:tc>
          <w:tcPr>
            <w:tcW w:w="2100" w:type="dxa"/>
            <w:tcMar>
              <w:top w:w="70" w:type="dxa"/>
              <w:left w:w="90" w:type="dxa"/>
              <w:bottom w:w="70" w:type="dxa"/>
              <w:right w:w="90" w:type="dxa"/>
            </w:tcMar>
          </w:tcPr>
          <w:p w14:paraId="07E6B697" w14:textId="77777777" w:rsidR="006B1E66" w:rsidRDefault="00CC3326">
            <w:r>
              <w:rPr>
                <w:sz w:val="20"/>
                <w:szCs w:val="20"/>
              </w:rPr>
              <w:t>versao_base_regras</w:t>
            </w:r>
          </w:p>
        </w:tc>
        <w:tc>
          <w:tcPr>
            <w:tcW w:w="3200" w:type="dxa"/>
            <w:tcMar>
              <w:top w:w="70" w:type="dxa"/>
              <w:left w:w="90" w:type="dxa"/>
              <w:bottom w:w="70" w:type="dxa"/>
              <w:right w:w="90" w:type="dxa"/>
            </w:tcMar>
          </w:tcPr>
          <w:p w14:paraId="38F77747"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08A7B005"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2F1978" w14:paraId="2664CCBE" w14:textId="77777777">
        <w:tc>
          <w:tcPr>
            <w:tcW w:w="2100" w:type="dxa"/>
            <w:tcMar>
              <w:top w:w="70" w:type="dxa"/>
              <w:left w:w="90" w:type="dxa"/>
              <w:bottom w:w="70" w:type="dxa"/>
              <w:right w:w="90" w:type="dxa"/>
            </w:tcMar>
          </w:tcPr>
          <w:p w14:paraId="56108CA4" w14:textId="77777777" w:rsidR="006B1E66" w:rsidRDefault="00CC3326">
            <w:r>
              <w:rPr>
                <w:sz w:val="20"/>
                <w:szCs w:val="20"/>
              </w:rPr>
              <w:t>decisao</w:t>
            </w:r>
          </w:p>
        </w:tc>
        <w:tc>
          <w:tcPr>
            <w:tcW w:w="3200" w:type="dxa"/>
            <w:tcMar>
              <w:top w:w="70" w:type="dxa"/>
              <w:left w:w="90" w:type="dxa"/>
              <w:bottom w:w="70" w:type="dxa"/>
              <w:right w:w="90" w:type="dxa"/>
            </w:tcMar>
          </w:tcPr>
          <w:p w14:paraId="53F05F72" w14:textId="77777777" w:rsidR="006B1E66" w:rsidRPr="000F5B8B" w:rsidRDefault="00CC3326">
            <w:pPr>
              <w:rPr>
                <w:lang w:val="pt-BR"/>
              </w:rPr>
            </w:pPr>
            <w:r>
              <w:rPr>
                <w:sz w:val="20"/>
                <w:szCs w:val="20"/>
                <w:lang w:val="pt-BR"/>
              </w:rPr>
              <w:t>Carimbo de tempo; ponto de luz; nível pretendido pela inferência; nível emitido; restrição que motivou a correção — nenhuma, piso ou taxa; versão da base de regras; versão do modelo de previsão; classe vigente; previsão de movimentação; nível anterior; instante de publicação; validade do comando; execução de cenário; entradas da inferência, grau de ativação de cada regra e degrau de classe</w:t>
            </w:r>
          </w:p>
        </w:tc>
        <w:tc>
          <w:tcPr>
            <w:tcW w:w="3771" w:type="dxa"/>
            <w:tcMar>
              <w:top w:w="70" w:type="dxa"/>
              <w:left w:w="90" w:type="dxa"/>
              <w:bottom w:w="70" w:type="dxa"/>
              <w:right w:w="90" w:type="dxa"/>
            </w:tcMar>
          </w:tcPr>
          <w:p w14:paraId="478A7985" w14:textId="77777777" w:rsidR="006B1E66" w:rsidRPr="000F5B8B" w:rsidRDefault="00CC3326">
            <w:pPr>
              <w:rPr>
                <w:lang w:val="pt-BR"/>
              </w:rPr>
            </w:pPr>
            <w:r>
              <w:rPr>
                <w:sz w:val="20"/>
                <w:szCs w:val="20"/>
                <w:lang w:val="pt-BR"/>
              </w:rPr>
              <w:t>Núcleo do registro de auditoria. Separar o nível pretendido do nível emitido é o que torna mensurável a atuação da camada de verificação</w:t>
            </w:r>
          </w:p>
        </w:tc>
      </w:tr>
      <w:tr w:rsidR="006B1E66" w:rsidRPr="002F1978" w14:paraId="5C5CD11B" w14:textId="77777777">
        <w:tc>
          <w:tcPr>
            <w:tcW w:w="2100" w:type="dxa"/>
            <w:tcMar>
              <w:top w:w="70" w:type="dxa"/>
              <w:left w:w="90" w:type="dxa"/>
              <w:bottom w:w="70" w:type="dxa"/>
              <w:right w:w="90" w:type="dxa"/>
            </w:tcMar>
          </w:tcPr>
          <w:p w14:paraId="040F5E4F" w14:textId="77777777" w:rsidR="006B1E66" w:rsidRDefault="00CC3326">
            <w:r>
              <w:rPr>
                <w:sz w:val="20"/>
                <w:szCs w:val="20"/>
              </w:rPr>
              <w:t>telemetria</w:t>
            </w:r>
          </w:p>
        </w:tc>
        <w:tc>
          <w:tcPr>
            <w:tcW w:w="3200" w:type="dxa"/>
            <w:tcMar>
              <w:top w:w="70" w:type="dxa"/>
              <w:left w:w="90" w:type="dxa"/>
              <w:bottom w:w="70" w:type="dxa"/>
              <w:right w:w="90" w:type="dxa"/>
            </w:tcMar>
          </w:tcPr>
          <w:p w14:paraId="5CA1A289" w14:textId="77777777" w:rsidR="006B1E66" w:rsidRPr="000F5B8B" w:rsidRDefault="00CC3326">
            <w:pPr>
              <w:rPr>
                <w:lang w:val="pt-BR"/>
              </w:rPr>
            </w:pPr>
            <w:r>
              <w:rPr>
                <w:sz w:val="20"/>
                <w:szCs w:val="20"/>
                <w:lang w:val="pt-BR"/>
              </w:rPr>
              <w:t>Carimbo de tempo; ponto de luz; decisão correspondente; ciclo de trabalho aplicado; iluminância medida; nível que o nó aplicava ao responder; nível e iluminância antes do comando; sessão de medição</w:t>
            </w:r>
          </w:p>
        </w:tc>
        <w:tc>
          <w:tcPr>
            <w:tcW w:w="3771" w:type="dxa"/>
            <w:tcMar>
              <w:top w:w="70" w:type="dxa"/>
              <w:left w:w="90" w:type="dxa"/>
              <w:bottom w:w="70" w:type="dxa"/>
              <w:right w:w="90" w:type="dxa"/>
            </w:tcMar>
          </w:tcPr>
          <w:p w14:paraId="3FE5578F"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2F1978" w14:paraId="79651079" w14:textId="77777777">
        <w:tc>
          <w:tcPr>
            <w:tcW w:w="2100" w:type="dxa"/>
            <w:tcMar>
              <w:top w:w="70" w:type="dxa"/>
              <w:left w:w="90" w:type="dxa"/>
              <w:bottom w:w="70" w:type="dxa"/>
              <w:right w:w="90" w:type="dxa"/>
            </w:tcMar>
          </w:tcPr>
          <w:p w14:paraId="6FCECF93" w14:textId="77777777" w:rsidR="00847C0D" w:rsidRDefault="00CC3326">
            <w:r>
              <w:rPr>
                <w:sz w:val="20"/>
                <w:szCs w:val="20"/>
              </w:rPr>
              <w:t>versao_modelo_previsao</w:t>
            </w:r>
          </w:p>
        </w:tc>
        <w:tc>
          <w:tcPr>
            <w:tcW w:w="3200" w:type="dxa"/>
            <w:tcMar>
              <w:top w:w="70" w:type="dxa"/>
              <w:left w:w="90" w:type="dxa"/>
              <w:bottom w:w="70" w:type="dxa"/>
              <w:right w:w="90" w:type="dxa"/>
            </w:tcMar>
          </w:tcPr>
          <w:p w14:paraId="6BFE2147" w14:textId="77777777" w:rsidR="00847C0D" w:rsidRPr="00430DB3" w:rsidRDefault="00CC3326">
            <w:pPr>
              <w:rPr>
                <w:lang w:val="pt-BR"/>
              </w:rPr>
            </w:pPr>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0F4F89C5" w14:textId="77777777" w:rsidR="00847C0D" w:rsidRPr="00430DB3" w:rsidRDefault="00CC3326">
            <w:pPr>
              <w:rPr>
                <w:lang w:val="pt-BR"/>
              </w:rPr>
            </w:pPr>
            <w:r>
              <w:rPr>
                <w:sz w:val="20"/>
                <w:szCs w:val="20"/>
                <w:lang w:val="pt-BR"/>
              </w:rPr>
              <w:t>Atribui cada decisão à versão da previsão que a alimentou, condição do RNF04 ao lado da versão da base de regras</w:t>
            </w:r>
          </w:p>
        </w:tc>
      </w:tr>
      <w:tr w:rsidR="006B1E66" w:rsidRPr="002F1978" w14:paraId="0B6D179B" w14:textId="77777777">
        <w:tc>
          <w:tcPr>
            <w:tcW w:w="2100" w:type="dxa"/>
            <w:tcMar>
              <w:top w:w="70" w:type="dxa"/>
              <w:left w:w="90" w:type="dxa"/>
              <w:bottom w:w="70" w:type="dxa"/>
              <w:right w:w="90" w:type="dxa"/>
            </w:tcMar>
          </w:tcPr>
          <w:p w14:paraId="3535DDDB" w14:textId="77777777" w:rsidR="00847C0D" w:rsidRDefault="00CC3326">
            <w:r>
              <w:rPr>
                <w:sz w:val="20"/>
                <w:szCs w:val="20"/>
              </w:rPr>
              <w:t>execucao_cenario</w:t>
            </w:r>
          </w:p>
        </w:tc>
        <w:tc>
          <w:tcPr>
            <w:tcW w:w="3200" w:type="dxa"/>
            <w:tcMar>
              <w:top w:w="70" w:type="dxa"/>
              <w:left w:w="90" w:type="dxa"/>
              <w:bottom w:w="70" w:type="dxa"/>
              <w:right w:w="90" w:type="dxa"/>
            </w:tcMar>
          </w:tcPr>
          <w:p w14:paraId="6E8CE39C" w14:textId="77777777" w:rsidR="00847C0D" w:rsidRPr="00430DB3" w:rsidRDefault="00CC3326">
            <w:pPr>
              <w:rPr>
                <w:lang w:val="pt-BR"/>
              </w:rPr>
            </w:pPr>
            <w:r>
              <w:rPr>
                <w:sz w:val="20"/>
                <w:szCs w:val="20"/>
                <w:lang w:val="pt-BR"/>
              </w:rPr>
              <w:t>Identificador; cenário; regime; modo de previsão; início e fim</w:t>
            </w:r>
          </w:p>
        </w:tc>
        <w:tc>
          <w:tcPr>
            <w:tcW w:w="3771" w:type="dxa"/>
            <w:tcMar>
              <w:top w:w="70" w:type="dxa"/>
              <w:left w:w="90" w:type="dxa"/>
              <w:bottom w:w="70" w:type="dxa"/>
              <w:right w:w="90" w:type="dxa"/>
            </w:tcMar>
          </w:tcPr>
          <w:p w14:paraId="2E04DBB2" w14:textId="77777777" w:rsidR="00847C0D" w:rsidRPr="00430DB3" w:rsidRDefault="00CC3326">
            <w:pPr>
              <w:rPr>
                <w:lang w:val="pt-BR"/>
              </w:rPr>
            </w:pPr>
            <w:r>
              <w:rPr>
                <w:sz w:val="20"/>
                <w:szCs w:val="20"/>
                <w:lang w:val="pt-BR"/>
              </w:rPr>
              <w:t>Separa as execuções da suíte e os regimes e modos comparados em 3.9 e 3.11</w:t>
            </w:r>
          </w:p>
        </w:tc>
      </w:tr>
      <w:tr w:rsidR="006B1E66" w:rsidRPr="002F1978" w14:paraId="1A44324B" w14:textId="77777777">
        <w:tc>
          <w:tcPr>
            <w:tcW w:w="2100" w:type="dxa"/>
            <w:tcMar>
              <w:top w:w="70" w:type="dxa"/>
              <w:left w:w="90" w:type="dxa"/>
              <w:bottom w:w="70" w:type="dxa"/>
              <w:right w:w="90" w:type="dxa"/>
            </w:tcMar>
          </w:tcPr>
          <w:p w14:paraId="732F43E9" w14:textId="77777777" w:rsidR="00847C0D" w:rsidRDefault="00CC3326">
            <w:r>
              <w:rPr>
                <w:sz w:val="20"/>
                <w:szCs w:val="20"/>
              </w:rPr>
              <w:t>sessao_medicao</w:t>
            </w:r>
          </w:p>
        </w:tc>
        <w:tc>
          <w:tcPr>
            <w:tcW w:w="3200" w:type="dxa"/>
            <w:tcMar>
              <w:top w:w="70" w:type="dxa"/>
              <w:left w:w="90" w:type="dxa"/>
              <w:bottom w:w="70" w:type="dxa"/>
              <w:right w:w="90" w:type="dxa"/>
            </w:tcMar>
          </w:tcPr>
          <w:p w14:paraId="774D4118" w14:textId="77777777" w:rsidR="00847C0D" w:rsidRPr="00430DB3" w:rsidRDefault="00CC3326">
            <w:pPr>
              <w:rPr>
                <w:lang w:val="pt-BR"/>
              </w:rPr>
            </w:pPr>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69C734DF" w14:textId="77777777" w:rsidR="00847C0D" w:rsidRPr="00430DB3" w:rsidRDefault="00CC3326">
            <w:pPr>
              <w:rPr>
                <w:lang w:val="pt-BR"/>
              </w:rPr>
            </w:pPr>
            <w:r>
              <w:rPr>
                <w:sz w:val="20"/>
                <w:szCs w:val="20"/>
                <w:lang w:val="pt-BR"/>
              </w:rPr>
              <w:t>Registra a residual de cada sessão e a regra de descarte de 3.4.3</w:t>
            </w:r>
          </w:p>
        </w:tc>
      </w:tr>
      <w:tr w:rsidR="006B1E66" w:rsidRPr="002F1978" w14:paraId="39D35F2B" w14:textId="77777777">
        <w:tc>
          <w:tcPr>
            <w:tcW w:w="2100" w:type="dxa"/>
            <w:tcMar>
              <w:top w:w="70" w:type="dxa"/>
              <w:left w:w="90" w:type="dxa"/>
              <w:bottom w:w="70" w:type="dxa"/>
              <w:right w:w="90" w:type="dxa"/>
            </w:tcMar>
          </w:tcPr>
          <w:p w14:paraId="454A3492" w14:textId="77777777" w:rsidR="00847C0D" w:rsidRDefault="00CC3326">
            <w:r>
              <w:rPr>
                <w:sz w:val="20"/>
                <w:szCs w:val="20"/>
              </w:rPr>
              <w:t>calibracao</w:t>
            </w:r>
          </w:p>
        </w:tc>
        <w:tc>
          <w:tcPr>
            <w:tcW w:w="3200" w:type="dxa"/>
            <w:tcMar>
              <w:top w:w="70" w:type="dxa"/>
              <w:left w:w="90" w:type="dxa"/>
              <w:bottom w:w="70" w:type="dxa"/>
              <w:right w:w="90" w:type="dxa"/>
            </w:tcMar>
          </w:tcPr>
          <w:p w14:paraId="4ACFB043" w14:textId="77777777" w:rsidR="00847C0D" w:rsidRPr="00430DB3" w:rsidRDefault="00CC3326">
            <w:pPr>
              <w:rPr>
                <w:lang w:val="pt-BR"/>
              </w:rPr>
            </w:pPr>
            <w:r>
              <w:rPr>
                <w:sz w:val="20"/>
                <w:szCs w:val="20"/>
                <w:lang w:val="pt-BR"/>
              </w:rPr>
              <w:t>Sessão; série; ciclo de trabalho; iluminância medida</w:t>
            </w:r>
          </w:p>
        </w:tc>
        <w:tc>
          <w:tcPr>
            <w:tcW w:w="3771" w:type="dxa"/>
            <w:tcMar>
              <w:top w:w="70" w:type="dxa"/>
              <w:left w:w="90" w:type="dxa"/>
              <w:bottom w:w="70" w:type="dxa"/>
              <w:right w:w="90" w:type="dxa"/>
            </w:tcMar>
          </w:tcPr>
          <w:p w14:paraId="1CA9D169" w14:textId="77777777" w:rsidR="00847C0D" w:rsidRPr="00430DB3" w:rsidRDefault="00CC3326">
            <w:pPr>
              <w:rPr>
                <w:lang w:val="pt-BR"/>
              </w:rPr>
            </w:pPr>
            <w:r>
              <w:rPr>
                <w:sz w:val="20"/>
                <w:szCs w:val="20"/>
                <w:lang w:val="pt-BR"/>
              </w:rPr>
              <w:t>Guarda a varredura de 3.4.4, origem da tabela do nó e da tolerância do diagnóstico</w:t>
            </w:r>
          </w:p>
        </w:tc>
      </w:tr>
      <w:tr w:rsidR="006B1E66" w:rsidRPr="002F1978" w14:paraId="0CE65FED" w14:textId="77777777">
        <w:tc>
          <w:tcPr>
            <w:tcW w:w="2100" w:type="dxa"/>
            <w:tcMar>
              <w:top w:w="70" w:type="dxa"/>
              <w:left w:w="90" w:type="dxa"/>
              <w:bottom w:w="70" w:type="dxa"/>
              <w:right w:w="90" w:type="dxa"/>
            </w:tcMar>
          </w:tcPr>
          <w:p w14:paraId="7CF6CD08" w14:textId="77777777" w:rsidR="00847C0D" w:rsidRDefault="00CC3326">
            <w:r>
              <w:rPr>
                <w:sz w:val="20"/>
                <w:szCs w:val="20"/>
              </w:rPr>
              <w:t>alerta_diagnostico</w:t>
            </w:r>
          </w:p>
        </w:tc>
        <w:tc>
          <w:tcPr>
            <w:tcW w:w="3200" w:type="dxa"/>
            <w:tcMar>
              <w:top w:w="70" w:type="dxa"/>
              <w:left w:w="90" w:type="dxa"/>
              <w:bottom w:w="70" w:type="dxa"/>
              <w:right w:w="90" w:type="dxa"/>
            </w:tcMar>
          </w:tcPr>
          <w:p w14:paraId="2324B900" w14:textId="77777777" w:rsidR="00847C0D" w:rsidRPr="00430DB3" w:rsidRDefault="00CC3326">
            <w:pPr>
              <w:rPr>
                <w:lang w:val="pt-BR"/>
              </w:rPr>
            </w:pPr>
            <w:r>
              <w:rPr>
                <w:sz w:val="20"/>
                <w:szCs w:val="20"/>
                <w:lang w:val="pt-BR"/>
              </w:rPr>
              <w:t>Ponto de luz; tipo; razão; tolerância; abertura e encerramento</w:t>
            </w:r>
          </w:p>
        </w:tc>
        <w:tc>
          <w:tcPr>
            <w:tcW w:w="3771" w:type="dxa"/>
            <w:tcMar>
              <w:top w:w="70" w:type="dxa"/>
              <w:left w:w="90" w:type="dxa"/>
              <w:bottom w:w="70" w:type="dxa"/>
              <w:right w:w="90" w:type="dxa"/>
            </w:tcMar>
          </w:tcPr>
          <w:p w14:paraId="52D9E9AC" w14:textId="77777777" w:rsidR="00847C0D" w:rsidRPr="00430DB3" w:rsidRDefault="00CC3326">
            <w:pPr>
              <w:rPr>
                <w:lang w:val="pt-BR"/>
              </w:rPr>
            </w:pPr>
            <w:r>
              <w:rPr>
                <w:sz w:val="20"/>
                <w:szCs w:val="20"/>
                <w:lang w:val="pt-BR"/>
              </w:rPr>
              <w:t>Registra os alertas de falha total e de perda de controle (RF11)</w:t>
            </w:r>
          </w:p>
        </w:tc>
      </w:tr>
      <w:tr w:rsidR="006B1E66" w:rsidRPr="002F1978" w14:paraId="1B21F475" w14:textId="77777777">
        <w:tc>
          <w:tcPr>
            <w:tcW w:w="2100" w:type="dxa"/>
            <w:tcMar>
              <w:top w:w="70" w:type="dxa"/>
              <w:left w:w="90" w:type="dxa"/>
              <w:bottom w:w="70" w:type="dxa"/>
              <w:right w:w="90" w:type="dxa"/>
            </w:tcMar>
          </w:tcPr>
          <w:p w14:paraId="7CFAC4E9" w14:textId="77777777" w:rsidR="00847C0D" w:rsidRDefault="00CC3326">
            <w:r>
              <w:rPr>
                <w:sz w:val="20"/>
                <w:szCs w:val="20"/>
              </w:rPr>
              <w:t>luminaria_referencia</w:t>
            </w:r>
          </w:p>
        </w:tc>
        <w:tc>
          <w:tcPr>
            <w:tcW w:w="3200" w:type="dxa"/>
            <w:tcMar>
              <w:top w:w="70" w:type="dxa"/>
              <w:left w:w="90" w:type="dxa"/>
              <w:bottom w:w="70" w:type="dxa"/>
              <w:right w:w="90" w:type="dxa"/>
            </w:tcMar>
          </w:tcPr>
          <w:p w14:paraId="3B61193A" w14:textId="77777777" w:rsidR="00847C0D" w:rsidRPr="00430DB3" w:rsidRDefault="00CC3326">
            <w:pPr>
              <w:rPr>
                <w:lang w:val="pt-BR"/>
              </w:rPr>
            </w:pPr>
            <w:r>
              <w:rPr>
                <w:sz w:val="20"/>
                <w:szCs w:val="20"/>
                <w:lang w:val="pt-BR"/>
              </w:rPr>
              <w:t>Código; potência nominal; eficácia; interface de dimerização</w:t>
            </w:r>
          </w:p>
        </w:tc>
        <w:tc>
          <w:tcPr>
            <w:tcW w:w="3771" w:type="dxa"/>
            <w:tcMar>
              <w:top w:w="70" w:type="dxa"/>
              <w:left w:w="90" w:type="dxa"/>
              <w:bottom w:w="70" w:type="dxa"/>
              <w:right w:w="90" w:type="dxa"/>
            </w:tcMar>
          </w:tcPr>
          <w:p w14:paraId="1711A635" w14:textId="77777777" w:rsidR="00847C0D" w:rsidRPr="00430DB3" w:rsidRDefault="00CC3326">
            <w:pPr>
              <w:rPr>
                <w:lang w:val="pt-BR"/>
              </w:rPr>
            </w:pPr>
            <w:r>
              <w:rPr>
                <w:sz w:val="20"/>
                <w:szCs w:val="20"/>
                <w:lang w:val="pt-BR"/>
              </w:rPr>
              <w:t>Luminárias do Quadro 9, lidas pela estimativa de energia</w:t>
            </w:r>
          </w:p>
        </w:tc>
      </w:tr>
    </w:tbl>
    <w:p w14:paraId="00ABDEA3" w14:textId="77777777" w:rsidR="006B1E66" w:rsidRPr="000F5B8B" w:rsidRDefault="00CC3326">
      <w:pPr>
        <w:spacing w:before="130" w:after="260"/>
        <w:rPr>
          <w:lang w:val="pt-BR"/>
        </w:rPr>
      </w:pPr>
      <w:r>
        <w:rPr>
          <w:sz w:val="20"/>
          <w:szCs w:val="20"/>
          <w:lang w:val="pt-BR"/>
        </w:rPr>
        <w:lastRenderedPageBreak/>
        <w:t>Fonte: Elaborado pelos autores (2026).</w:t>
      </w:r>
    </w:p>
    <w:p w14:paraId="5C88B42F"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4.3.</w:t>
      </w:r>
    </w:p>
    <w:p w14:paraId="037545EC" w14:textId="77777777" w:rsidR="006B1E66" w:rsidRPr="000F5B8B" w:rsidRDefault="00CC3326">
      <w:pPr>
        <w:spacing w:after="120" w:line="360" w:lineRule="auto"/>
        <w:ind w:firstLine="709"/>
        <w:jc w:val="both"/>
        <w:rPr>
          <w:lang w:val="pt-BR"/>
        </w:rPr>
      </w:pPr>
      <w:r>
        <w:rPr>
          <w:lang w:val="pt-BR"/>
        </w:rPr>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6.1.</w:t>
      </w:r>
    </w:p>
    <w:p w14:paraId="45081B51" w14:textId="77777777" w:rsidR="00E01C3A" w:rsidRDefault="00CC3326">
      <w:pPr>
        <w:pStyle w:val="Heading3"/>
        <w:spacing w:before="320" w:after="200" w:line="360" w:lineRule="auto"/>
        <w:rPr>
          <w:lang w:val="pt-BR"/>
        </w:rPr>
      </w:pPr>
      <w:bookmarkStart w:id="83" w:name="_Toc242549697"/>
      <w:r>
        <w:rPr>
          <w:lang w:val="pt-BR"/>
        </w:rPr>
        <w:t>3.13.2 Modelo lógico: diagrama entidade-relacionamento</w:t>
      </w:r>
      <w:bookmarkEnd w:id="83"/>
    </w:p>
    <w:p w14:paraId="630CCF2F" w14:textId="77777777" w:rsidR="00E01C3A" w:rsidRDefault="00CC3326">
      <w:pPr>
        <w:spacing w:after="120" w:line="360" w:lineRule="auto"/>
        <w:ind w:firstLine="709"/>
        <w:jc w:val="both"/>
        <w:rPr>
          <w:lang w:val="pt-BR"/>
        </w:rPr>
      </w:pPr>
      <w:r>
        <w:rPr>
          <w:lang w:val="pt-BR"/>
        </w:rPr>
        <w:t>A Figura 10 apresenta o modelo de dados em nível de relacionamento. A justificativa da escolha pelo modelo relacional e a função de cada entidade estão registradas em 3.13.1 e no Quadro 16; o que a figura acrescenta são as cardinalidades e uma entidade que aquele quadro não discrimina.</w:t>
      </w:r>
    </w:p>
    <w:p w14:paraId="7D753954" w14:textId="79FB2450" w:rsidR="00E01C3A" w:rsidRDefault="00CC3326">
      <w:pPr>
        <w:keepNext/>
        <w:spacing w:before="130" w:after="60"/>
        <w:jc w:val="center"/>
        <w:rPr>
          <w:lang w:val="pt-BR"/>
        </w:rPr>
      </w:pPr>
      <w:bookmarkStart w:id="84" w:name="_Toc242549746"/>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10</w:t>
      </w:r>
      <w:r w:rsidR="008D0833">
        <w:rPr>
          <w:sz w:val="20"/>
          <w:szCs w:val="20"/>
          <w:lang w:val="pt-BR"/>
        </w:rPr>
        <w:fldChar w:fldCharType="end"/>
      </w:r>
      <w:r>
        <w:rPr>
          <w:sz w:val="20"/>
          <w:szCs w:val="20"/>
          <w:lang w:val="pt-BR"/>
        </w:rPr>
        <w:t xml:space="preserve"> – Diagrama entidade-relacionamento do banco de dados</w:t>
      </w:r>
      <w:bookmarkEnd w:id="84"/>
    </w:p>
    <w:p w14:paraId="15254401"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5035955"/>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7"/>
                    <a:stretch>
                      <a:fillRect/>
                    </a:stretch>
                  </pic:blipFill>
                  <pic:spPr>
                    <a:xfrm>
                      <a:off x="0" y="0"/>
                      <a:ext cx="5400000" cy="5035955"/>
                    </a:xfrm>
                    <a:prstGeom prst="rect">
                      <a:avLst/>
                    </a:prstGeom>
                  </pic:spPr>
                </pic:pic>
              </a:graphicData>
            </a:graphic>
          </wp:inline>
        </w:drawing>
      </w:r>
    </w:p>
    <w:p w14:paraId="51AE90D6" w14:textId="77777777" w:rsidR="00E01C3A" w:rsidRDefault="00CC3326">
      <w:pPr>
        <w:spacing w:after="280"/>
        <w:jc w:val="center"/>
        <w:rPr>
          <w:lang w:val="pt-BR"/>
        </w:rPr>
      </w:pPr>
      <w:r>
        <w:rPr>
          <w:sz w:val="20"/>
          <w:szCs w:val="20"/>
          <w:lang w:val="pt-BR"/>
        </w:rPr>
        <w:t>Fonte: Elaborado pelos autores (2026).</w:t>
      </w:r>
    </w:p>
    <w:p w14:paraId="30F73D9B" w14:textId="77777777" w:rsidR="00E01C3A" w:rsidRDefault="00CC3326">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18033150" w14:textId="77777777" w:rsidR="00E01C3A" w:rsidRDefault="00CC3326">
      <w:pPr>
        <w:spacing w:after="120" w:line="360" w:lineRule="auto"/>
        <w:ind w:firstLine="709"/>
        <w:jc w:val="both"/>
        <w:rPr>
          <w:lang w:val="pt-BR"/>
        </w:rPr>
      </w:pPr>
      <w:r>
        <w:rPr>
          <w:lang w:val="pt-BR"/>
        </w:rPr>
        <w:t xml:space="preserve">Duas cardinalidades merecem nota. A relação entre decisão e telemetria é de um para no máximo um: cada comando emitido produz uma leitura de confirmação, e a decisão que mantém o alvo e não gera comando não tem telemetria; leituras periódicas do sensor que não correspondam a comando não constituem telemetria de </w:t>
      </w:r>
      <w:r>
        <w:rPr>
          <w:lang w:val="pt-BR"/>
        </w:rPr>
        <w:lastRenderedPageBreak/>
        <w:t>decisão e não são registradas nessa entidade. Como a leitura é feita logo depois de aplicado o comando, a telemetria registra também o estado do nó no instante em que o comando chegou: é por ela que o ponto em que terminou a rampa anterior — o piso, por exemplo — fica no banco, ainda que só com o comando seguinte.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4D8780E9" w14:textId="77777777" w:rsidR="00847C0D" w:rsidRPr="00430DB3" w:rsidRDefault="00CC3326">
      <w:pPr>
        <w:spacing w:after="120" w:line="360" w:lineRule="auto"/>
        <w:ind w:firstLine="709"/>
        <w:jc w:val="both"/>
        <w:rPr>
          <w:lang w:val="pt-BR"/>
        </w:rPr>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626942FC" w14:textId="77777777" w:rsidR="00E01C3A" w:rsidRDefault="00CC3326">
      <w:pPr>
        <w:pStyle w:val="Heading3"/>
        <w:spacing w:before="320" w:after="200" w:line="360" w:lineRule="auto"/>
        <w:rPr>
          <w:lang w:val="pt-BR"/>
        </w:rPr>
      </w:pPr>
      <w:bookmarkStart w:id="85" w:name="_Toc242549698"/>
      <w:r>
        <w:rPr>
          <w:lang w:val="pt-BR"/>
        </w:rPr>
        <w:t>3.13.3 Modelo físico: tabelas, domínios e restrições</w:t>
      </w:r>
      <w:bookmarkEnd w:id="85"/>
    </w:p>
    <w:p w14:paraId="7B3B9D4D" w14:textId="77777777" w:rsidR="00E01C3A" w:rsidRDefault="00CC3326">
      <w:pPr>
        <w:spacing w:after="120" w:line="360" w:lineRule="auto"/>
        <w:ind w:firstLine="709"/>
        <w:jc w:val="both"/>
        <w:rPr>
          <w:lang w:val="pt-BR"/>
        </w:rPr>
      </w:pPr>
      <w:r>
        <w:rPr>
          <w:lang w:val="pt-BR"/>
        </w:rPr>
        <w:t>O Quadro 17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390E986C" w14:textId="1661AA42" w:rsidR="00847C0D" w:rsidRPr="00430DB3" w:rsidRDefault="00CC3326">
      <w:pPr>
        <w:keepNext/>
        <w:spacing w:before="260" w:after="130"/>
        <w:rPr>
          <w:lang w:val="pt-BR"/>
        </w:rPr>
      </w:pPr>
      <w:bookmarkStart w:id="86" w:name="_Toc242549733"/>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17</w:t>
      </w:r>
      <w:r w:rsidR="008D0833">
        <w:rPr>
          <w:sz w:val="20"/>
          <w:szCs w:val="20"/>
          <w:lang w:val="pt-BR"/>
        </w:rPr>
        <w:fldChar w:fldCharType="end"/>
      </w:r>
      <w:r>
        <w:rPr>
          <w:sz w:val="20"/>
          <w:szCs w:val="20"/>
          <w:lang w:val="pt-BR"/>
        </w:rPr>
        <w:t xml:space="preserve"> – Tabelas do banco de dados: atributos, domínios, restrições e uso</w:t>
      </w:r>
      <w:bookmarkEnd w:id="8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19D8C579" w14:textId="77777777">
        <w:trPr>
          <w:tblHeader/>
        </w:trPr>
        <w:tc>
          <w:tcPr>
            <w:tcW w:w="2100" w:type="dxa"/>
            <w:shd w:val="clear" w:color="auto" w:fill="EDEDED"/>
            <w:tcMar>
              <w:top w:w="70" w:type="dxa"/>
              <w:left w:w="90" w:type="dxa"/>
              <w:bottom w:w="70" w:type="dxa"/>
              <w:right w:w="90" w:type="dxa"/>
            </w:tcMar>
          </w:tcPr>
          <w:p w14:paraId="7FFA2E0A" w14:textId="77777777" w:rsidR="00847C0D" w:rsidRDefault="00CC3326">
            <w:r>
              <w:rPr>
                <w:sz w:val="20"/>
                <w:szCs w:val="20"/>
              </w:rPr>
              <w:t>Tabela</w:t>
            </w:r>
          </w:p>
        </w:tc>
        <w:tc>
          <w:tcPr>
            <w:tcW w:w="3200" w:type="dxa"/>
            <w:shd w:val="clear" w:color="auto" w:fill="EDEDED"/>
            <w:tcMar>
              <w:top w:w="70" w:type="dxa"/>
              <w:left w:w="90" w:type="dxa"/>
              <w:bottom w:w="70" w:type="dxa"/>
              <w:right w:w="90" w:type="dxa"/>
            </w:tcMar>
          </w:tcPr>
          <w:p w14:paraId="3BC5286C" w14:textId="77777777" w:rsidR="00847C0D" w:rsidRDefault="00CC3326">
            <w:r>
              <w:rPr>
                <w:sz w:val="20"/>
                <w:szCs w:val="20"/>
              </w:rPr>
              <w:t>Atributos, domínios e restrições</w:t>
            </w:r>
          </w:p>
        </w:tc>
        <w:tc>
          <w:tcPr>
            <w:tcW w:w="3771" w:type="dxa"/>
            <w:shd w:val="clear" w:color="auto" w:fill="EDEDED"/>
            <w:tcMar>
              <w:top w:w="70" w:type="dxa"/>
              <w:left w:w="90" w:type="dxa"/>
              <w:bottom w:w="70" w:type="dxa"/>
              <w:right w:w="90" w:type="dxa"/>
            </w:tcMar>
          </w:tcPr>
          <w:p w14:paraId="15AC9B91" w14:textId="77777777" w:rsidR="00847C0D" w:rsidRDefault="00CC3326">
            <w:r>
              <w:rPr>
                <w:sz w:val="20"/>
                <w:szCs w:val="20"/>
              </w:rPr>
              <w:t>Uso pelo sistema</w:t>
            </w:r>
          </w:p>
        </w:tc>
      </w:tr>
      <w:tr w:rsidR="006B1E66" w:rsidRPr="002F1978" w14:paraId="2E7ECE7F" w14:textId="77777777">
        <w:tc>
          <w:tcPr>
            <w:tcW w:w="2100" w:type="dxa"/>
            <w:tcMar>
              <w:top w:w="70" w:type="dxa"/>
              <w:left w:w="90" w:type="dxa"/>
              <w:bottom w:w="70" w:type="dxa"/>
              <w:right w:w="90" w:type="dxa"/>
            </w:tcMar>
          </w:tcPr>
          <w:p w14:paraId="2C1C647C" w14:textId="77777777" w:rsidR="00847C0D" w:rsidRDefault="00CC3326">
            <w:r>
              <w:rPr>
                <w:sz w:val="20"/>
                <w:szCs w:val="20"/>
              </w:rPr>
              <w:t>classe_iluminacao</w:t>
            </w:r>
          </w:p>
        </w:tc>
        <w:tc>
          <w:tcPr>
            <w:tcW w:w="3200" w:type="dxa"/>
            <w:tcMar>
              <w:top w:w="70" w:type="dxa"/>
              <w:left w:w="90" w:type="dxa"/>
              <w:bottom w:w="70" w:type="dxa"/>
              <w:right w:w="90" w:type="dxa"/>
            </w:tcMar>
          </w:tcPr>
          <w:p w14:paraId="5847C55B" w14:textId="77777777" w:rsidR="00847C0D" w:rsidRPr="00430DB3" w:rsidRDefault="00CC3326">
            <w:pPr>
              <w:rPr>
                <w:lang w:val="pt-BR"/>
              </w:rPr>
            </w:pPr>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546B2BDE" w14:textId="77777777" w:rsidR="00847C0D" w:rsidRPr="00430DB3" w:rsidRDefault="00CC3326">
            <w:pPr>
              <w:rPr>
                <w:lang w:val="pt-BR"/>
              </w:rPr>
            </w:pPr>
            <w:r>
              <w:rPr>
                <w:sz w:val="20"/>
                <w:szCs w:val="20"/>
                <w:lang w:val="pt-BR"/>
              </w:rPr>
              <w:t>Critério lido pela camada de verificação a cada decisão; carga inicial com as classes P3 a P6 do Quadro 8</w:t>
            </w:r>
          </w:p>
        </w:tc>
      </w:tr>
      <w:tr w:rsidR="006B1E66" w:rsidRPr="002F1978" w14:paraId="1AC94584" w14:textId="77777777">
        <w:tc>
          <w:tcPr>
            <w:tcW w:w="2100" w:type="dxa"/>
            <w:tcMar>
              <w:top w:w="70" w:type="dxa"/>
              <w:left w:w="90" w:type="dxa"/>
              <w:bottom w:w="70" w:type="dxa"/>
              <w:right w:w="90" w:type="dxa"/>
            </w:tcMar>
          </w:tcPr>
          <w:p w14:paraId="51C4B8B9" w14:textId="77777777" w:rsidR="00847C0D" w:rsidRDefault="00CC3326">
            <w:r>
              <w:rPr>
                <w:sz w:val="20"/>
                <w:szCs w:val="20"/>
              </w:rPr>
              <w:t>ponto_de_luz</w:t>
            </w:r>
          </w:p>
        </w:tc>
        <w:tc>
          <w:tcPr>
            <w:tcW w:w="3200" w:type="dxa"/>
            <w:tcMar>
              <w:top w:w="70" w:type="dxa"/>
              <w:left w:w="90" w:type="dxa"/>
              <w:bottom w:w="70" w:type="dxa"/>
              <w:right w:w="90" w:type="dxa"/>
            </w:tcMar>
          </w:tcPr>
          <w:p w14:paraId="02EF8234" w14:textId="77777777" w:rsidR="00847C0D" w:rsidRPr="00430DB3" w:rsidRDefault="00CC3326">
            <w:pPr>
              <w:rPr>
                <w:lang w:val="pt-BR"/>
              </w:rPr>
            </w:pPr>
            <w:r>
              <w:rPr>
                <w:sz w:val="20"/>
                <w:szCs w:val="20"/>
                <w:lang w:val="pt-BR"/>
              </w:rPr>
              <w:t xml:space="preserve">Identificador; código único; placa do cadastro, única; logradouro; coordenadas geográficas e planas; classe, chave estrangeira; estado </w:t>
            </w:r>
            <w:r>
              <w:rPr>
                <w:sz w:val="20"/>
                <w:szCs w:val="20"/>
                <w:lang w:val="pt-BR"/>
              </w:rPr>
              <w:lastRenderedPageBreak/>
              <w:t>operacional em {operante, falha, manutenção, sem comunicação}; potência plena do segmento, positiva</w:t>
            </w:r>
          </w:p>
        </w:tc>
        <w:tc>
          <w:tcPr>
            <w:tcW w:w="3771" w:type="dxa"/>
            <w:tcMar>
              <w:top w:w="70" w:type="dxa"/>
              <w:left w:w="90" w:type="dxa"/>
              <w:bottom w:w="70" w:type="dxa"/>
              <w:right w:w="90" w:type="dxa"/>
            </w:tcMar>
          </w:tcPr>
          <w:p w14:paraId="3962B512" w14:textId="77777777" w:rsidR="00847C0D" w:rsidRPr="00430DB3" w:rsidRDefault="00CC3326">
            <w:pPr>
              <w:rPr>
                <w:lang w:val="pt-BR"/>
              </w:rPr>
            </w:pPr>
            <w:r>
              <w:rPr>
                <w:sz w:val="20"/>
                <w:szCs w:val="20"/>
                <w:lang w:val="pt-BR"/>
              </w:rPr>
              <w:lastRenderedPageBreak/>
              <w:t>Ponto comandado; o estado é atualizado pela presença do nó e pelo diagnóstico</w:t>
            </w:r>
          </w:p>
        </w:tc>
      </w:tr>
      <w:tr w:rsidR="006B1E66" w:rsidRPr="002F1978" w14:paraId="2DFA5A65" w14:textId="77777777">
        <w:tc>
          <w:tcPr>
            <w:tcW w:w="2100" w:type="dxa"/>
            <w:tcMar>
              <w:top w:w="70" w:type="dxa"/>
              <w:left w:w="90" w:type="dxa"/>
              <w:bottom w:w="70" w:type="dxa"/>
              <w:right w:w="90" w:type="dxa"/>
            </w:tcMar>
          </w:tcPr>
          <w:p w14:paraId="367C987E" w14:textId="77777777" w:rsidR="00847C0D" w:rsidRDefault="00CC3326">
            <w:r>
              <w:rPr>
                <w:sz w:val="20"/>
                <w:szCs w:val="20"/>
              </w:rPr>
              <w:t>trecho_via</w:t>
            </w:r>
          </w:p>
        </w:tc>
        <w:tc>
          <w:tcPr>
            <w:tcW w:w="3200" w:type="dxa"/>
            <w:tcMar>
              <w:top w:w="70" w:type="dxa"/>
              <w:left w:w="90" w:type="dxa"/>
              <w:bottom w:w="70" w:type="dxa"/>
              <w:right w:w="90" w:type="dxa"/>
            </w:tcMar>
          </w:tcPr>
          <w:p w14:paraId="64F2F4CF" w14:textId="77777777" w:rsidR="00847C0D" w:rsidRPr="00430DB3" w:rsidRDefault="00CC3326">
            <w:pPr>
              <w:rPr>
                <w:lang w:val="pt-BR"/>
              </w:rPr>
            </w:pPr>
            <w:r>
              <w:rPr>
                <w:sz w:val="20"/>
                <w:szCs w:val="20"/>
                <w:lang w:val="pt-BR"/>
              </w:rPr>
              <w:t>Código do segmento no cadastro municipal (chave); código, tipo e nome do logradouro; numeração inicial e final; geometria em coordenadas planas; fonte e data de extração; referência de pessoas inicial, positiva; régua aprendida, positiva, e instante do cálculo</w:t>
            </w:r>
          </w:p>
        </w:tc>
        <w:tc>
          <w:tcPr>
            <w:tcW w:w="3771" w:type="dxa"/>
            <w:tcMar>
              <w:top w:w="70" w:type="dxa"/>
              <w:left w:w="90" w:type="dxa"/>
              <w:bottom w:w="70" w:type="dxa"/>
              <w:right w:w="90" w:type="dxa"/>
            </w:tcMar>
          </w:tcPr>
          <w:p w14:paraId="57A69DA3" w14:textId="77777777" w:rsidR="00847C0D" w:rsidRPr="00430DB3" w:rsidRDefault="00CC3326">
            <w:pPr>
              <w:rPr>
                <w:lang w:val="pt-BR"/>
              </w:rPr>
            </w:pPr>
            <w:r>
              <w:rPr>
                <w:sz w:val="20"/>
                <w:szCs w:val="20"/>
                <w:lang w:val="pt-BR"/>
              </w:rPr>
              <w:t>Lugar a que cada publicação se refere; carga inicial com o recorte real do cadastro</w:t>
            </w:r>
          </w:p>
        </w:tc>
      </w:tr>
      <w:tr w:rsidR="006B1E66" w:rsidRPr="002F1978" w14:paraId="4B5C44EB" w14:textId="77777777">
        <w:tc>
          <w:tcPr>
            <w:tcW w:w="2100" w:type="dxa"/>
            <w:tcMar>
              <w:top w:w="70" w:type="dxa"/>
              <w:left w:w="90" w:type="dxa"/>
              <w:bottom w:w="70" w:type="dxa"/>
              <w:right w:w="90" w:type="dxa"/>
            </w:tcMar>
          </w:tcPr>
          <w:p w14:paraId="786AA8E8" w14:textId="77777777" w:rsidR="00847C0D" w:rsidRDefault="00CC3326">
            <w:r>
              <w:rPr>
                <w:sz w:val="20"/>
                <w:szCs w:val="20"/>
              </w:rPr>
              <w:t>trecho_ponto</w:t>
            </w:r>
          </w:p>
        </w:tc>
        <w:tc>
          <w:tcPr>
            <w:tcW w:w="3200" w:type="dxa"/>
            <w:tcMar>
              <w:top w:w="70" w:type="dxa"/>
              <w:left w:w="90" w:type="dxa"/>
              <w:bottom w:w="70" w:type="dxa"/>
              <w:right w:w="90" w:type="dxa"/>
            </w:tcMar>
          </w:tcPr>
          <w:p w14:paraId="2EDED2C7" w14:textId="77777777" w:rsidR="00847C0D" w:rsidRPr="00430DB3" w:rsidRDefault="00CC3326">
            <w:pPr>
              <w:rPr>
                <w:lang w:val="pt-BR"/>
              </w:rPr>
            </w:pPr>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3548F7EE" w14:textId="77777777" w:rsidR="00847C0D" w:rsidRPr="00430DB3" w:rsidRDefault="00CC3326">
            <w:pPr>
              <w:rPr>
                <w:lang w:val="pt-BR"/>
              </w:rPr>
            </w:pPr>
            <w:r>
              <w:rPr>
                <w:sz w:val="20"/>
                <w:szCs w:val="20"/>
                <w:lang w:val="pt-BR"/>
              </w:rPr>
              <w:t>Pontos de luz afetados por uma leitura e trechos que cada ponto enxerga</w:t>
            </w:r>
          </w:p>
        </w:tc>
      </w:tr>
      <w:tr w:rsidR="006B1E66" w:rsidRPr="002F1978" w14:paraId="7D5B103B" w14:textId="77777777">
        <w:tc>
          <w:tcPr>
            <w:tcW w:w="2100" w:type="dxa"/>
            <w:tcMar>
              <w:top w:w="70" w:type="dxa"/>
              <w:left w:w="90" w:type="dxa"/>
              <w:bottom w:w="70" w:type="dxa"/>
              <w:right w:w="90" w:type="dxa"/>
            </w:tcMar>
          </w:tcPr>
          <w:p w14:paraId="2DCCD4F2" w14:textId="77777777" w:rsidR="00847C0D" w:rsidRDefault="00CC3326">
            <w:r>
              <w:rPr>
                <w:sz w:val="20"/>
                <w:szCs w:val="20"/>
              </w:rPr>
              <w:t>luminaria_referencia</w:t>
            </w:r>
          </w:p>
        </w:tc>
        <w:tc>
          <w:tcPr>
            <w:tcW w:w="3200" w:type="dxa"/>
            <w:tcMar>
              <w:top w:w="70" w:type="dxa"/>
              <w:left w:w="90" w:type="dxa"/>
              <w:bottom w:w="70" w:type="dxa"/>
              <w:right w:w="90" w:type="dxa"/>
            </w:tcMar>
          </w:tcPr>
          <w:p w14:paraId="26121F22" w14:textId="77777777" w:rsidR="00847C0D" w:rsidRPr="00430DB3" w:rsidRDefault="00CC3326">
            <w:pPr>
              <w:rPr>
                <w:lang w:val="pt-BR"/>
              </w:rPr>
            </w:pPr>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20411F50" w14:textId="77777777" w:rsidR="00847C0D" w:rsidRPr="00430DB3" w:rsidRDefault="00CC3326">
            <w:pPr>
              <w:rPr>
                <w:lang w:val="pt-BR"/>
              </w:rPr>
            </w:pPr>
            <w:r>
              <w:rPr>
                <w:sz w:val="20"/>
                <w:szCs w:val="20"/>
                <w:lang w:val="pt-BR"/>
              </w:rPr>
              <w:t>Luminárias de 40 W e 440 W do Quadro 9, lidas pela estimativa de energia</w:t>
            </w:r>
          </w:p>
        </w:tc>
      </w:tr>
      <w:tr w:rsidR="006B1E66" w:rsidRPr="002F1978" w14:paraId="0EBA4895" w14:textId="77777777">
        <w:tc>
          <w:tcPr>
            <w:tcW w:w="2100" w:type="dxa"/>
            <w:tcMar>
              <w:top w:w="70" w:type="dxa"/>
              <w:left w:w="90" w:type="dxa"/>
              <w:bottom w:w="70" w:type="dxa"/>
              <w:right w:w="90" w:type="dxa"/>
            </w:tcMar>
          </w:tcPr>
          <w:p w14:paraId="298AB546" w14:textId="77777777" w:rsidR="00847C0D" w:rsidRDefault="00CC3326">
            <w:r>
              <w:rPr>
                <w:sz w:val="20"/>
                <w:szCs w:val="20"/>
              </w:rPr>
              <w:t>evento_urbano</w:t>
            </w:r>
          </w:p>
        </w:tc>
        <w:tc>
          <w:tcPr>
            <w:tcW w:w="3200" w:type="dxa"/>
            <w:tcMar>
              <w:top w:w="70" w:type="dxa"/>
              <w:left w:w="90" w:type="dxa"/>
              <w:bottom w:w="70" w:type="dxa"/>
              <w:right w:w="90" w:type="dxa"/>
            </w:tcMar>
          </w:tcPr>
          <w:p w14:paraId="4959126D" w14:textId="77777777" w:rsidR="00847C0D" w:rsidRPr="00430DB3" w:rsidRDefault="00CC3326">
            <w:pPr>
              <w:rPr>
                <w:lang w:val="pt-BR"/>
              </w:rPr>
            </w:pPr>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com padrão via e sem uso pelo serviço; origem; trecho, chave estrangeira obrigatória; vigência não anterior à ocorrência</w:t>
            </w:r>
          </w:p>
        </w:tc>
        <w:tc>
          <w:tcPr>
            <w:tcW w:w="3771" w:type="dxa"/>
            <w:tcMar>
              <w:top w:w="70" w:type="dxa"/>
              <w:left w:w="90" w:type="dxa"/>
              <w:bottom w:w="70" w:type="dxa"/>
              <w:right w:w="90" w:type="dxa"/>
            </w:tcMar>
          </w:tcPr>
          <w:p w14:paraId="7924AAD3" w14:textId="77777777" w:rsidR="00847C0D" w:rsidRPr="00430DB3" w:rsidRDefault="00CC3326">
            <w:pPr>
              <w:rPr>
                <w:lang w:val="pt-BR"/>
              </w:rPr>
            </w:pPr>
            <w:r>
              <w:rPr>
                <w:sz w:val="20"/>
                <w:szCs w:val="20"/>
                <w:lang w:val="pt-BR"/>
              </w:rPr>
              <w:t>Publicação do trecho pela interface; cada inserção notifica o serviço de decisão, que decide na hora (RNF03)</w:t>
            </w:r>
          </w:p>
        </w:tc>
      </w:tr>
      <w:tr w:rsidR="006B1E66" w:rsidRPr="002F1978" w14:paraId="54113B37" w14:textId="77777777">
        <w:tc>
          <w:tcPr>
            <w:tcW w:w="2100" w:type="dxa"/>
            <w:tcMar>
              <w:top w:w="70" w:type="dxa"/>
              <w:left w:w="90" w:type="dxa"/>
              <w:bottom w:w="70" w:type="dxa"/>
              <w:right w:w="90" w:type="dxa"/>
            </w:tcMar>
          </w:tcPr>
          <w:p w14:paraId="1B7F2D36" w14:textId="77777777" w:rsidR="00847C0D" w:rsidRDefault="00CC3326">
            <w:r>
              <w:rPr>
                <w:sz w:val="20"/>
                <w:szCs w:val="20"/>
              </w:rPr>
              <w:t>versao_base_regras</w:t>
            </w:r>
          </w:p>
        </w:tc>
        <w:tc>
          <w:tcPr>
            <w:tcW w:w="3200" w:type="dxa"/>
            <w:tcMar>
              <w:top w:w="70" w:type="dxa"/>
              <w:left w:w="90" w:type="dxa"/>
              <w:bottom w:w="70" w:type="dxa"/>
              <w:right w:w="90" w:type="dxa"/>
            </w:tcMar>
          </w:tcPr>
          <w:p w14:paraId="78F6231E" w14:textId="77777777" w:rsidR="00847C0D" w:rsidRPr="00430DB3" w:rsidRDefault="00CC3326">
            <w:pPr>
              <w:rPr>
                <w:lang w:val="pt-BR"/>
              </w:rPr>
            </w:pPr>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15AE2013" w14:textId="77777777" w:rsidR="00847C0D" w:rsidRPr="00430DB3" w:rsidRDefault="00CC3326">
            <w:pPr>
              <w:rPr>
                <w:lang w:val="pt-BR"/>
              </w:rPr>
            </w:pPr>
            <w:r>
              <w:rPr>
                <w:sz w:val="20"/>
                <w:szCs w:val="20"/>
                <w:lang w:val="pt-BR"/>
              </w:rPr>
              <w:t>O serviço confere o hash ao iniciar e recusa operar com arquivo alterado sem nova versão (RNF04)</w:t>
            </w:r>
          </w:p>
        </w:tc>
      </w:tr>
      <w:tr w:rsidR="006B1E66" w:rsidRPr="002F1978" w14:paraId="203B23F4" w14:textId="77777777">
        <w:tc>
          <w:tcPr>
            <w:tcW w:w="2100" w:type="dxa"/>
            <w:tcMar>
              <w:top w:w="70" w:type="dxa"/>
              <w:left w:w="90" w:type="dxa"/>
              <w:bottom w:w="70" w:type="dxa"/>
              <w:right w:w="90" w:type="dxa"/>
            </w:tcMar>
          </w:tcPr>
          <w:p w14:paraId="34197D4E" w14:textId="77777777" w:rsidR="00847C0D" w:rsidRDefault="00CC3326">
            <w:r>
              <w:rPr>
                <w:sz w:val="20"/>
                <w:szCs w:val="20"/>
              </w:rPr>
              <w:t>versao_modelo_previsao</w:t>
            </w:r>
          </w:p>
        </w:tc>
        <w:tc>
          <w:tcPr>
            <w:tcW w:w="3200" w:type="dxa"/>
            <w:tcMar>
              <w:top w:w="70" w:type="dxa"/>
              <w:left w:w="90" w:type="dxa"/>
              <w:bottom w:w="70" w:type="dxa"/>
              <w:right w:w="90" w:type="dxa"/>
            </w:tcMar>
          </w:tcPr>
          <w:p w14:paraId="50E8E862" w14:textId="77777777" w:rsidR="00847C0D" w:rsidRPr="00430DB3" w:rsidRDefault="00CC3326">
            <w:pPr>
              <w:rPr>
                <w:lang w:val="pt-BR"/>
              </w:rPr>
            </w:pPr>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1227E9A5" w14:textId="77777777" w:rsidR="00847C0D" w:rsidRPr="00430DB3" w:rsidRDefault="00CC3326">
            <w:pPr>
              <w:rPr>
                <w:lang w:val="pt-BR"/>
              </w:rPr>
            </w:pPr>
            <w:r>
              <w:rPr>
                <w:sz w:val="20"/>
                <w:szCs w:val="20"/>
                <w:lang w:val="pt-BR"/>
              </w:rPr>
              <w:t>Versão da previsão que alimentou cada decisão (RNF04)</w:t>
            </w:r>
          </w:p>
        </w:tc>
      </w:tr>
      <w:tr w:rsidR="006B1E66" w:rsidRPr="002F1978" w14:paraId="4EDC4166" w14:textId="77777777">
        <w:tc>
          <w:tcPr>
            <w:tcW w:w="2100" w:type="dxa"/>
            <w:tcMar>
              <w:top w:w="70" w:type="dxa"/>
              <w:left w:w="90" w:type="dxa"/>
              <w:bottom w:w="70" w:type="dxa"/>
              <w:right w:w="90" w:type="dxa"/>
            </w:tcMar>
          </w:tcPr>
          <w:p w14:paraId="17DF0649" w14:textId="77777777" w:rsidR="00847C0D" w:rsidRDefault="00CC3326">
            <w:r>
              <w:rPr>
                <w:sz w:val="20"/>
                <w:szCs w:val="20"/>
              </w:rPr>
              <w:t>execucao_cenario</w:t>
            </w:r>
          </w:p>
        </w:tc>
        <w:tc>
          <w:tcPr>
            <w:tcW w:w="3200" w:type="dxa"/>
            <w:tcMar>
              <w:top w:w="70" w:type="dxa"/>
              <w:left w:w="90" w:type="dxa"/>
              <w:bottom w:w="70" w:type="dxa"/>
              <w:right w:w="90" w:type="dxa"/>
            </w:tcMar>
          </w:tcPr>
          <w:p w14:paraId="6200CC4D" w14:textId="77777777" w:rsidR="00847C0D" w:rsidRPr="00430DB3" w:rsidRDefault="00CC3326">
            <w:pPr>
              <w:rPr>
                <w:lang w:val="pt-BR"/>
              </w:rPr>
            </w:pPr>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53AA7F23" w14:textId="77777777" w:rsidR="00847C0D" w:rsidRPr="00430DB3" w:rsidRDefault="00CC3326">
            <w:pPr>
              <w:rPr>
                <w:lang w:val="pt-BR"/>
              </w:rPr>
            </w:pPr>
            <w:r>
              <w:rPr>
                <w:sz w:val="20"/>
                <w:szCs w:val="20"/>
                <w:lang w:val="pt-BR"/>
              </w:rPr>
              <w:t>Separa as execuções da suíte (RF10) e os modos comparados para H3</w:t>
            </w:r>
          </w:p>
        </w:tc>
      </w:tr>
      <w:tr w:rsidR="006B1E66" w:rsidRPr="002F1978" w14:paraId="2BDB8E48" w14:textId="77777777">
        <w:tc>
          <w:tcPr>
            <w:tcW w:w="2100" w:type="dxa"/>
            <w:tcMar>
              <w:top w:w="70" w:type="dxa"/>
              <w:left w:w="90" w:type="dxa"/>
              <w:bottom w:w="70" w:type="dxa"/>
              <w:right w:w="90" w:type="dxa"/>
            </w:tcMar>
          </w:tcPr>
          <w:p w14:paraId="72C5BE2B" w14:textId="77777777" w:rsidR="00847C0D" w:rsidRDefault="00CC3326">
            <w:r>
              <w:rPr>
                <w:sz w:val="20"/>
                <w:szCs w:val="20"/>
              </w:rPr>
              <w:lastRenderedPageBreak/>
              <w:t>decisao</w:t>
            </w:r>
          </w:p>
        </w:tc>
        <w:tc>
          <w:tcPr>
            <w:tcW w:w="3200" w:type="dxa"/>
            <w:tcMar>
              <w:top w:w="70" w:type="dxa"/>
              <w:left w:w="90" w:type="dxa"/>
              <w:bottom w:w="70" w:type="dxa"/>
              <w:right w:w="90" w:type="dxa"/>
            </w:tcMar>
          </w:tcPr>
          <w:p w14:paraId="271D68D7" w14:textId="77777777" w:rsidR="00847C0D" w:rsidRPr="00430DB3" w:rsidRDefault="00CC3326">
            <w:pPr>
              <w:rPr>
                <w:lang w:val="pt-BR"/>
              </w:rPr>
            </w:pPr>
            <w:r>
              <w:rPr>
                <w:sz w:val="20"/>
                <w:szCs w:val="20"/>
                <w:lang w:val="pt-BR"/>
              </w:rPr>
              <w:t>Identificador universal único; instante; ponto, versões da base e do modelo, execução e classe vigente, chaves estrangeiras; previsão; níveis pretendido, emitido e anterior; restrição em {nenhuma, piso, taxa}, nenhuma se e somente se o emitido for igual ao pretendido; instante de publicação; validade do comando, positiva; entradas da inferência e ativações das regras, em JSON</w:t>
            </w:r>
          </w:p>
        </w:tc>
        <w:tc>
          <w:tcPr>
            <w:tcW w:w="3771" w:type="dxa"/>
            <w:tcMar>
              <w:top w:w="70" w:type="dxa"/>
              <w:left w:w="90" w:type="dxa"/>
              <w:bottom w:w="70" w:type="dxa"/>
              <w:right w:w="90" w:type="dxa"/>
            </w:tcMar>
          </w:tcPr>
          <w:p w14:paraId="2E4BC544" w14:textId="77777777" w:rsidR="00847C0D" w:rsidRPr="00430DB3" w:rsidRDefault="00CC3326">
            <w:pPr>
              <w:rPr>
                <w:lang w:val="pt-BR"/>
              </w:rPr>
            </w:pPr>
            <w:r>
              <w:rPr>
                <w:sz w:val="20"/>
                <w:szCs w:val="20"/>
                <w:lang w:val="pt-BR"/>
              </w:rPr>
              <w:t>Núcleo do registro de auditoria</w:t>
            </w:r>
          </w:p>
        </w:tc>
      </w:tr>
      <w:tr w:rsidR="006B1E66" w:rsidRPr="002F1978" w14:paraId="73DE4FF0" w14:textId="77777777">
        <w:tc>
          <w:tcPr>
            <w:tcW w:w="2100" w:type="dxa"/>
            <w:tcMar>
              <w:top w:w="70" w:type="dxa"/>
              <w:left w:w="90" w:type="dxa"/>
              <w:bottom w:w="70" w:type="dxa"/>
              <w:right w:w="90" w:type="dxa"/>
            </w:tcMar>
          </w:tcPr>
          <w:p w14:paraId="20EE2C10" w14:textId="77777777" w:rsidR="00847C0D" w:rsidRDefault="00CC3326">
            <w:r>
              <w:rPr>
                <w:sz w:val="20"/>
                <w:szCs w:val="20"/>
              </w:rPr>
              <w:t>decisao_evento</w:t>
            </w:r>
          </w:p>
        </w:tc>
        <w:tc>
          <w:tcPr>
            <w:tcW w:w="3200" w:type="dxa"/>
            <w:tcMar>
              <w:top w:w="70" w:type="dxa"/>
              <w:left w:w="90" w:type="dxa"/>
              <w:bottom w:w="70" w:type="dxa"/>
              <w:right w:w="90" w:type="dxa"/>
            </w:tcMar>
          </w:tcPr>
          <w:p w14:paraId="6C1D155C" w14:textId="77777777" w:rsidR="00847C0D" w:rsidRPr="00430DB3" w:rsidRDefault="00CC3326">
            <w:pPr>
              <w:rPr>
                <w:lang w:val="pt-BR"/>
              </w:rPr>
            </w:pPr>
            <w:r>
              <w:rPr>
                <w:sz w:val="20"/>
                <w:szCs w:val="20"/>
                <w:lang w:val="pt-BR"/>
              </w:rPr>
              <w:t>Decisão e evento, chave composta; excluída com a decisão</w:t>
            </w:r>
          </w:p>
        </w:tc>
        <w:tc>
          <w:tcPr>
            <w:tcW w:w="3771" w:type="dxa"/>
            <w:tcMar>
              <w:top w:w="70" w:type="dxa"/>
              <w:left w:w="90" w:type="dxa"/>
              <w:bottom w:w="70" w:type="dxa"/>
              <w:right w:w="90" w:type="dxa"/>
            </w:tcMar>
          </w:tcPr>
          <w:p w14:paraId="32C9696D" w14:textId="77777777" w:rsidR="00847C0D" w:rsidRPr="00430DB3" w:rsidRDefault="00CC3326">
            <w:pPr>
              <w:rPr>
                <w:lang w:val="pt-BR"/>
              </w:rPr>
            </w:pPr>
            <w:r>
              <w:rPr>
                <w:sz w:val="20"/>
                <w:szCs w:val="20"/>
                <w:lang w:val="pt-BR"/>
              </w:rPr>
              <w:t>Eventos em que cada decisão se apoiou, na relação de muitos para muitos</w:t>
            </w:r>
          </w:p>
        </w:tc>
      </w:tr>
      <w:tr w:rsidR="006B1E66" w:rsidRPr="002F1978" w14:paraId="41AAA7C7" w14:textId="77777777">
        <w:tc>
          <w:tcPr>
            <w:tcW w:w="2100" w:type="dxa"/>
            <w:tcMar>
              <w:top w:w="70" w:type="dxa"/>
              <w:left w:w="90" w:type="dxa"/>
              <w:bottom w:w="70" w:type="dxa"/>
              <w:right w:w="90" w:type="dxa"/>
            </w:tcMar>
          </w:tcPr>
          <w:p w14:paraId="32ADA61F" w14:textId="77777777" w:rsidR="00847C0D" w:rsidRDefault="00CC3326">
            <w:r>
              <w:rPr>
                <w:sz w:val="20"/>
                <w:szCs w:val="20"/>
              </w:rPr>
              <w:t>sessao_medicao</w:t>
            </w:r>
          </w:p>
        </w:tc>
        <w:tc>
          <w:tcPr>
            <w:tcW w:w="3200" w:type="dxa"/>
            <w:tcMar>
              <w:top w:w="70" w:type="dxa"/>
              <w:left w:w="90" w:type="dxa"/>
              <w:bottom w:w="70" w:type="dxa"/>
              <w:right w:w="90" w:type="dxa"/>
            </w:tcMar>
          </w:tcPr>
          <w:p w14:paraId="4ACAB785" w14:textId="77777777" w:rsidR="00847C0D" w:rsidRPr="00430DB3" w:rsidRDefault="00CC3326">
            <w:pPr>
              <w:rPr>
                <w:lang w:val="pt-BR"/>
              </w:rPr>
            </w:pPr>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5DEF555D" w14:textId="77777777" w:rsidR="00847C0D" w:rsidRPr="00430DB3" w:rsidRDefault="00CC3326">
            <w:pPr>
              <w:rPr>
                <w:lang w:val="pt-BR"/>
              </w:rPr>
            </w:pPr>
            <w:r>
              <w:rPr>
                <w:sz w:val="20"/>
                <w:szCs w:val="20"/>
                <w:lang w:val="pt-BR"/>
              </w:rPr>
              <w:t>Residual subtraída das leituras e regra de descarte de 3.4.3</w:t>
            </w:r>
          </w:p>
        </w:tc>
      </w:tr>
      <w:tr w:rsidR="006B1E66" w:rsidRPr="002F1978" w14:paraId="0F700374" w14:textId="77777777">
        <w:tc>
          <w:tcPr>
            <w:tcW w:w="2100" w:type="dxa"/>
            <w:tcMar>
              <w:top w:w="70" w:type="dxa"/>
              <w:left w:w="90" w:type="dxa"/>
              <w:bottom w:w="70" w:type="dxa"/>
              <w:right w:w="90" w:type="dxa"/>
            </w:tcMar>
          </w:tcPr>
          <w:p w14:paraId="4AF352B6" w14:textId="77777777" w:rsidR="00847C0D" w:rsidRDefault="00CC3326">
            <w:r>
              <w:rPr>
                <w:sz w:val="20"/>
                <w:szCs w:val="20"/>
              </w:rPr>
              <w:t>telemetria</w:t>
            </w:r>
          </w:p>
        </w:tc>
        <w:tc>
          <w:tcPr>
            <w:tcW w:w="3200" w:type="dxa"/>
            <w:tcMar>
              <w:top w:w="70" w:type="dxa"/>
              <w:left w:w="90" w:type="dxa"/>
              <w:bottom w:w="70" w:type="dxa"/>
              <w:right w:w="90" w:type="dxa"/>
            </w:tcMar>
          </w:tcPr>
          <w:p w14:paraId="73B8ECA7" w14:textId="77777777" w:rsidR="00847C0D" w:rsidRPr="00430DB3" w:rsidRDefault="00CC3326">
            <w:pPr>
              <w:rPr>
                <w:lang w:val="pt-BR"/>
              </w:rPr>
            </w:pPr>
            <w:r>
              <w:rPr>
                <w:sz w:val="20"/>
                <w:szCs w:val="20"/>
                <w:lang w:val="pt-BR"/>
              </w:rPr>
              <w:t>Identificador; decisão, única; ponto; sessão; instantes de medição e de recebimento; ciclo de trabalho entre 0 e 1; iluminância não negativa; nível aplicado entre 0 e 1; nível antes do comando entre 0 e 1 e iluminância antes do comando não negativa, ambos opcionais</w:t>
            </w:r>
          </w:p>
        </w:tc>
        <w:tc>
          <w:tcPr>
            <w:tcW w:w="3771" w:type="dxa"/>
            <w:tcMar>
              <w:top w:w="70" w:type="dxa"/>
              <w:left w:w="90" w:type="dxa"/>
              <w:bottom w:w="70" w:type="dxa"/>
              <w:right w:w="90" w:type="dxa"/>
            </w:tcMar>
          </w:tcPr>
          <w:p w14:paraId="185BA906" w14:textId="77777777" w:rsidR="00847C0D" w:rsidRPr="00430DB3" w:rsidRDefault="00CC3326">
            <w:pPr>
              <w:rPr>
                <w:lang w:val="pt-BR"/>
              </w:rPr>
            </w:pPr>
            <w:r>
              <w:rPr>
                <w:sz w:val="20"/>
                <w:szCs w:val="20"/>
                <w:lang w:val="pt-BR"/>
              </w:rPr>
              <w:t>Confirmação de cada decisão publicada, na proporção de uma para uma</w:t>
            </w:r>
          </w:p>
        </w:tc>
      </w:tr>
      <w:tr w:rsidR="006B1E66" w:rsidRPr="002F1978" w14:paraId="5B6EA578" w14:textId="77777777">
        <w:tc>
          <w:tcPr>
            <w:tcW w:w="2100" w:type="dxa"/>
            <w:tcMar>
              <w:top w:w="70" w:type="dxa"/>
              <w:left w:w="90" w:type="dxa"/>
              <w:bottom w:w="70" w:type="dxa"/>
              <w:right w:w="90" w:type="dxa"/>
            </w:tcMar>
          </w:tcPr>
          <w:p w14:paraId="57413C6D" w14:textId="77777777" w:rsidR="00847C0D" w:rsidRDefault="00CC3326">
            <w:r>
              <w:rPr>
                <w:sz w:val="20"/>
                <w:szCs w:val="20"/>
              </w:rPr>
              <w:t>calibracao</w:t>
            </w:r>
          </w:p>
        </w:tc>
        <w:tc>
          <w:tcPr>
            <w:tcW w:w="3200" w:type="dxa"/>
            <w:tcMar>
              <w:top w:w="70" w:type="dxa"/>
              <w:left w:w="90" w:type="dxa"/>
              <w:bottom w:w="70" w:type="dxa"/>
              <w:right w:w="90" w:type="dxa"/>
            </w:tcMar>
          </w:tcPr>
          <w:p w14:paraId="7CB7FFC7" w14:textId="77777777" w:rsidR="00847C0D" w:rsidRPr="00430DB3" w:rsidRDefault="00CC3326">
            <w:pPr>
              <w:rPr>
                <w:lang w:val="pt-BR"/>
              </w:rPr>
            </w:pPr>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39DC81DC" w14:textId="77777777" w:rsidR="00847C0D" w:rsidRPr="00430DB3" w:rsidRDefault="00CC3326">
            <w:pPr>
              <w:rPr>
                <w:lang w:val="pt-BR"/>
              </w:rPr>
            </w:pPr>
            <w:r>
              <w:rPr>
                <w:sz w:val="20"/>
                <w:szCs w:val="20"/>
                <w:lang w:val="pt-BR"/>
              </w:rPr>
              <w:t>Varredura de 3.4.4; origem da tabela do firmware e da tolerância do diagnóstico</w:t>
            </w:r>
          </w:p>
        </w:tc>
      </w:tr>
      <w:tr w:rsidR="006B1E66" w:rsidRPr="002F1978" w14:paraId="19F91F25" w14:textId="77777777">
        <w:tc>
          <w:tcPr>
            <w:tcW w:w="2100" w:type="dxa"/>
            <w:tcMar>
              <w:top w:w="70" w:type="dxa"/>
              <w:left w:w="90" w:type="dxa"/>
              <w:bottom w:w="70" w:type="dxa"/>
              <w:right w:w="90" w:type="dxa"/>
            </w:tcMar>
          </w:tcPr>
          <w:p w14:paraId="3ECED08C" w14:textId="77777777" w:rsidR="00847C0D" w:rsidRDefault="00CC3326">
            <w:r>
              <w:rPr>
                <w:sz w:val="20"/>
                <w:szCs w:val="20"/>
              </w:rPr>
              <w:t>alerta_diagnostico</w:t>
            </w:r>
          </w:p>
        </w:tc>
        <w:tc>
          <w:tcPr>
            <w:tcW w:w="3200" w:type="dxa"/>
            <w:tcMar>
              <w:top w:w="70" w:type="dxa"/>
              <w:left w:w="90" w:type="dxa"/>
              <w:bottom w:w="70" w:type="dxa"/>
              <w:right w:w="90" w:type="dxa"/>
            </w:tcMar>
          </w:tcPr>
          <w:p w14:paraId="1F23708A" w14:textId="77777777" w:rsidR="00847C0D" w:rsidRPr="00430DB3" w:rsidRDefault="00CC3326">
            <w:pPr>
              <w:rPr>
                <w:lang w:val="pt-BR"/>
              </w:rPr>
            </w:pPr>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2DA12444" w14:textId="77777777" w:rsidR="00847C0D" w:rsidRPr="00430DB3" w:rsidRDefault="00CC3326">
            <w:pPr>
              <w:rPr>
                <w:lang w:val="pt-BR"/>
              </w:rPr>
            </w:pPr>
            <w:r>
              <w:rPr>
                <w:sz w:val="20"/>
                <w:szCs w:val="20"/>
                <w:lang w:val="pt-BR"/>
              </w:rPr>
              <w:t>Alertas do RF11, abertos e encerrados pelo serviço</w:t>
            </w:r>
          </w:p>
        </w:tc>
      </w:tr>
    </w:tbl>
    <w:p w14:paraId="052C8B23" w14:textId="77777777" w:rsidR="00847C0D" w:rsidRPr="00430DB3" w:rsidRDefault="00CC3326">
      <w:pPr>
        <w:spacing w:before="130" w:after="260"/>
        <w:rPr>
          <w:lang w:val="pt-BR"/>
        </w:rPr>
      </w:pPr>
      <w:r>
        <w:rPr>
          <w:sz w:val="20"/>
          <w:szCs w:val="20"/>
          <w:lang w:val="pt-BR"/>
        </w:rPr>
        <w:t>Fonte: Elaborado pelos autores (2026).</w:t>
      </w:r>
    </w:p>
    <w:p w14:paraId="18E27623" w14:textId="77777777" w:rsidR="00847C0D" w:rsidRPr="00430DB3" w:rsidRDefault="00CC3326">
      <w:pPr>
        <w:spacing w:after="120" w:line="360" w:lineRule="auto"/>
        <w:ind w:firstLine="709"/>
        <w:jc w:val="both"/>
        <w:rPr>
          <w:lang w:val="pt-BR"/>
        </w:rPr>
      </w:pPr>
      <w:r>
        <w:rPr>
          <w:lang w:val="pt-BR"/>
        </w:rPr>
        <w:t>Completam o esquema os índices por ponto e instante nas tabelas que crescem com a operação, o gatilho que notifica o serviço a cada evento inserido e a visão de auditoria descrita em 3.13.2. O esquema é criado por um único arquivo de definição, versionado junto ao código, e as alterações posteriores, por arquivos de migração numerados, de modo que o banco de qualquer execução possa ser reconstituído.</w:t>
      </w:r>
    </w:p>
    <w:p w14:paraId="42DAEDF0" w14:textId="77777777" w:rsidR="00847C0D" w:rsidRPr="00430DB3" w:rsidRDefault="00847C0D">
      <w:pPr>
        <w:keepNext/>
        <w:spacing w:before="260" w:after="130"/>
        <w:rPr>
          <w:lang w:val="pt-BR"/>
        </w:rPr>
      </w:pPr>
    </w:p>
    <w:p w14:paraId="63E6E621" w14:textId="77777777" w:rsidR="00E01C3A" w:rsidRDefault="00CC3326">
      <w:pPr>
        <w:pStyle w:val="Heading1"/>
        <w:pageBreakBefore/>
        <w:spacing w:before="480" w:after="280" w:line="360" w:lineRule="auto"/>
        <w:rPr>
          <w:lang w:val="pt-BR"/>
        </w:rPr>
      </w:pPr>
      <w:bookmarkStart w:id="87" w:name="_Toc242549699"/>
      <w:r>
        <w:rPr>
          <w:lang w:val="pt-BR"/>
        </w:rPr>
        <w:lastRenderedPageBreak/>
        <w:t>4 RESULTADOS</w:t>
      </w:r>
      <w:bookmarkEnd w:id="87"/>
    </w:p>
    <w:p w14:paraId="2C1766F1" w14:textId="77777777" w:rsidR="00E01C3A" w:rsidRDefault="00CC3326">
      <w:pPr>
        <w:spacing w:after="120" w:line="360" w:lineRule="auto"/>
        <w:ind w:firstLine="709"/>
        <w:jc w:val="both"/>
        <w:rPr>
          <w:lang w:val="pt-BR"/>
        </w:rPr>
      </w:pPr>
      <w:r>
        <w:rPr>
          <w:lang w:val="pt-BR"/>
        </w:rPr>
        <w:t>Os resultados são apresentados na ordem das etapas 3 a 7 de 3.9, sem discussão, que fica para o Capítulo 5. O produto principal é o protótipo integrado descrito em 3.12,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18D4F50F" w14:textId="77777777" w:rsidR="00E01C3A" w:rsidRDefault="00CC3326">
      <w:pPr>
        <w:pStyle w:val="Heading2"/>
        <w:spacing w:before="360" w:after="240" w:line="360" w:lineRule="auto"/>
        <w:rPr>
          <w:lang w:val="pt-BR"/>
        </w:rPr>
      </w:pPr>
      <w:bookmarkStart w:id="88" w:name="_Toc242549700"/>
      <w:r>
        <w:rPr>
          <w:lang w:val="pt-BR"/>
        </w:rPr>
        <w:t>4.1 Camada de previsão</w:t>
      </w:r>
      <w:bookmarkEnd w:id="88"/>
    </w:p>
    <w:p w14:paraId="3CC9FB32" w14:textId="77777777" w:rsidR="00E01C3A" w:rsidRDefault="00CC3326">
      <w:pPr>
        <w:spacing w:after="120" w:line="360" w:lineRule="auto"/>
        <w:ind w:firstLine="709"/>
        <w:jc w:val="both"/>
        <w:rPr>
          <w:lang w:val="pt-BR"/>
        </w:rPr>
      </w:pPr>
      <w:r>
        <w:rPr>
          <w:lang w:val="pt-BR"/>
        </w:rPr>
        <w:t>Na partição de teste da série de Zurique, o ano de 2019, com 404.211 blocos de 15 min de 12 pontos, o modelo de reforço de gradiente apresentou erro absoluto médio de 0,042 e raiz do erro quadrático médio de 0,067, em nível normalizado. A média sazonal apresentou 0,069 e 0,114; a persistência, 0,076 e 0,122; e o valor do mesmo horário na semana anterior, 0,071 e 0,128. O modelo supera as três referências, com erro absoluto médio 40 % menor que o da média sazonal, e menor em todos os 12 pontos. Os tercis da distribuição do nível, que fixam as partições de 3.7, resultaram em 0,0693 e 0,2946.</w:t>
      </w:r>
    </w:p>
    <w:p w14:paraId="2BB6703A" w14:textId="77777777" w:rsidR="00372878" w:rsidRPr="00430DB3" w:rsidRDefault="00285AB3">
      <w:pPr>
        <w:spacing w:after="120" w:line="360" w:lineRule="auto"/>
        <w:ind w:firstLine="709"/>
        <w:jc w:val="both"/>
        <w:rPr>
          <w:lang w:val="pt-BR"/>
        </w:rPr>
      </w:pPr>
      <w:r>
        <w:rPr>
          <w:lang w:val="pt-BR"/>
        </w:rPr>
        <w:t>Na mesma partição, a regressão linear apresentou erro absoluto médio de 0,063 e a floresta aleatória, de 0,043. Pela regra registrada antes do treino, o modelo de reforço de gradiente é superior às duas: o erro é 34 % menor que o da regressão linear, e menor em todos os 12 pontos, e 3,0 % menor que o da floresta aleatória, e menor em 11 dos 12 pontos. À noite, o modelo acerta a faixa de movimentação — baixa, média ou alta, a grandeza lida pelas regras — em 91,4 % dos blocos, contra 91,2 % da floresta aleató</w:t>
      </w:r>
      <w:r>
        <w:rPr>
          <w:lang w:val="pt-BR"/>
        </w:rPr>
        <w:t>ria, 87,4 % da regressão linear, 87,2 % do mesmo horário na semana anterior e 84,3 % da média sazonal. Pelo critério de 3.6, o modelo não é substituível pelas referências simples: supera a melhor delas, a semana anterior, em 4,2 pontos percentuais no acerto da faixa e em 0,055 na medida F1 da previsão de saída da faixa baixa, de 0,638 contra 0,583. O treino levou 118 s, contra 63 s da floresta aleatória.</w:t>
      </w:r>
    </w:p>
    <w:p w14:paraId="10FC2A5A" w14:textId="77777777" w:rsidR="001A5FD5" w:rsidRPr="00430DB3" w:rsidRDefault="002D2B91">
      <w:pPr>
        <w:spacing w:after="120" w:line="360" w:lineRule="auto"/>
        <w:ind w:firstLine="709"/>
        <w:jc w:val="both"/>
        <w:rPr>
          <w:lang w:val="pt-BR"/>
        </w:rPr>
      </w:pPr>
      <w:r>
        <w:rPr>
          <w:lang w:val="pt-BR"/>
        </w:rPr>
        <w:lastRenderedPageBreak/>
        <w:t>Com a série horária de Melbourne, empregada antes da troca (3.6), o modelo havia apresentado erro absoluto médio de 0,047, contra 0,057 da média sazonal, e era equivalente à floresta aleatória, com diferença de 0,5 %. O experimento que motivou a troca, com 14 pontos de Zurique, 12 deles com dados no ano de teste, está no Tabela 4, em 4.6: na resolução de 15 min, o modelo supera a melhor referência simples pelas margens fixadas; com os mesmos dados somados por hora, não.</w:t>
      </w:r>
    </w:p>
    <w:p w14:paraId="34F18AE6" w14:textId="77777777" w:rsidR="00E01C3A" w:rsidRDefault="00CC3326">
      <w:pPr>
        <w:pStyle w:val="Heading2"/>
        <w:spacing w:before="360" w:after="240" w:line="360" w:lineRule="auto"/>
        <w:rPr>
          <w:lang w:val="pt-BR"/>
        </w:rPr>
      </w:pPr>
      <w:bookmarkStart w:id="89" w:name="_Toc242549701"/>
      <w:r>
        <w:rPr>
          <w:lang w:val="pt-BR"/>
        </w:rPr>
        <w:t>4.2 Invariante de segurança</w:t>
      </w:r>
      <w:bookmarkEnd w:id="89"/>
    </w:p>
    <w:p w14:paraId="316A68FB" w14:textId="77777777" w:rsidR="00E01C3A" w:rsidRDefault="00CC3326">
      <w:pPr>
        <w:spacing w:after="120" w:line="360" w:lineRule="auto"/>
        <w:ind w:firstLine="709"/>
        <w:jc w:val="both"/>
        <w:rPr>
          <w:lang w:val="pt-BR"/>
        </w:rPr>
      </w:pPr>
      <w:r>
        <w:rPr>
          <w:lang w:val="pt-BR"/>
        </w:rPr>
        <w:t>Na suíte de nove cenários, três deles adversariais, o nível do nó foi verificado em 13.440 passos de 5 s em cada um dos quatro modos de execução — com e sem a previsão e, em cada caso, com a inferência nebulosa ou com a tabela em degraus —, num total de 53.760. Não houve violação do piso nem da taxa em nenhum deles. No modo em operação, o serviço decidiu 324 vezes e publicou 175 comandos, cerca de 1,3 % dos passos; a camada de verificação nunca corrigiu o alvo pelo piso, e a rampa do nó conteve a descida em 541 passos, aqueles em que o nível aplicado ainda estava acima do alvo. No cenário adversarial de alternância entre vazio e cheio a cada minuto, a rampa atuou em 348 dos 720 passos. As execuções da avaliação dos componentes (4.6) somam outros 613.440 passos, igualmente sem violação, o que eleva a 667.200 o total de passos verificados.</w:t>
      </w:r>
    </w:p>
    <w:p w14:paraId="5A4A2D57" w14:textId="77777777" w:rsidR="00E01C3A" w:rsidRDefault="00CC3326">
      <w:pPr>
        <w:pStyle w:val="Heading2"/>
        <w:spacing w:before="360" w:after="240" w:line="360" w:lineRule="auto"/>
        <w:rPr>
          <w:lang w:val="pt-BR"/>
        </w:rPr>
      </w:pPr>
      <w:bookmarkStart w:id="90" w:name="_Toc242549702"/>
      <w:r>
        <w:rPr>
          <w:lang w:val="pt-BR"/>
        </w:rPr>
        <w:t>4.3 Latência do percurso e funções de diagnóstico</w:t>
      </w:r>
      <w:bookmarkEnd w:id="90"/>
    </w:p>
    <w:p w14:paraId="6ABA395F" w14:textId="77777777" w:rsidR="00E01C3A" w:rsidRDefault="00CC3326">
      <w:pPr>
        <w:spacing w:after="120" w:line="360" w:lineRule="auto"/>
        <w:ind w:firstLine="709"/>
        <w:jc w:val="both"/>
        <w:rPr>
          <w:lang w:val="pt-BR"/>
        </w:rPr>
      </w:pPr>
      <w:r>
        <w:rPr>
          <w:lang w:val="pt-BR"/>
        </w:rPr>
        <w:t>A latência foi medida da gravação do evento no serviço à chegada, ao mesmo serviço, da telemetria correspondente, de modo que os dois instantes provêm do mesmo relógio. Ela inclui a leitura do sensor no nó, de até cerca de 1,3 s, e constitui, por isso, limite superior do intervalo até a aplicação do ciclo de trabalho, que é o que o RNF03 especifica. Como o serviço só publica quando o nível-alvo muda, cada repetição abriu uma ocorrência, que eleva o alvo ao pleno, e a encerrou depois da medição, com o volume do trecho mantido baixo. Em trinta repetições independentes, espaçadas de 20 s, a latência variou de 1,03 s a 1,47 s, com mediana de 1,25 s e percentil 95 de 1,44 s; a decisão foi registrada em até 8 ms após o evento, e todas as repetições tiveram telemetria.</w:t>
      </w:r>
    </w:p>
    <w:p w14:paraId="0537D864" w14:textId="77777777" w:rsidR="00372878" w:rsidRPr="00430DB3" w:rsidRDefault="00285AB3">
      <w:pPr>
        <w:spacing w:after="120" w:line="360" w:lineRule="auto"/>
        <w:ind w:firstLine="709"/>
        <w:jc w:val="both"/>
        <w:rPr>
          <w:lang w:val="pt-BR"/>
        </w:rPr>
      </w:pPr>
      <w:r>
        <w:rPr>
          <w:lang w:val="pt-BR"/>
        </w:rPr>
        <w:lastRenderedPageBreak/>
        <w:t>A medição exigiu duas execuções, ambas registradas. Na primeira, a ocorrência curta publicada antes das repetições para medir a diferença entre os relógios venceu pelo prazo e, sem evento que o reconhecesse, manteve o alvo no pleno; a primeira repetição não mudou o alvo nem gerou comando, e a execução foi interrompida. É a limitação declarada em 5.3 para a ocorrência encerrada por prazo, e o procedimento passou a publicar o encerramento explícito. A diferença entre os relógios, de 1,3 s, foi corrigida nos i</w:t>
      </w:r>
      <w:r>
        <w:rPr>
          <w:lang w:val="pt-BR"/>
        </w:rPr>
        <w:t>nstantes publicados: o serviço desconsidera publicação com instante posterior ao do seu relógio, e a resposta imediata pressupõe relógios sincronizados entre a plataforma e o serviço.</w:t>
      </w:r>
    </w:p>
    <w:p w14:paraId="4A7536DD" w14:textId="77777777" w:rsidR="00372878" w:rsidRPr="00430DB3" w:rsidRDefault="00285AB3">
      <w:pPr>
        <w:spacing w:after="120" w:line="360" w:lineRule="auto"/>
        <w:ind w:firstLine="709"/>
        <w:jc w:val="both"/>
        <w:rPr>
          <w:lang w:val="pt-BR"/>
        </w:rPr>
      </w:pPr>
      <w:r>
        <w:rPr>
          <w:lang w:val="pt-BR"/>
        </w:rPr>
        <w:t>A calibração da caixa atual, no início da sessão, mediu residual nula e teto de 1,57 vez o valor da classe, com a tolerância do diagnóstico em 3,4 %, decorrente da resolução do sensor sobre o piso, nos termos de 3.4.5, por ser maior que três vezes a dispersão entre séries. A falha induzida — a fonte da fita retirada da tomada com o nó energizado pela porta USB — produziu iluminância nula com o nível aplicado no pleno e abriu o alerta de falha total após três leituras consecutivas. Como o nó só mede ao receb</w:t>
      </w:r>
      <w:r>
        <w:rPr>
          <w:lang w:val="pt-BR"/>
        </w:rPr>
        <w:t>er comando, os comandos foram provocados a cada 10 s, alternando a abertura e o encerramento de uma ocorrência; religada a fonte, o alerta foi encerrado 30 s após a abertura. A única falha induzida foi detectada.</w:t>
      </w:r>
    </w:p>
    <w:p w14:paraId="0DC6A184" w14:textId="77777777" w:rsidR="00372878" w:rsidRPr="00430DB3" w:rsidRDefault="00285AB3">
      <w:pPr>
        <w:spacing w:after="120" w:line="360" w:lineRule="auto"/>
        <w:ind w:firstLine="709"/>
        <w:jc w:val="both"/>
        <w:rPr>
          <w:lang w:val="pt-BR"/>
        </w:rPr>
      </w:pPr>
      <w:r>
        <w:rPr>
          <w:lang w:val="pt-BR"/>
        </w:rPr>
        <w:t>No ensaio do failsafe, o nó recebeu o nível-alvo do piso com validade de 887 s e desceu de 1,000 a 0,500 em 5,25 min, em passos de 0,008 a cada 5 s, à taxa admitida. O serviço de decisão foi então interrompido, e nenhum volume foi publicado. O nó aplicou o nível pleno no instante em que a validade venceu, contada no seu relógio a partir do recebimento, e o sensor registrou 9,96 lux 2,3 s depois; a primeira leitura após a troca, de 4,98 lux, ainda correspondia à conversão iniciada antes dela. Retomado o serv</w:t>
      </w:r>
      <w:r>
        <w:rPr>
          <w:lang w:val="pt-BR"/>
        </w:rPr>
        <w:t>iço, o comando seguinte foi recebido em menos de um minuto. O ensaio expôs também um efeito da arquitetura: ao reiniciar, o nó assume o pleno e só recebe comando quando o alvo muda ou na renovação, de modo que permanece no pleno por até cerca de 10 min.</w:t>
      </w:r>
    </w:p>
    <w:p w14:paraId="182F07A4" w14:textId="77777777" w:rsidR="00E01C3A" w:rsidRDefault="00CC3326">
      <w:pPr>
        <w:pStyle w:val="Heading2"/>
        <w:spacing w:before="360" w:after="240" w:line="360" w:lineRule="auto"/>
        <w:rPr>
          <w:lang w:val="pt-BR"/>
        </w:rPr>
      </w:pPr>
      <w:bookmarkStart w:id="91" w:name="_Toc242549703"/>
      <w:r>
        <w:rPr>
          <w:lang w:val="pt-BR"/>
        </w:rPr>
        <w:t>4.4 Concordância com o envelope esperado e especificação da interface</w:t>
      </w:r>
      <w:bookmarkEnd w:id="91"/>
    </w:p>
    <w:p w14:paraId="5F44EB61" w14:textId="77777777" w:rsidR="002C2A03" w:rsidRPr="00430DB3" w:rsidRDefault="008C03E9">
      <w:pPr>
        <w:spacing w:after="120" w:line="360" w:lineRule="auto"/>
        <w:ind w:firstLine="709"/>
        <w:jc w:val="both"/>
        <w:rPr>
          <w:lang w:val="pt-BR"/>
        </w:rPr>
      </w:pPr>
      <w:r>
        <w:rPr>
          <w:lang w:val="pt-BR"/>
        </w:rPr>
        <w:t xml:space="preserve">O Quadro 18 consolida a especificação da interface de integração: o que a plataforma municipal de monitoramento precisaria publicar para que um sistema de </w:t>
      </w:r>
      <w:r>
        <w:rPr>
          <w:lang w:val="pt-BR"/>
        </w:rPr>
        <w:lastRenderedPageBreak/>
        <w:t>iluminação pudesse consumi-la, onde, quando e como, com a justificativa de cada requisito.</w:t>
      </w:r>
    </w:p>
    <w:p w14:paraId="7206C90B" w14:textId="5AADA786" w:rsidR="002C2A03" w:rsidRPr="00430DB3" w:rsidRDefault="008C03E9">
      <w:pPr>
        <w:keepNext/>
        <w:spacing w:before="260" w:after="130"/>
        <w:rPr>
          <w:lang w:val="pt-BR"/>
        </w:rPr>
      </w:pPr>
      <w:bookmarkStart w:id="92" w:name="_Toc242549734"/>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18</w:t>
      </w:r>
      <w:r w:rsidR="008D0833">
        <w:rPr>
          <w:sz w:val="20"/>
          <w:szCs w:val="20"/>
          <w:lang w:val="pt-BR"/>
        </w:rPr>
        <w:fldChar w:fldCharType="end"/>
      </w:r>
      <w:r>
        <w:rPr>
          <w:sz w:val="20"/>
          <w:szCs w:val="20"/>
          <w:lang w:val="pt-BR"/>
        </w:rPr>
        <w:t xml:space="preserve"> – Especificação da interface de integração</w:t>
      </w:r>
      <w:bookmarkEnd w:id="9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7323743B" w14:textId="77777777">
        <w:trPr>
          <w:tblHeader/>
        </w:trPr>
        <w:tc>
          <w:tcPr>
            <w:tcW w:w="2600" w:type="dxa"/>
            <w:shd w:val="clear" w:color="auto" w:fill="EDEDED"/>
            <w:tcMar>
              <w:top w:w="70" w:type="dxa"/>
              <w:left w:w="90" w:type="dxa"/>
              <w:bottom w:w="70" w:type="dxa"/>
              <w:right w:w="90" w:type="dxa"/>
            </w:tcMar>
          </w:tcPr>
          <w:p w14:paraId="095B9EEA" w14:textId="77777777" w:rsidR="00E01C3A" w:rsidRDefault="00CC3326">
            <w:r>
              <w:rPr>
                <w:b/>
                <w:bCs/>
                <w:sz w:val="20"/>
                <w:szCs w:val="20"/>
              </w:rPr>
              <w:t>Aspecto</w:t>
            </w:r>
          </w:p>
        </w:tc>
        <w:tc>
          <w:tcPr>
            <w:tcW w:w="2700" w:type="dxa"/>
            <w:shd w:val="clear" w:color="auto" w:fill="EDEDED"/>
            <w:tcMar>
              <w:top w:w="70" w:type="dxa"/>
              <w:left w:w="90" w:type="dxa"/>
              <w:bottom w:w="70" w:type="dxa"/>
              <w:right w:w="90" w:type="dxa"/>
            </w:tcMar>
          </w:tcPr>
          <w:p w14:paraId="1AEC2A7C" w14:textId="77777777" w:rsidR="00E01C3A" w:rsidRDefault="00CC3326">
            <w:r>
              <w:rPr>
                <w:b/>
                <w:bCs/>
                <w:sz w:val="20"/>
                <w:szCs w:val="20"/>
              </w:rPr>
              <w:t>Requisito à plataforma</w:t>
            </w:r>
          </w:p>
        </w:tc>
        <w:tc>
          <w:tcPr>
            <w:tcW w:w="3771" w:type="dxa"/>
            <w:shd w:val="clear" w:color="auto" w:fill="EDEDED"/>
            <w:tcMar>
              <w:top w:w="70" w:type="dxa"/>
              <w:left w:w="90" w:type="dxa"/>
              <w:bottom w:w="70" w:type="dxa"/>
              <w:right w:w="90" w:type="dxa"/>
            </w:tcMar>
          </w:tcPr>
          <w:p w14:paraId="7126A8B7" w14:textId="77777777" w:rsidR="00E01C3A" w:rsidRDefault="00CC3326">
            <w:r>
              <w:rPr>
                <w:b/>
                <w:bCs/>
                <w:sz w:val="20"/>
                <w:szCs w:val="20"/>
              </w:rPr>
              <w:t>Justificativa</w:t>
            </w:r>
          </w:p>
        </w:tc>
      </w:tr>
      <w:tr w:rsidR="00E01C3A" w:rsidRPr="002F1978" w14:paraId="0366A874" w14:textId="77777777">
        <w:tc>
          <w:tcPr>
            <w:tcW w:w="2600" w:type="dxa"/>
            <w:tcMar>
              <w:top w:w="70" w:type="dxa"/>
              <w:left w:w="90" w:type="dxa"/>
              <w:bottom w:w="70" w:type="dxa"/>
              <w:right w:w="90" w:type="dxa"/>
            </w:tcMar>
          </w:tcPr>
          <w:p w14:paraId="322EF019" w14:textId="77777777" w:rsidR="00E01C3A" w:rsidRDefault="00CC3326">
            <w:r>
              <w:rPr>
                <w:sz w:val="20"/>
                <w:szCs w:val="20"/>
              </w:rPr>
              <w:t>O que publicar: volume</w:t>
            </w:r>
          </w:p>
        </w:tc>
        <w:tc>
          <w:tcPr>
            <w:tcW w:w="2700" w:type="dxa"/>
            <w:tcMar>
              <w:top w:w="70" w:type="dxa"/>
              <w:left w:w="90" w:type="dxa"/>
              <w:bottom w:w="70" w:type="dxa"/>
              <w:right w:w="90" w:type="dxa"/>
            </w:tcMar>
          </w:tcPr>
          <w:p w14:paraId="4DBDC1E1" w14:textId="77777777" w:rsidR="00E01C3A" w:rsidRPr="00430DB3" w:rsidRDefault="00CC3326">
            <w:pPr>
              <w:rPr>
                <w:lang w:val="pt-BR"/>
              </w:rPr>
            </w:pPr>
            <w:r w:rsidRPr="00430DB3">
              <w:rPr>
                <w:sz w:val="20"/>
                <w:szCs w:val="20"/>
                <w:lang w:val="pt-BR"/>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03C3A391" w14:textId="77777777" w:rsidR="00E01C3A" w:rsidRPr="00430DB3" w:rsidRDefault="00CC3326">
            <w:pPr>
              <w:rPr>
                <w:lang w:val="pt-BR"/>
              </w:rPr>
            </w:pPr>
            <w:r>
              <w:rPr>
                <w:sz w:val="20"/>
                <w:szCs w:val="20"/>
                <w:lang w:val="pt-BR"/>
              </w:rPr>
              <w:t>Não conta duas vezes quem entra e sai da imagem; o dado de origem já é exigido no termo de referência da plataforma (2.3)</w:t>
            </w:r>
          </w:p>
        </w:tc>
      </w:tr>
      <w:tr w:rsidR="00E01C3A" w:rsidRPr="002F1978" w14:paraId="3798D8C6" w14:textId="77777777">
        <w:tc>
          <w:tcPr>
            <w:tcW w:w="2600" w:type="dxa"/>
            <w:tcMar>
              <w:top w:w="70" w:type="dxa"/>
              <w:left w:w="90" w:type="dxa"/>
              <w:bottom w:w="70" w:type="dxa"/>
              <w:right w:w="90" w:type="dxa"/>
            </w:tcMar>
          </w:tcPr>
          <w:p w14:paraId="14591527" w14:textId="77777777" w:rsidR="00E01C3A" w:rsidRDefault="00CC3326">
            <w:r>
              <w:rPr>
                <w:sz w:val="20"/>
                <w:szCs w:val="20"/>
              </w:rPr>
              <w:t>O que publicar: ocorrência</w:t>
            </w:r>
          </w:p>
        </w:tc>
        <w:tc>
          <w:tcPr>
            <w:tcW w:w="2700" w:type="dxa"/>
            <w:tcMar>
              <w:top w:w="70" w:type="dxa"/>
              <w:left w:w="90" w:type="dxa"/>
              <w:bottom w:w="70" w:type="dxa"/>
              <w:right w:w="90" w:type="dxa"/>
            </w:tcMar>
          </w:tcPr>
          <w:p w14:paraId="388D36AF" w14:textId="77777777" w:rsidR="00E01C3A" w:rsidRPr="00430DB3" w:rsidRDefault="00CC3326">
            <w:pPr>
              <w:rPr>
                <w:lang w:val="pt-BR"/>
              </w:rPr>
            </w:pPr>
            <w:r w:rsidRPr="00430DB3">
              <w:rPr>
                <w:sz w:val="20"/>
                <w:szCs w:val="20"/>
                <w:lang w:val="pt-BR"/>
              </w:rPr>
              <w:t>Segurança ou trânsito, e o seu encerramento; sem imagem, identificação de pessoa ou placa</w:t>
            </w:r>
          </w:p>
        </w:tc>
        <w:tc>
          <w:tcPr>
            <w:tcW w:w="3771" w:type="dxa"/>
            <w:tcMar>
              <w:top w:w="70" w:type="dxa"/>
              <w:left w:w="90" w:type="dxa"/>
              <w:bottom w:w="70" w:type="dxa"/>
              <w:right w:w="90" w:type="dxa"/>
            </w:tcMar>
          </w:tcPr>
          <w:p w14:paraId="1C77B649" w14:textId="77777777" w:rsidR="00E01C3A" w:rsidRPr="00430DB3" w:rsidRDefault="00CC3326">
            <w:pPr>
              <w:rPr>
                <w:lang w:val="pt-BR"/>
              </w:rPr>
            </w:pPr>
            <w:r>
              <w:rPr>
                <w:sz w:val="20"/>
                <w:szCs w:val="20"/>
                <w:lang w:val="pt-BR"/>
              </w:rPr>
              <w:t>A ocorrência leva à classe da via na hora; nenhum dado pessoal compõe o contrato (3.10, RNF08)</w:t>
            </w:r>
          </w:p>
        </w:tc>
      </w:tr>
      <w:tr w:rsidR="00E01C3A" w:rsidRPr="002F1978" w14:paraId="007AE902" w14:textId="77777777">
        <w:tc>
          <w:tcPr>
            <w:tcW w:w="2600" w:type="dxa"/>
            <w:tcMar>
              <w:top w:w="70" w:type="dxa"/>
              <w:left w:w="90" w:type="dxa"/>
              <w:bottom w:w="70" w:type="dxa"/>
              <w:right w:w="90" w:type="dxa"/>
            </w:tcMar>
          </w:tcPr>
          <w:p w14:paraId="7DC0FDFD" w14:textId="77777777" w:rsidR="00E01C3A" w:rsidRDefault="00CC3326">
            <w:r>
              <w:rPr>
                <w:sz w:val="20"/>
                <w:szCs w:val="20"/>
              </w:rPr>
              <w:t>Onde</w:t>
            </w:r>
          </w:p>
        </w:tc>
        <w:tc>
          <w:tcPr>
            <w:tcW w:w="2700" w:type="dxa"/>
            <w:tcMar>
              <w:top w:w="70" w:type="dxa"/>
              <w:left w:w="90" w:type="dxa"/>
              <w:bottom w:w="70" w:type="dxa"/>
              <w:right w:w="90" w:type="dxa"/>
            </w:tcMar>
          </w:tcPr>
          <w:p w14:paraId="6FDCDFD9" w14:textId="77777777" w:rsidR="00E01C3A" w:rsidRPr="00430DB3" w:rsidRDefault="00CC3326">
            <w:pPr>
              <w:rPr>
                <w:lang w:val="pt-BR"/>
              </w:rPr>
            </w:pPr>
            <w:r w:rsidRPr="00430DB3">
              <w:rPr>
                <w:sz w:val="20"/>
                <w:szCs w:val="20"/>
                <w:lang w:val="pt-BR"/>
              </w:rPr>
              <w:t>Código do segmento de logradouro no cadastro municipal (GeoSampa)</w:t>
            </w:r>
          </w:p>
        </w:tc>
        <w:tc>
          <w:tcPr>
            <w:tcW w:w="3771" w:type="dxa"/>
            <w:tcMar>
              <w:top w:w="70" w:type="dxa"/>
              <w:left w:w="90" w:type="dxa"/>
              <w:bottom w:w="70" w:type="dxa"/>
              <w:right w:w="90" w:type="dxa"/>
            </w:tcMar>
          </w:tcPr>
          <w:p w14:paraId="07847B4D" w14:textId="77777777" w:rsidR="00E01C3A" w:rsidRPr="00430DB3" w:rsidRDefault="00CC3326">
            <w:pPr>
              <w:rPr>
                <w:lang w:val="pt-BR"/>
              </w:rPr>
            </w:pPr>
            <w:r>
              <w:rPr>
                <w:sz w:val="20"/>
                <w:szCs w:val="20"/>
                <w:lang w:val="pt-BR"/>
              </w:rPr>
              <w:t>Base cartográfica oficial, já exigida da plataforma; liga a câmera ao ponto de luz (3.5.2)</w:t>
            </w:r>
          </w:p>
        </w:tc>
      </w:tr>
      <w:tr w:rsidR="00E01C3A" w:rsidRPr="002F1978" w14:paraId="5A83F8CA" w14:textId="77777777">
        <w:tc>
          <w:tcPr>
            <w:tcW w:w="2600" w:type="dxa"/>
            <w:tcMar>
              <w:top w:w="70" w:type="dxa"/>
              <w:left w:w="90" w:type="dxa"/>
              <w:bottom w:w="70" w:type="dxa"/>
              <w:right w:w="90" w:type="dxa"/>
            </w:tcMar>
          </w:tcPr>
          <w:p w14:paraId="06498F67" w14:textId="77777777" w:rsidR="00E01C3A" w:rsidRDefault="00CC3326">
            <w:r>
              <w:rPr>
                <w:sz w:val="20"/>
                <w:szCs w:val="20"/>
              </w:rPr>
              <w:t>Quando</w:t>
            </w:r>
          </w:p>
        </w:tc>
        <w:tc>
          <w:tcPr>
            <w:tcW w:w="2700" w:type="dxa"/>
            <w:tcMar>
              <w:top w:w="70" w:type="dxa"/>
              <w:left w:w="90" w:type="dxa"/>
              <w:bottom w:w="70" w:type="dxa"/>
              <w:right w:w="90" w:type="dxa"/>
            </w:tcMar>
          </w:tcPr>
          <w:p w14:paraId="4F0F1332" w14:textId="77777777" w:rsidR="00E01C3A" w:rsidRPr="00430DB3" w:rsidRDefault="00CC3326">
            <w:pPr>
              <w:rPr>
                <w:lang w:val="pt-BR"/>
              </w:rPr>
            </w:pPr>
            <w:r w:rsidRPr="00430DB3">
              <w:rPr>
                <w:sz w:val="20"/>
                <w:szCs w:val="20"/>
                <w:lang w:val="pt-BR"/>
              </w:rPr>
              <w:t>Volume a cada 5 min por trecho, válido por 15 min; ocorrência na hora, válida até o encerramento ou 15 min</w:t>
            </w:r>
          </w:p>
        </w:tc>
        <w:tc>
          <w:tcPr>
            <w:tcW w:w="3771" w:type="dxa"/>
            <w:tcMar>
              <w:top w:w="70" w:type="dxa"/>
              <w:left w:w="90" w:type="dxa"/>
              <w:bottom w:w="70" w:type="dxa"/>
              <w:right w:w="90" w:type="dxa"/>
            </w:tcMar>
          </w:tcPr>
          <w:p w14:paraId="10605405" w14:textId="77777777" w:rsidR="00E01C3A" w:rsidRPr="00430DB3" w:rsidRDefault="00CC3326">
            <w:pPr>
              <w:rPr>
                <w:lang w:val="pt-BR"/>
              </w:rPr>
            </w:pPr>
            <w:r>
              <w:rPr>
                <w:sz w:val="20"/>
                <w:szCs w:val="20"/>
                <w:lang w:val="pt-BR"/>
              </w:rPr>
              <w:t>5 min é o tempo mínimo de descida do pleno ao piso (6.10.2); 15 min tolera duas publicações perdidas; sem publicação, o pleno</w:t>
            </w:r>
          </w:p>
        </w:tc>
      </w:tr>
      <w:tr w:rsidR="00E01C3A" w:rsidRPr="002F1978" w14:paraId="3A01334F" w14:textId="77777777">
        <w:tc>
          <w:tcPr>
            <w:tcW w:w="2600" w:type="dxa"/>
            <w:tcMar>
              <w:top w:w="70" w:type="dxa"/>
              <w:left w:w="90" w:type="dxa"/>
              <w:bottom w:w="70" w:type="dxa"/>
              <w:right w:w="90" w:type="dxa"/>
            </w:tcMar>
          </w:tcPr>
          <w:p w14:paraId="13EC4756" w14:textId="77777777" w:rsidR="00E01C3A" w:rsidRDefault="00CC3326">
            <w:r>
              <w:rPr>
                <w:sz w:val="20"/>
                <w:szCs w:val="20"/>
              </w:rPr>
              <w:t>Como</w:t>
            </w:r>
          </w:p>
        </w:tc>
        <w:tc>
          <w:tcPr>
            <w:tcW w:w="2700" w:type="dxa"/>
            <w:tcMar>
              <w:top w:w="70" w:type="dxa"/>
              <w:left w:w="90" w:type="dxa"/>
              <w:bottom w:w="70" w:type="dxa"/>
              <w:right w:w="90" w:type="dxa"/>
            </w:tcMar>
          </w:tcPr>
          <w:p w14:paraId="6A795B92" w14:textId="77777777" w:rsidR="00E01C3A" w:rsidRPr="00430DB3" w:rsidRDefault="00CC3326">
            <w:pPr>
              <w:rPr>
                <w:lang w:val="pt-BR"/>
              </w:rPr>
            </w:pPr>
            <w:r w:rsidRPr="00430DB3">
              <w:rPr>
                <w:sz w:val="20"/>
                <w:szCs w:val="20"/>
                <w:lang w:val="pt-BR"/>
              </w:rPr>
              <w:t>Um trecho por mensagem ou pacote de até 500 trechos; envios distribuídos no período; chave de acesso</w:t>
            </w:r>
          </w:p>
        </w:tc>
        <w:tc>
          <w:tcPr>
            <w:tcW w:w="3771" w:type="dxa"/>
            <w:tcMar>
              <w:top w:w="70" w:type="dxa"/>
              <w:left w:w="90" w:type="dxa"/>
              <w:bottom w:w="70" w:type="dxa"/>
              <w:right w:w="90" w:type="dxa"/>
            </w:tcMar>
          </w:tcPr>
          <w:p w14:paraId="4CBAEC1F" w14:textId="77777777" w:rsidR="00E01C3A" w:rsidRPr="00430DB3" w:rsidRDefault="00CC3326">
            <w:pPr>
              <w:rPr>
                <w:lang w:val="pt-BR"/>
              </w:rPr>
            </w:pPr>
            <w:r>
              <w:rPr>
                <w:sz w:val="20"/>
                <w:szCs w:val="20"/>
                <w:lang w:val="pt-BR"/>
              </w:rPr>
              <w:t>Cerca de 170 mensagens por segundo para 50 mil câmeras, sem picos</w:t>
            </w:r>
          </w:p>
        </w:tc>
      </w:tr>
      <w:tr w:rsidR="00E01C3A" w:rsidRPr="002F1978" w14:paraId="2905868D" w14:textId="77777777">
        <w:tc>
          <w:tcPr>
            <w:tcW w:w="2600" w:type="dxa"/>
            <w:tcMar>
              <w:top w:w="70" w:type="dxa"/>
              <w:left w:w="90" w:type="dxa"/>
              <w:bottom w:w="70" w:type="dxa"/>
              <w:right w:w="90" w:type="dxa"/>
            </w:tcMar>
          </w:tcPr>
          <w:p w14:paraId="5B1A3391" w14:textId="77777777" w:rsidR="00E01C3A" w:rsidRDefault="00CC3326">
            <w:r>
              <w:rPr>
                <w:sz w:val="20"/>
                <w:szCs w:val="20"/>
              </w:rPr>
              <w:t>Falha</w:t>
            </w:r>
          </w:p>
        </w:tc>
        <w:tc>
          <w:tcPr>
            <w:tcW w:w="2700" w:type="dxa"/>
            <w:tcMar>
              <w:top w:w="70" w:type="dxa"/>
              <w:left w:w="90" w:type="dxa"/>
              <w:bottom w:w="70" w:type="dxa"/>
              <w:right w:w="90" w:type="dxa"/>
            </w:tcMar>
          </w:tcPr>
          <w:p w14:paraId="173921A9" w14:textId="77777777" w:rsidR="00E01C3A" w:rsidRPr="00430DB3" w:rsidRDefault="00CC3326">
            <w:pPr>
              <w:rPr>
                <w:lang w:val="pt-BR"/>
              </w:rPr>
            </w:pPr>
            <w:r w:rsidRPr="00430DB3">
              <w:rPr>
                <w:sz w:val="20"/>
                <w:szCs w:val="20"/>
                <w:lang w:val="pt-BR"/>
              </w:rPr>
              <w:t>Item inválido recusado sozinho, com o motivo; os demais itens do pacote são gravados</w:t>
            </w:r>
          </w:p>
        </w:tc>
        <w:tc>
          <w:tcPr>
            <w:tcW w:w="3771" w:type="dxa"/>
            <w:tcMar>
              <w:top w:w="70" w:type="dxa"/>
              <w:left w:w="90" w:type="dxa"/>
              <w:bottom w:w="70" w:type="dxa"/>
              <w:right w:w="90" w:type="dxa"/>
            </w:tcMar>
          </w:tcPr>
          <w:p w14:paraId="05CD1E06" w14:textId="77777777" w:rsidR="00E01C3A" w:rsidRPr="00430DB3" w:rsidRDefault="00CC3326">
            <w:pPr>
              <w:rPr>
                <w:lang w:val="pt-BR"/>
              </w:rPr>
            </w:pPr>
            <w:r>
              <w:rPr>
                <w:sz w:val="20"/>
                <w:szCs w:val="20"/>
                <w:lang w:val="pt-BR"/>
              </w:rPr>
              <w:t>Um erro não derruba a publicação de uma região; falta de dado nunca produz atenuação (3.7)</w:t>
            </w:r>
          </w:p>
        </w:tc>
      </w:tr>
    </w:tbl>
    <w:p w14:paraId="540795CE" w14:textId="77777777" w:rsidR="002C2A03" w:rsidRPr="00430DB3" w:rsidRDefault="008C03E9">
      <w:pPr>
        <w:spacing w:before="130" w:after="260"/>
        <w:rPr>
          <w:lang w:val="pt-BR"/>
        </w:rPr>
      </w:pPr>
      <w:r>
        <w:rPr>
          <w:sz w:val="20"/>
          <w:szCs w:val="20"/>
          <w:lang w:val="pt-BR"/>
        </w:rPr>
        <w:t>Fonte: Elaborado pelos autores (2026).</w:t>
      </w:r>
    </w:p>
    <w:p w14:paraId="420ADDB9" w14:textId="77777777" w:rsidR="00E01C3A" w:rsidRDefault="00CC3326">
      <w:pPr>
        <w:spacing w:after="120" w:line="360" w:lineRule="auto"/>
        <w:ind w:firstLine="709"/>
        <w:jc w:val="both"/>
        <w:rPr>
          <w:lang w:val="pt-BR"/>
        </w:rPr>
      </w:pPr>
      <w:r>
        <w:rPr>
          <w:lang w:val="pt-BR"/>
        </w:rPr>
        <w:t>A Tabela 1 apresenta, para cada cenário da suíte, o envelope esperado, o número de decisões e a aderência — a fração dos ciclos em que o nível ficou dentro do envelope — do regime adaptativo e das duas linhas de base de 3.11.</w:t>
      </w:r>
    </w:p>
    <w:p w14:paraId="35E8CC89" w14:textId="3CE74767" w:rsidR="004A7735" w:rsidRPr="00430DB3" w:rsidRDefault="007F0308">
      <w:pPr>
        <w:keepNext/>
        <w:spacing w:before="260" w:after="130"/>
        <w:rPr>
          <w:lang w:val="pt-BR"/>
        </w:rPr>
      </w:pPr>
      <w:bookmarkStart w:id="93" w:name="_Toc242549748"/>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8D0833">
        <w:rPr>
          <w:noProof/>
          <w:sz w:val="20"/>
          <w:szCs w:val="20"/>
          <w:lang w:val="pt-BR"/>
        </w:rPr>
        <w:t>1</w:t>
      </w:r>
      <w:r w:rsidR="008D0833">
        <w:rPr>
          <w:sz w:val="20"/>
          <w:szCs w:val="20"/>
          <w:lang w:val="pt-BR"/>
        </w:rPr>
        <w:fldChar w:fldCharType="end"/>
      </w:r>
      <w:r>
        <w:rPr>
          <w:sz w:val="20"/>
          <w:szCs w:val="20"/>
          <w:lang w:val="pt-BR"/>
        </w:rPr>
        <w:t xml:space="preserve"> – Envelope esperado e aderência por cenário</w:t>
      </w:r>
      <w:bookmarkEnd w:id="9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2F1978" w14:paraId="1F6AA31D" w14:textId="77777777">
        <w:trPr>
          <w:tblHeader/>
        </w:trPr>
        <w:tc>
          <w:tcPr>
            <w:tcW w:w="2600" w:type="dxa"/>
            <w:shd w:val="clear" w:color="auto" w:fill="EDEDED"/>
            <w:tcMar>
              <w:top w:w="70" w:type="dxa"/>
              <w:left w:w="90" w:type="dxa"/>
              <w:bottom w:w="70" w:type="dxa"/>
              <w:right w:w="90" w:type="dxa"/>
            </w:tcMar>
          </w:tcPr>
          <w:p w14:paraId="3EFB84CD" w14:textId="77777777" w:rsidR="00E01C3A" w:rsidRDefault="00CC3326">
            <w:r>
              <w:rPr>
                <w:b/>
                <w:bCs/>
                <w:sz w:val="20"/>
                <w:szCs w:val="20"/>
              </w:rPr>
              <w:t>Cenário</w:t>
            </w:r>
          </w:p>
        </w:tc>
        <w:tc>
          <w:tcPr>
            <w:tcW w:w="2700" w:type="dxa"/>
            <w:shd w:val="clear" w:color="auto" w:fill="EDEDED"/>
            <w:tcMar>
              <w:top w:w="70" w:type="dxa"/>
              <w:left w:w="90" w:type="dxa"/>
              <w:bottom w:w="70" w:type="dxa"/>
              <w:right w:w="90" w:type="dxa"/>
            </w:tcMar>
          </w:tcPr>
          <w:p w14:paraId="52228EED" w14:textId="77777777" w:rsidR="00E01C3A" w:rsidRDefault="00CC3326">
            <w:r>
              <w:rPr>
                <w:b/>
                <w:bCs/>
                <w:sz w:val="20"/>
                <w:szCs w:val="20"/>
              </w:rPr>
              <w:t>Envelope esperado</w:t>
            </w:r>
          </w:p>
        </w:tc>
        <w:tc>
          <w:tcPr>
            <w:tcW w:w="3771" w:type="dxa"/>
            <w:shd w:val="clear" w:color="auto" w:fill="EDEDED"/>
            <w:tcMar>
              <w:top w:w="70" w:type="dxa"/>
              <w:left w:w="90" w:type="dxa"/>
              <w:bottom w:w="70" w:type="dxa"/>
              <w:right w:w="90" w:type="dxa"/>
            </w:tcMar>
          </w:tcPr>
          <w:p w14:paraId="12D20DDD" w14:textId="77777777" w:rsidR="00E01C3A" w:rsidRPr="00430DB3" w:rsidRDefault="00CC3326">
            <w:pPr>
              <w:rPr>
                <w:lang w:val="pt-BR"/>
              </w:rPr>
            </w:pPr>
            <w:r w:rsidRPr="00430DB3">
              <w:rPr>
                <w:b/>
                <w:bCs/>
                <w:sz w:val="20"/>
                <w:szCs w:val="20"/>
                <w:lang w:val="pt-BR"/>
              </w:rPr>
              <w:t>Decisões e aderência (adaptativo; fluxo pleno; horário fixo)</w:t>
            </w:r>
          </w:p>
        </w:tc>
      </w:tr>
      <w:tr w:rsidR="00E01C3A" w:rsidRPr="00CE1B46" w14:paraId="103577E6" w14:textId="77777777">
        <w:tc>
          <w:tcPr>
            <w:tcW w:w="2600" w:type="dxa"/>
            <w:tcMar>
              <w:top w:w="70" w:type="dxa"/>
              <w:left w:w="90" w:type="dxa"/>
              <w:bottom w:w="70" w:type="dxa"/>
              <w:right w:w="90" w:type="dxa"/>
            </w:tcMar>
          </w:tcPr>
          <w:p w14:paraId="5900627B" w14:textId="77777777" w:rsidR="00E01C3A" w:rsidRPr="00430DB3" w:rsidRDefault="00CC3326">
            <w:pPr>
              <w:rPr>
                <w:lang w:val="pt-BR"/>
              </w:rPr>
            </w:pPr>
            <w:r w:rsidRPr="00430DB3">
              <w:rPr>
                <w:sz w:val="20"/>
                <w:szCs w:val="20"/>
                <w:lang w:val="pt-BR"/>
              </w:rPr>
              <w:t>Noite típica (8 h, a partir das 18 h)</w:t>
            </w:r>
          </w:p>
        </w:tc>
        <w:tc>
          <w:tcPr>
            <w:tcW w:w="2700" w:type="dxa"/>
            <w:tcMar>
              <w:top w:w="70" w:type="dxa"/>
              <w:left w:w="90" w:type="dxa"/>
              <w:bottom w:w="70" w:type="dxa"/>
              <w:right w:w="90" w:type="dxa"/>
            </w:tcMar>
          </w:tcPr>
          <w:p w14:paraId="7ECEE571" w14:textId="77777777" w:rsidR="00E01C3A" w:rsidRPr="00430DB3" w:rsidRDefault="00CC3326">
            <w:pPr>
              <w:rPr>
                <w:lang w:val="pt-BR"/>
              </w:rPr>
            </w:pPr>
            <w:r w:rsidRPr="00430DB3">
              <w:rPr>
                <w:sz w:val="20"/>
                <w:szCs w:val="20"/>
                <w:lang w:val="pt-BR"/>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62451B4E" w14:textId="77777777" w:rsidR="00E01C3A" w:rsidRPr="00CE1B46" w:rsidRDefault="00CC3326">
            <w:r>
              <w:rPr>
                <w:sz w:val="20"/>
                <w:szCs w:val="20"/>
                <w:lang w:val="pt-BR"/>
              </w:rPr>
              <w:t>5.760; 100 %; 68,8 %; 68,8 %</w:t>
            </w:r>
          </w:p>
        </w:tc>
      </w:tr>
      <w:tr w:rsidR="00E01C3A" w:rsidRPr="00CE1B46" w14:paraId="647F04AB" w14:textId="77777777">
        <w:tc>
          <w:tcPr>
            <w:tcW w:w="2600" w:type="dxa"/>
            <w:tcMar>
              <w:top w:w="70" w:type="dxa"/>
              <w:left w:w="90" w:type="dxa"/>
              <w:bottom w:w="70" w:type="dxa"/>
              <w:right w:w="90" w:type="dxa"/>
            </w:tcMar>
          </w:tcPr>
          <w:p w14:paraId="6E456FFE" w14:textId="77777777" w:rsidR="00E01C3A" w:rsidRDefault="00CC3326">
            <w:r>
              <w:rPr>
                <w:sz w:val="20"/>
                <w:szCs w:val="20"/>
              </w:rPr>
              <w:lastRenderedPageBreak/>
              <w:t>Madrugada ociosa (2 h)</w:t>
            </w:r>
          </w:p>
        </w:tc>
        <w:tc>
          <w:tcPr>
            <w:tcW w:w="2700" w:type="dxa"/>
            <w:tcMar>
              <w:top w:w="70" w:type="dxa"/>
              <w:left w:w="90" w:type="dxa"/>
              <w:bottom w:w="70" w:type="dxa"/>
              <w:right w:w="90" w:type="dxa"/>
            </w:tcMar>
          </w:tcPr>
          <w:p w14:paraId="78E66160" w14:textId="77777777" w:rsidR="00E01C3A" w:rsidRPr="00430DB3" w:rsidRDefault="00CC3326">
            <w:pPr>
              <w:rPr>
                <w:lang w:val="pt-BR"/>
              </w:rPr>
            </w:pPr>
            <w:r w:rsidRPr="00430DB3">
              <w:rPr>
                <w:sz w:val="20"/>
                <w:szCs w:val="20"/>
                <w:lang w:val="pt-BR"/>
              </w:rPr>
              <w:t>Classe mínima, após a descida inicial</w:t>
            </w:r>
          </w:p>
        </w:tc>
        <w:tc>
          <w:tcPr>
            <w:tcW w:w="3771" w:type="dxa"/>
            <w:tcMar>
              <w:top w:w="70" w:type="dxa"/>
              <w:left w:w="90" w:type="dxa"/>
              <w:bottom w:w="70" w:type="dxa"/>
              <w:right w:w="90" w:type="dxa"/>
            </w:tcMar>
          </w:tcPr>
          <w:p w14:paraId="393294B0" w14:textId="77777777" w:rsidR="00E01C3A" w:rsidRPr="00CE1B46" w:rsidRDefault="00CC3326">
            <w:r>
              <w:rPr>
                <w:sz w:val="20"/>
                <w:szCs w:val="20"/>
                <w:lang w:val="pt-BR"/>
              </w:rPr>
              <w:t>1.440; 95,8 %; 8,3 %; 100 %</w:t>
            </w:r>
          </w:p>
        </w:tc>
      </w:tr>
      <w:tr w:rsidR="00E01C3A" w:rsidRPr="00CE1B46" w14:paraId="6A4CD4FB" w14:textId="77777777">
        <w:tc>
          <w:tcPr>
            <w:tcW w:w="2600" w:type="dxa"/>
            <w:tcMar>
              <w:top w:w="70" w:type="dxa"/>
              <w:left w:w="90" w:type="dxa"/>
              <w:bottom w:w="70" w:type="dxa"/>
              <w:right w:w="90" w:type="dxa"/>
            </w:tcMar>
          </w:tcPr>
          <w:p w14:paraId="77E30110" w14:textId="77777777" w:rsidR="00E01C3A" w:rsidRPr="00430DB3" w:rsidRDefault="00CC3326">
            <w:pPr>
              <w:rPr>
                <w:lang w:val="pt-BR"/>
              </w:rPr>
            </w:pPr>
            <w:r w:rsidRPr="00430DB3">
              <w:rPr>
                <w:sz w:val="20"/>
                <w:szCs w:val="20"/>
                <w:lang w:val="pt-BR"/>
              </w:rPr>
              <w:t>Fluxo intenso de madrugada (1 h)</w:t>
            </w:r>
          </w:p>
        </w:tc>
        <w:tc>
          <w:tcPr>
            <w:tcW w:w="2700" w:type="dxa"/>
            <w:tcMar>
              <w:top w:w="70" w:type="dxa"/>
              <w:left w:w="90" w:type="dxa"/>
              <w:bottom w:w="70" w:type="dxa"/>
              <w:right w:w="90" w:type="dxa"/>
            </w:tcMar>
          </w:tcPr>
          <w:p w14:paraId="5AACC70F" w14:textId="77777777" w:rsidR="00E01C3A" w:rsidRDefault="00CC3326">
            <w:r>
              <w:rPr>
                <w:sz w:val="20"/>
                <w:szCs w:val="20"/>
              </w:rPr>
              <w:t>Classe da via</w:t>
            </w:r>
          </w:p>
        </w:tc>
        <w:tc>
          <w:tcPr>
            <w:tcW w:w="3771" w:type="dxa"/>
            <w:tcMar>
              <w:top w:w="70" w:type="dxa"/>
              <w:left w:w="90" w:type="dxa"/>
              <w:bottom w:w="70" w:type="dxa"/>
              <w:right w:w="90" w:type="dxa"/>
            </w:tcMar>
          </w:tcPr>
          <w:p w14:paraId="315D7B38" w14:textId="77777777" w:rsidR="00E01C3A" w:rsidRPr="00CE1B46" w:rsidRDefault="00CC3326">
            <w:r>
              <w:rPr>
                <w:sz w:val="20"/>
                <w:szCs w:val="20"/>
                <w:lang w:val="pt-BR"/>
              </w:rPr>
              <w:t>720; 100 %; 100 %; 8,3 %</w:t>
            </w:r>
          </w:p>
        </w:tc>
      </w:tr>
      <w:tr w:rsidR="00E01C3A" w:rsidRPr="00CE1B46" w14:paraId="25001EE3" w14:textId="77777777">
        <w:tc>
          <w:tcPr>
            <w:tcW w:w="2600" w:type="dxa"/>
            <w:tcMar>
              <w:top w:w="70" w:type="dxa"/>
              <w:left w:w="90" w:type="dxa"/>
              <w:bottom w:w="70" w:type="dxa"/>
              <w:right w:w="90" w:type="dxa"/>
            </w:tcMar>
          </w:tcPr>
          <w:p w14:paraId="20937F85" w14:textId="77777777" w:rsidR="00E01C3A" w:rsidRPr="00430DB3" w:rsidRDefault="00CC3326">
            <w:pPr>
              <w:rPr>
                <w:lang w:val="pt-BR"/>
              </w:rPr>
            </w:pPr>
            <w:r w:rsidRPr="00430DB3">
              <w:rPr>
                <w:sz w:val="20"/>
                <w:szCs w:val="20"/>
                <w:lang w:val="pt-BR"/>
              </w:rPr>
              <w:t>Ocorrência na madrugada (1 h 30 min)</w:t>
            </w:r>
          </w:p>
        </w:tc>
        <w:tc>
          <w:tcPr>
            <w:tcW w:w="2700" w:type="dxa"/>
            <w:tcMar>
              <w:top w:w="70" w:type="dxa"/>
              <w:left w:w="90" w:type="dxa"/>
              <w:bottom w:w="70" w:type="dxa"/>
              <w:right w:w="90" w:type="dxa"/>
            </w:tcMar>
          </w:tcPr>
          <w:p w14:paraId="558FDF17" w14:textId="77777777" w:rsidR="00E01C3A" w:rsidRPr="00430DB3" w:rsidRDefault="00CC3326">
            <w:pPr>
              <w:rPr>
                <w:lang w:val="pt-BR"/>
              </w:rPr>
            </w:pPr>
            <w:r w:rsidRPr="00430DB3">
              <w:rPr>
                <w:sz w:val="20"/>
                <w:szCs w:val="20"/>
                <w:lang w:val="pt-BR"/>
              </w:rPr>
              <w:t>Classe mínima; classe da via durante a ocorrência; descida sob a rampa após o encerramento</w:t>
            </w:r>
          </w:p>
        </w:tc>
        <w:tc>
          <w:tcPr>
            <w:tcW w:w="3771" w:type="dxa"/>
            <w:tcMar>
              <w:top w:w="70" w:type="dxa"/>
              <w:left w:w="90" w:type="dxa"/>
              <w:bottom w:w="70" w:type="dxa"/>
              <w:right w:w="90" w:type="dxa"/>
            </w:tcMar>
          </w:tcPr>
          <w:p w14:paraId="0B6E6407" w14:textId="77777777" w:rsidR="00E01C3A" w:rsidRPr="00CE1B46" w:rsidRDefault="00CC3326">
            <w:r>
              <w:rPr>
                <w:sz w:val="20"/>
                <w:szCs w:val="20"/>
                <w:lang w:val="pt-BR"/>
              </w:rPr>
              <w:t>1.080; 83,3 %; 66,7 %; 61,8 %</w:t>
            </w:r>
          </w:p>
        </w:tc>
      </w:tr>
      <w:tr w:rsidR="00E01C3A" w:rsidRPr="00CE1B46" w14:paraId="19ACA65D" w14:textId="77777777">
        <w:tc>
          <w:tcPr>
            <w:tcW w:w="2600" w:type="dxa"/>
            <w:tcMar>
              <w:top w:w="70" w:type="dxa"/>
              <w:left w:w="90" w:type="dxa"/>
              <w:bottom w:w="70" w:type="dxa"/>
              <w:right w:w="90" w:type="dxa"/>
            </w:tcMar>
          </w:tcPr>
          <w:p w14:paraId="10ADA2BD" w14:textId="77777777" w:rsidR="00E01C3A" w:rsidRPr="00430DB3" w:rsidRDefault="00CC3326">
            <w:pPr>
              <w:rPr>
                <w:lang w:val="pt-BR"/>
              </w:rPr>
            </w:pPr>
            <w:r w:rsidRPr="00430DB3">
              <w:rPr>
                <w:sz w:val="20"/>
                <w:szCs w:val="20"/>
                <w:lang w:val="pt-BR"/>
              </w:rPr>
              <w:t>Saída de evento (1 h 30 min)</w:t>
            </w:r>
          </w:p>
        </w:tc>
        <w:tc>
          <w:tcPr>
            <w:tcW w:w="2700" w:type="dxa"/>
            <w:tcMar>
              <w:top w:w="70" w:type="dxa"/>
              <w:left w:w="90" w:type="dxa"/>
              <w:bottom w:w="70" w:type="dxa"/>
              <w:right w:w="90" w:type="dxa"/>
            </w:tcMar>
          </w:tcPr>
          <w:p w14:paraId="7048EFF1" w14:textId="77777777" w:rsidR="00E01C3A" w:rsidRPr="00430DB3" w:rsidRDefault="00CC3326">
            <w:pPr>
              <w:rPr>
                <w:lang w:val="pt-BR"/>
              </w:rPr>
            </w:pPr>
            <w:r w:rsidRPr="00430DB3">
              <w:rPr>
                <w:sz w:val="20"/>
                <w:szCs w:val="20"/>
                <w:lang w:val="pt-BR"/>
              </w:rPr>
              <w:t>Até uma classe abaixo com a via calma; classe da via com o fluxo; descida sob a rampa</w:t>
            </w:r>
          </w:p>
        </w:tc>
        <w:tc>
          <w:tcPr>
            <w:tcW w:w="3771" w:type="dxa"/>
            <w:tcMar>
              <w:top w:w="70" w:type="dxa"/>
              <w:left w:w="90" w:type="dxa"/>
              <w:bottom w:w="70" w:type="dxa"/>
              <w:right w:w="90" w:type="dxa"/>
            </w:tcMar>
          </w:tcPr>
          <w:p w14:paraId="3929F51A" w14:textId="77777777" w:rsidR="00E01C3A" w:rsidRPr="00CE1B46" w:rsidRDefault="00CC3326">
            <w:r>
              <w:rPr>
                <w:sz w:val="20"/>
                <w:szCs w:val="20"/>
                <w:lang w:val="pt-BR"/>
              </w:rPr>
              <w:t>1.080; 100 %; 66,7 %; 66,7 %</w:t>
            </w:r>
          </w:p>
        </w:tc>
      </w:tr>
      <w:tr w:rsidR="00E01C3A" w:rsidRPr="00CE1B46" w14:paraId="27F793A0" w14:textId="77777777">
        <w:tc>
          <w:tcPr>
            <w:tcW w:w="2600" w:type="dxa"/>
            <w:tcMar>
              <w:top w:w="70" w:type="dxa"/>
              <w:left w:w="90" w:type="dxa"/>
              <w:bottom w:w="70" w:type="dxa"/>
              <w:right w:w="90" w:type="dxa"/>
            </w:tcMar>
          </w:tcPr>
          <w:p w14:paraId="0F76EEF1" w14:textId="77777777" w:rsidR="00E01C3A" w:rsidRDefault="00CC3326">
            <w:r>
              <w:rPr>
                <w:sz w:val="20"/>
                <w:szCs w:val="20"/>
              </w:rPr>
              <w:t>Ruído na fronteira (2 h)</w:t>
            </w:r>
          </w:p>
        </w:tc>
        <w:tc>
          <w:tcPr>
            <w:tcW w:w="2700" w:type="dxa"/>
            <w:tcMar>
              <w:top w:w="70" w:type="dxa"/>
              <w:left w:w="90" w:type="dxa"/>
              <w:bottom w:w="70" w:type="dxa"/>
              <w:right w:w="90" w:type="dxa"/>
            </w:tcMar>
          </w:tcPr>
          <w:p w14:paraId="60B94D05" w14:textId="77777777" w:rsidR="00E01C3A" w:rsidRPr="00430DB3" w:rsidRDefault="00CC3326">
            <w:pPr>
              <w:rPr>
                <w:lang w:val="pt-BR"/>
              </w:rPr>
            </w:pPr>
            <w:r w:rsidRPr="00430DB3">
              <w:rPr>
                <w:sz w:val="20"/>
                <w:szCs w:val="20"/>
                <w:lang w:val="pt-BR"/>
              </w:rPr>
              <w:t>Entre a classe mínima e uma classe abaixo</w:t>
            </w:r>
          </w:p>
        </w:tc>
        <w:tc>
          <w:tcPr>
            <w:tcW w:w="3771" w:type="dxa"/>
            <w:tcMar>
              <w:top w:w="70" w:type="dxa"/>
              <w:left w:w="90" w:type="dxa"/>
              <w:bottom w:w="70" w:type="dxa"/>
              <w:right w:w="90" w:type="dxa"/>
            </w:tcMar>
          </w:tcPr>
          <w:p w14:paraId="3FCC9EDE" w14:textId="77777777" w:rsidR="00E01C3A" w:rsidRPr="00CE1B46" w:rsidRDefault="00CC3326">
            <w:r>
              <w:rPr>
                <w:sz w:val="20"/>
                <w:szCs w:val="20"/>
                <w:lang w:val="pt-BR"/>
              </w:rPr>
              <w:t>1.440; 100 %; 0 %; 98,0 %</w:t>
            </w:r>
          </w:p>
        </w:tc>
      </w:tr>
      <w:tr w:rsidR="00E01C3A" w:rsidRPr="00CE1B46" w14:paraId="18BFB44A" w14:textId="77777777">
        <w:tc>
          <w:tcPr>
            <w:tcW w:w="2600" w:type="dxa"/>
            <w:tcMar>
              <w:top w:w="70" w:type="dxa"/>
              <w:left w:w="90" w:type="dxa"/>
              <w:bottom w:w="70" w:type="dxa"/>
              <w:right w:w="90" w:type="dxa"/>
            </w:tcMar>
          </w:tcPr>
          <w:p w14:paraId="5FE726F5" w14:textId="77777777" w:rsidR="00E01C3A" w:rsidRPr="00430DB3" w:rsidRDefault="00CC3326">
            <w:pPr>
              <w:rPr>
                <w:lang w:val="pt-BR"/>
              </w:rPr>
            </w:pPr>
            <w:r w:rsidRPr="00430DB3">
              <w:rPr>
                <w:sz w:val="20"/>
                <w:szCs w:val="20"/>
                <w:lang w:val="pt-BR"/>
              </w:rPr>
              <w:t>Adversarial: alternância a cada minuto (1 h)</w:t>
            </w:r>
          </w:p>
        </w:tc>
        <w:tc>
          <w:tcPr>
            <w:tcW w:w="2700" w:type="dxa"/>
            <w:tcMar>
              <w:top w:w="70" w:type="dxa"/>
              <w:left w:w="90" w:type="dxa"/>
              <w:bottom w:w="70" w:type="dxa"/>
              <w:right w:w="90" w:type="dxa"/>
            </w:tcMar>
          </w:tcPr>
          <w:p w14:paraId="41CE69EF" w14:textId="77777777" w:rsidR="00E01C3A" w:rsidRPr="00430DB3" w:rsidRDefault="00CC3326">
            <w:pPr>
              <w:rPr>
                <w:lang w:val="pt-BR"/>
              </w:rPr>
            </w:pPr>
            <w:r w:rsidRPr="00430DB3">
              <w:rPr>
                <w:sz w:val="20"/>
                <w:szCs w:val="20"/>
                <w:lang w:val="pt-BR"/>
              </w:rPr>
              <w:t>Qualquer nível admissível; o que se verifica é o invariante</w:t>
            </w:r>
          </w:p>
        </w:tc>
        <w:tc>
          <w:tcPr>
            <w:tcW w:w="3771" w:type="dxa"/>
            <w:tcMar>
              <w:top w:w="70" w:type="dxa"/>
              <w:left w:w="90" w:type="dxa"/>
              <w:bottom w:w="70" w:type="dxa"/>
              <w:right w:w="90" w:type="dxa"/>
            </w:tcMar>
          </w:tcPr>
          <w:p w14:paraId="26C2C301" w14:textId="77777777" w:rsidR="00E01C3A" w:rsidRPr="00CE1B46" w:rsidRDefault="00CC3326">
            <w:r>
              <w:rPr>
                <w:sz w:val="20"/>
                <w:szCs w:val="20"/>
                <w:lang w:val="pt-BR"/>
              </w:rPr>
              <w:t>720; 100 %; 100 %; 100 %</w:t>
            </w:r>
          </w:p>
        </w:tc>
      </w:tr>
      <w:tr w:rsidR="00E01C3A" w:rsidRPr="00CE1B46" w14:paraId="5440E233" w14:textId="77777777">
        <w:tc>
          <w:tcPr>
            <w:tcW w:w="2600" w:type="dxa"/>
            <w:tcMar>
              <w:top w:w="70" w:type="dxa"/>
              <w:left w:w="90" w:type="dxa"/>
              <w:bottom w:w="70" w:type="dxa"/>
              <w:right w:w="90" w:type="dxa"/>
            </w:tcMar>
          </w:tcPr>
          <w:p w14:paraId="0D7433D5" w14:textId="77777777" w:rsidR="00E01C3A" w:rsidRPr="00430DB3" w:rsidRDefault="00CC3326">
            <w:pPr>
              <w:rPr>
                <w:lang w:val="pt-BR"/>
              </w:rPr>
            </w:pPr>
            <w:r w:rsidRPr="00430DB3">
              <w:rPr>
                <w:sz w:val="20"/>
                <w:szCs w:val="20"/>
                <w:lang w:val="pt-BR"/>
              </w:rPr>
              <w:t>Adversarial: volume nulo declarado (40 min)</w:t>
            </w:r>
          </w:p>
        </w:tc>
        <w:tc>
          <w:tcPr>
            <w:tcW w:w="2700" w:type="dxa"/>
            <w:tcMar>
              <w:top w:w="70" w:type="dxa"/>
              <w:left w:w="90" w:type="dxa"/>
              <w:bottom w:w="70" w:type="dxa"/>
              <w:right w:w="90" w:type="dxa"/>
            </w:tcMar>
          </w:tcPr>
          <w:p w14:paraId="3DF527A7" w14:textId="77777777" w:rsidR="00E01C3A" w:rsidRDefault="00CC3326">
            <w:r>
              <w:rPr>
                <w:sz w:val="20"/>
                <w:szCs w:val="20"/>
              </w:rPr>
              <w:t>Classe mínima, nunca abaixo</w:t>
            </w:r>
          </w:p>
        </w:tc>
        <w:tc>
          <w:tcPr>
            <w:tcW w:w="3771" w:type="dxa"/>
            <w:tcMar>
              <w:top w:w="70" w:type="dxa"/>
              <w:left w:w="90" w:type="dxa"/>
              <w:bottom w:w="70" w:type="dxa"/>
              <w:right w:w="90" w:type="dxa"/>
            </w:tcMar>
          </w:tcPr>
          <w:p w14:paraId="00FF1121" w14:textId="77777777" w:rsidR="00E01C3A" w:rsidRPr="00CE1B46" w:rsidRDefault="00CC3326">
            <w:r>
              <w:rPr>
                <w:sz w:val="20"/>
                <w:szCs w:val="20"/>
                <w:lang w:val="pt-BR"/>
              </w:rPr>
              <w:t>480; 100 %; 25,0 %; 100 %</w:t>
            </w:r>
          </w:p>
        </w:tc>
      </w:tr>
      <w:tr w:rsidR="00E01C3A" w:rsidRPr="00CE1B46" w14:paraId="0853F79D" w14:textId="77777777">
        <w:tc>
          <w:tcPr>
            <w:tcW w:w="2600" w:type="dxa"/>
            <w:tcMar>
              <w:top w:w="70" w:type="dxa"/>
              <w:left w:w="90" w:type="dxa"/>
              <w:bottom w:w="70" w:type="dxa"/>
              <w:right w:w="90" w:type="dxa"/>
            </w:tcMar>
          </w:tcPr>
          <w:p w14:paraId="583295BE" w14:textId="77777777" w:rsidR="00E01C3A" w:rsidRPr="00430DB3" w:rsidRDefault="00CC3326">
            <w:pPr>
              <w:rPr>
                <w:lang w:val="pt-BR"/>
              </w:rPr>
            </w:pPr>
            <w:r w:rsidRPr="00430DB3">
              <w:rPr>
                <w:sz w:val="20"/>
                <w:szCs w:val="20"/>
                <w:lang w:val="pt-BR"/>
              </w:rPr>
              <w:t>Adversarial: silêncio da plataforma (1 h)</w:t>
            </w:r>
          </w:p>
        </w:tc>
        <w:tc>
          <w:tcPr>
            <w:tcW w:w="2700" w:type="dxa"/>
            <w:tcMar>
              <w:top w:w="70" w:type="dxa"/>
              <w:left w:w="90" w:type="dxa"/>
              <w:bottom w:w="70" w:type="dxa"/>
              <w:right w:w="90" w:type="dxa"/>
            </w:tcMar>
          </w:tcPr>
          <w:p w14:paraId="27A78FD0" w14:textId="77777777" w:rsidR="00E01C3A" w:rsidRPr="00430DB3" w:rsidRDefault="00CC3326">
            <w:pPr>
              <w:rPr>
                <w:lang w:val="pt-BR"/>
              </w:rPr>
            </w:pPr>
            <w:r w:rsidRPr="00430DB3">
              <w:rPr>
                <w:sz w:val="20"/>
                <w:szCs w:val="20"/>
                <w:lang w:val="pt-BR"/>
              </w:rPr>
              <w:t>Fluxo pleno depois de vencido o último volume</w:t>
            </w:r>
          </w:p>
        </w:tc>
        <w:tc>
          <w:tcPr>
            <w:tcW w:w="3771" w:type="dxa"/>
            <w:tcMar>
              <w:top w:w="70" w:type="dxa"/>
              <w:left w:w="90" w:type="dxa"/>
              <w:bottom w:w="70" w:type="dxa"/>
              <w:right w:w="90" w:type="dxa"/>
            </w:tcMar>
          </w:tcPr>
          <w:p w14:paraId="6244E6B7" w14:textId="77777777" w:rsidR="00E01C3A" w:rsidRPr="00CE1B46" w:rsidRDefault="00CC3326">
            <w:r>
              <w:rPr>
                <w:sz w:val="20"/>
                <w:szCs w:val="20"/>
                <w:lang w:val="pt-BR"/>
              </w:rPr>
              <w:t>720; 100 %; 100 %; 33,3 %</w:t>
            </w:r>
          </w:p>
        </w:tc>
      </w:tr>
      <w:tr w:rsidR="00E01C3A" w:rsidRPr="00CE1B46" w14:paraId="3C5DE271" w14:textId="77777777">
        <w:tc>
          <w:tcPr>
            <w:tcW w:w="2600" w:type="dxa"/>
            <w:tcMar>
              <w:top w:w="70" w:type="dxa"/>
              <w:left w:w="90" w:type="dxa"/>
              <w:bottom w:w="70" w:type="dxa"/>
              <w:right w:w="90" w:type="dxa"/>
            </w:tcMar>
          </w:tcPr>
          <w:p w14:paraId="184F028D" w14:textId="77777777" w:rsidR="00E01C3A" w:rsidRDefault="00CC3326">
            <w:r>
              <w:rPr>
                <w:sz w:val="20"/>
                <w:szCs w:val="20"/>
              </w:rPr>
              <w:t>Suíte</w:t>
            </w:r>
          </w:p>
        </w:tc>
        <w:tc>
          <w:tcPr>
            <w:tcW w:w="2700" w:type="dxa"/>
            <w:tcMar>
              <w:top w:w="70" w:type="dxa"/>
              <w:left w:w="90" w:type="dxa"/>
              <w:bottom w:w="70" w:type="dxa"/>
              <w:right w:w="90" w:type="dxa"/>
            </w:tcMar>
          </w:tcPr>
          <w:p w14:paraId="2A219DC3" w14:textId="77777777" w:rsidR="00E01C3A" w:rsidRDefault="00CC3326">
            <w:r>
              <w:rPr>
                <w:sz w:val="20"/>
                <w:szCs w:val="20"/>
              </w:rPr>
              <w:t>—</w:t>
            </w:r>
          </w:p>
        </w:tc>
        <w:tc>
          <w:tcPr>
            <w:tcW w:w="3771" w:type="dxa"/>
            <w:tcMar>
              <w:top w:w="70" w:type="dxa"/>
              <w:left w:w="90" w:type="dxa"/>
              <w:bottom w:w="70" w:type="dxa"/>
              <w:right w:w="90" w:type="dxa"/>
            </w:tcMar>
          </w:tcPr>
          <w:p w14:paraId="66AE00B4" w14:textId="77777777" w:rsidR="00E01C3A" w:rsidRPr="00CE1B46" w:rsidRDefault="00CC3326">
            <w:r>
              <w:rPr>
                <w:sz w:val="20"/>
                <w:szCs w:val="20"/>
                <w:lang w:val="pt-BR"/>
              </w:rPr>
              <w:t>13.440; 98,2 %; 58,0 %; 72,2 %</w:t>
            </w:r>
          </w:p>
        </w:tc>
      </w:tr>
    </w:tbl>
    <w:p w14:paraId="78C4D5D9" w14:textId="77777777" w:rsidR="004A7735" w:rsidRDefault="007F0308">
      <w:pPr>
        <w:spacing w:before="130" w:after="260"/>
      </w:pPr>
      <w:r>
        <w:rPr>
          <w:sz w:val="20"/>
          <w:szCs w:val="20"/>
          <w:lang w:val="pt-BR"/>
        </w:rPr>
        <w:t>Fonte: Elaborado pelos autores (2026).</w:t>
      </w:r>
    </w:p>
    <w:p w14:paraId="324CED01" w14:textId="77777777" w:rsidR="004A7735" w:rsidRPr="00430DB3" w:rsidRDefault="007F0308">
      <w:pPr>
        <w:spacing w:after="120" w:line="360" w:lineRule="auto"/>
        <w:ind w:firstLine="709"/>
        <w:jc w:val="both"/>
        <w:rPr>
          <w:lang w:val="pt-BR"/>
        </w:rPr>
      </w:pPr>
      <w:r>
        <w:rPr>
          <w:lang w:val="pt-BR"/>
        </w:rPr>
        <w:t>O regime adaptativo permaneceu dentro do envelope em 98,2 % dos passos no modo em operação e em todos os passos nos outros três modos. As discordâncias são dos dois cenários de madrugada, no início: o nível ficou em 0,556, 0,006 acima do máximo de 0,55 do envelope, por 5 min na madrugada ociosa e por 15 min na ocorrência na madrugada, com o volume de via vazia junto à rampa da faixa baixa. O fluxo pleno constante fica fora do envelope sempre que o cenário espera atenuação, e o horário fixo, sempre que o cenário espera a classe da via dentro da janela de atenuação ou atenuação fora dela. O resultado é lido com a ressalva de 3.9: os envelopes são largos nas transições e, onde não derivam da norma, refletem julgamento dos autores.</w:t>
      </w:r>
    </w:p>
    <w:p w14:paraId="4C2D0CEA" w14:textId="77777777" w:rsidR="00E01C3A" w:rsidRDefault="00CC3326">
      <w:pPr>
        <w:pStyle w:val="Heading2"/>
        <w:spacing w:before="360" w:after="240" w:line="360" w:lineRule="auto"/>
        <w:rPr>
          <w:lang w:val="pt-BR"/>
        </w:rPr>
      </w:pPr>
      <w:bookmarkStart w:id="94" w:name="_Toc242549704"/>
      <w:r>
        <w:rPr>
          <w:lang w:val="pt-BR"/>
        </w:rPr>
        <w:t>4.5 Estimativa de consumo de energia</w:t>
      </w:r>
      <w:bookmarkEnd w:id="94"/>
    </w:p>
    <w:p w14:paraId="775546C5" w14:textId="77777777" w:rsidR="00E01C3A" w:rsidRDefault="00CC3326">
      <w:pPr>
        <w:spacing w:after="120" w:line="360" w:lineRule="auto"/>
        <w:ind w:firstLine="709"/>
        <w:jc w:val="both"/>
        <w:rPr>
          <w:lang w:val="pt-BR"/>
        </w:rPr>
      </w:pPr>
      <w:r>
        <w:rPr>
          <w:lang w:val="pt-BR"/>
        </w:rPr>
        <w:t xml:space="preserve">A Tabela 2 apresenta a energia estimada na luminária de referência do Quadro 9, somada sobre a suíte de cenários, ao lado da aderência ao envelope de cada </w:t>
      </w:r>
      <w:r>
        <w:rPr>
          <w:lang w:val="pt-BR"/>
        </w:rPr>
        <w:lastRenderedPageBreak/>
        <w:t>regime. Os valores decorrem do registro de decisões, pela fórmula de 3.11, e não constituem medição elétrica.</w:t>
      </w:r>
    </w:p>
    <w:p w14:paraId="1D88E4A3" w14:textId="0B2DB2E3" w:rsidR="004A7735" w:rsidRPr="00430DB3" w:rsidRDefault="007F0308">
      <w:pPr>
        <w:keepNext/>
        <w:spacing w:before="260" w:after="130"/>
        <w:rPr>
          <w:lang w:val="pt-BR"/>
        </w:rPr>
      </w:pPr>
      <w:bookmarkStart w:id="95" w:name="_Toc242549749"/>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8D0833">
        <w:rPr>
          <w:noProof/>
          <w:sz w:val="20"/>
          <w:szCs w:val="20"/>
          <w:lang w:val="pt-BR"/>
        </w:rPr>
        <w:t>2</w:t>
      </w:r>
      <w:r w:rsidR="008D0833">
        <w:rPr>
          <w:sz w:val="20"/>
          <w:szCs w:val="20"/>
          <w:lang w:val="pt-BR"/>
        </w:rPr>
        <w:fldChar w:fldCharType="end"/>
      </w:r>
      <w:r>
        <w:rPr>
          <w:sz w:val="20"/>
          <w:szCs w:val="20"/>
          <w:lang w:val="pt-BR"/>
        </w:rPr>
        <w:t xml:space="preserve"> – Energia estimada na luminária de referência e aderência ao envelope, por regime</w:t>
      </w:r>
      <w:bookmarkEnd w:id="9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2F1978" w14:paraId="72B9F531" w14:textId="77777777">
        <w:trPr>
          <w:tblHeader/>
        </w:trPr>
        <w:tc>
          <w:tcPr>
            <w:tcW w:w="2600" w:type="dxa"/>
            <w:shd w:val="clear" w:color="auto" w:fill="EDEDED"/>
            <w:tcMar>
              <w:top w:w="70" w:type="dxa"/>
              <w:left w:w="90" w:type="dxa"/>
              <w:bottom w:w="70" w:type="dxa"/>
              <w:right w:w="90" w:type="dxa"/>
            </w:tcMar>
          </w:tcPr>
          <w:p w14:paraId="27B7F870"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57C2B581" w14:textId="77777777" w:rsidR="00E01C3A" w:rsidRPr="00430DB3" w:rsidRDefault="00CC3326">
            <w:pPr>
              <w:rPr>
                <w:lang w:val="pt-BR"/>
              </w:rPr>
            </w:pPr>
            <w:r w:rsidRPr="00430DB3">
              <w:rPr>
                <w:b/>
                <w:bCs/>
                <w:sz w:val="20"/>
                <w:szCs w:val="20"/>
                <w:lang w:val="pt-BR"/>
              </w:rPr>
              <w:t>Energia na suíte, a 40 W e a 440 W</w:t>
            </w:r>
          </w:p>
        </w:tc>
        <w:tc>
          <w:tcPr>
            <w:tcW w:w="3771" w:type="dxa"/>
            <w:shd w:val="clear" w:color="auto" w:fill="EDEDED"/>
            <w:tcMar>
              <w:top w:w="70" w:type="dxa"/>
              <w:left w:w="90" w:type="dxa"/>
              <w:bottom w:w="70" w:type="dxa"/>
              <w:right w:w="90" w:type="dxa"/>
            </w:tcMar>
          </w:tcPr>
          <w:p w14:paraId="63BA0761" w14:textId="77777777" w:rsidR="00E01C3A" w:rsidRPr="00430DB3" w:rsidRDefault="00CC3326">
            <w:pPr>
              <w:rPr>
                <w:lang w:val="pt-BR"/>
              </w:rPr>
            </w:pPr>
            <w:r w:rsidRPr="00430DB3">
              <w:rPr>
                <w:b/>
                <w:bCs/>
                <w:sz w:val="20"/>
                <w:szCs w:val="20"/>
                <w:lang w:val="pt-BR"/>
              </w:rPr>
              <w:t>Relação com as linhas de base e aderência ao envelope</w:t>
            </w:r>
          </w:p>
        </w:tc>
      </w:tr>
      <w:tr w:rsidR="00E01C3A" w:rsidRPr="002F1978" w14:paraId="29600EF9" w14:textId="77777777">
        <w:tc>
          <w:tcPr>
            <w:tcW w:w="2600" w:type="dxa"/>
            <w:tcMar>
              <w:top w:w="70" w:type="dxa"/>
              <w:left w:w="90" w:type="dxa"/>
              <w:bottom w:w="70" w:type="dxa"/>
              <w:right w:w="90" w:type="dxa"/>
            </w:tcMar>
          </w:tcPr>
          <w:p w14:paraId="63005AA6" w14:textId="77777777" w:rsidR="00E01C3A" w:rsidRDefault="00CC3326">
            <w:r>
              <w:rPr>
                <w:sz w:val="20"/>
                <w:szCs w:val="20"/>
              </w:rPr>
              <w:t>Fluxo pleno constante</w:t>
            </w:r>
          </w:p>
        </w:tc>
        <w:tc>
          <w:tcPr>
            <w:tcW w:w="2700" w:type="dxa"/>
            <w:tcMar>
              <w:top w:w="70" w:type="dxa"/>
              <w:left w:w="90" w:type="dxa"/>
              <w:bottom w:w="70" w:type="dxa"/>
              <w:right w:w="90" w:type="dxa"/>
            </w:tcMar>
          </w:tcPr>
          <w:p w14:paraId="1FA28A44" w14:textId="77777777" w:rsidR="00E01C3A" w:rsidRDefault="00CC3326">
            <w:r>
              <w:rPr>
                <w:sz w:val="20"/>
                <w:szCs w:val="20"/>
              </w:rPr>
              <w:t>746,7 Wh; 8.213,3 Wh</w:t>
            </w:r>
          </w:p>
        </w:tc>
        <w:tc>
          <w:tcPr>
            <w:tcW w:w="3771" w:type="dxa"/>
            <w:tcMar>
              <w:top w:w="70" w:type="dxa"/>
              <w:left w:w="90" w:type="dxa"/>
              <w:bottom w:w="70" w:type="dxa"/>
              <w:right w:w="90" w:type="dxa"/>
            </w:tcMar>
          </w:tcPr>
          <w:p w14:paraId="399F2520" w14:textId="77777777" w:rsidR="00E01C3A" w:rsidRPr="00430DB3" w:rsidRDefault="00CC3326">
            <w:pPr>
              <w:rPr>
                <w:lang w:val="pt-BR"/>
              </w:rPr>
            </w:pPr>
            <w:r>
              <w:rPr>
                <w:sz w:val="20"/>
                <w:szCs w:val="20"/>
                <w:lang w:val="pt-BR"/>
              </w:rPr>
              <w:t>Linha de base; aderência de 58,0 %</w:t>
            </w:r>
          </w:p>
        </w:tc>
      </w:tr>
      <w:tr w:rsidR="00E01C3A" w:rsidRPr="00CE1B46" w14:paraId="2C5C65F4" w14:textId="77777777">
        <w:tc>
          <w:tcPr>
            <w:tcW w:w="2600" w:type="dxa"/>
            <w:tcMar>
              <w:top w:w="70" w:type="dxa"/>
              <w:left w:w="90" w:type="dxa"/>
              <w:bottom w:w="70" w:type="dxa"/>
              <w:right w:w="90" w:type="dxa"/>
            </w:tcMar>
          </w:tcPr>
          <w:p w14:paraId="652B31D5" w14:textId="77777777" w:rsidR="00E01C3A" w:rsidRPr="00430DB3" w:rsidRDefault="00CC3326">
            <w:pPr>
              <w:rPr>
                <w:lang w:val="pt-BR"/>
              </w:rPr>
            </w:pPr>
            <w:r w:rsidRPr="00430DB3">
              <w:rPr>
                <w:sz w:val="20"/>
                <w:szCs w:val="20"/>
                <w:lang w:val="pt-BR"/>
              </w:rPr>
              <w:t>Atenuação por horário fixo, das 0 h às 5 h</w:t>
            </w:r>
          </w:p>
        </w:tc>
        <w:tc>
          <w:tcPr>
            <w:tcW w:w="2700" w:type="dxa"/>
            <w:tcMar>
              <w:top w:w="70" w:type="dxa"/>
              <w:left w:w="90" w:type="dxa"/>
              <w:bottom w:w="70" w:type="dxa"/>
              <w:right w:w="90" w:type="dxa"/>
            </w:tcMar>
          </w:tcPr>
          <w:p w14:paraId="4523AE3E" w14:textId="77777777" w:rsidR="00E01C3A" w:rsidRDefault="00CC3326">
            <w:r>
              <w:rPr>
                <w:sz w:val="20"/>
                <w:szCs w:val="20"/>
              </w:rPr>
              <w:t>530,0 Wh; 5.830,0 Wh</w:t>
            </w:r>
          </w:p>
        </w:tc>
        <w:tc>
          <w:tcPr>
            <w:tcW w:w="3771" w:type="dxa"/>
            <w:tcMar>
              <w:top w:w="70" w:type="dxa"/>
              <w:left w:w="90" w:type="dxa"/>
              <w:bottom w:w="70" w:type="dxa"/>
              <w:right w:w="90" w:type="dxa"/>
            </w:tcMar>
          </w:tcPr>
          <w:p w14:paraId="04E04FA7" w14:textId="77777777" w:rsidR="00E01C3A" w:rsidRPr="00CE1B46" w:rsidRDefault="00CC3326">
            <w:r>
              <w:rPr>
                <w:sz w:val="20"/>
                <w:szCs w:val="20"/>
                <w:lang w:val="pt-BR"/>
              </w:rPr>
              <w:t>71,0 % do pleno; aderência de 72,2 %</w:t>
            </w:r>
          </w:p>
        </w:tc>
      </w:tr>
      <w:tr w:rsidR="00E01C3A" w:rsidRPr="002F1978" w14:paraId="3A85695A" w14:textId="77777777">
        <w:tc>
          <w:tcPr>
            <w:tcW w:w="2600" w:type="dxa"/>
            <w:tcMar>
              <w:top w:w="70" w:type="dxa"/>
              <w:left w:w="90" w:type="dxa"/>
              <w:bottom w:w="70" w:type="dxa"/>
              <w:right w:w="90" w:type="dxa"/>
            </w:tcMar>
          </w:tcPr>
          <w:p w14:paraId="6FC00287" w14:textId="77777777" w:rsidR="00E01C3A" w:rsidRPr="00430DB3" w:rsidRDefault="00CC3326">
            <w:pPr>
              <w:rPr>
                <w:lang w:val="pt-BR"/>
              </w:rPr>
            </w:pPr>
            <w:r w:rsidRPr="00430DB3">
              <w:rPr>
                <w:sz w:val="20"/>
                <w:szCs w:val="20"/>
                <w:lang w:val="pt-BR"/>
              </w:rPr>
              <w:t>Adaptativo, com previsão (modo em operação)</w:t>
            </w:r>
          </w:p>
        </w:tc>
        <w:tc>
          <w:tcPr>
            <w:tcW w:w="2700" w:type="dxa"/>
            <w:tcMar>
              <w:top w:w="70" w:type="dxa"/>
              <w:left w:w="90" w:type="dxa"/>
              <w:bottom w:w="70" w:type="dxa"/>
              <w:right w:w="90" w:type="dxa"/>
            </w:tcMar>
          </w:tcPr>
          <w:p w14:paraId="342DDA6C" w14:textId="77777777" w:rsidR="00E01C3A" w:rsidRDefault="00CC3326">
            <w:r>
              <w:rPr>
                <w:sz w:val="20"/>
                <w:szCs w:val="20"/>
              </w:rPr>
              <w:t>565,3 Wh; 6.218,4 Wh</w:t>
            </w:r>
          </w:p>
        </w:tc>
        <w:tc>
          <w:tcPr>
            <w:tcW w:w="3771" w:type="dxa"/>
            <w:tcMar>
              <w:top w:w="70" w:type="dxa"/>
              <w:left w:w="90" w:type="dxa"/>
              <w:bottom w:w="70" w:type="dxa"/>
              <w:right w:w="90" w:type="dxa"/>
            </w:tcMar>
          </w:tcPr>
          <w:p w14:paraId="5E2131EE" w14:textId="77777777" w:rsidR="00E01C3A" w:rsidRPr="00430DB3" w:rsidRDefault="00CC3326">
            <w:pPr>
              <w:rPr>
                <w:lang w:val="pt-BR"/>
              </w:rPr>
            </w:pPr>
            <w:r>
              <w:rPr>
                <w:sz w:val="20"/>
                <w:szCs w:val="20"/>
                <w:lang w:val="pt-BR"/>
              </w:rPr>
              <w:t>75,7 % do pleno e 106,7 % do horário fixo; aderência de 98,2 %</w:t>
            </w:r>
          </w:p>
        </w:tc>
      </w:tr>
      <w:tr w:rsidR="00E01C3A" w:rsidRPr="002F1978" w14:paraId="62AFB702" w14:textId="77777777">
        <w:tc>
          <w:tcPr>
            <w:tcW w:w="2600" w:type="dxa"/>
            <w:tcMar>
              <w:top w:w="70" w:type="dxa"/>
              <w:left w:w="90" w:type="dxa"/>
              <w:bottom w:w="70" w:type="dxa"/>
              <w:right w:w="90" w:type="dxa"/>
            </w:tcMar>
          </w:tcPr>
          <w:p w14:paraId="2B277F22" w14:textId="77777777" w:rsidR="00E01C3A" w:rsidRDefault="00CC3326">
            <w:r>
              <w:rPr>
                <w:sz w:val="20"/>
                <w:szCs w:val="20"/>
              </w:rPr>
              <w:t>Adaptativo, sem previsão</w:t>
            </w:r>
          </w:p>
        </w:tc>
        <w:tc>
          <w:tcPr>
            <w:tcW w:w="2700" w:type="dxa"/>
            <w:tcMar>
              <w:top w:w="70" w:type="dxa"/>
              <w:left w:w="90" w:type="dxa"/>
              <w:bottom w:w="70" w:type="dxa"/>
              <w:right w:w="90" w:type="dxa"/>
            </w:tcMar>
          </w:tcPr>
          <w:p w14:paraId="2545023C" w14:textId="77777777" w:rsidR="00E01C3A" w:rsidRDefault="00CC3326">
            <w:r>
              <w:rPr>
                <w:sz w:val="20"/>
                <w:szCs w:val="20"/>
              </w:rPr>
              <w:t>556,7 Wh; 6.123,8 Wh</w:t>
            </w:r>
          </w:p>
        </w:tc>
        <w:tc>
          <w:tcPr>
            <w:tcW w:w="3771" w:type="dxa"/>
            <w:tcMar>
              <w:top w:w="70" w:type="dxa"/>
              <w:left w:w="90" w:type="dxa"/>
              <w:bottom w:w="70" w:type="dxa"/>
              <w:right w:w="90" w:type="dxa"/>
            </w:tcMar>
          </w:tcPr>
          <w:p w14:paraId="63738B31" w14:textId="77777777" w:rsidR="00E01C3A" w:rsidRPr="00430DB3" w:rsidRDefault="00CC3326">
            <w:pPr>
              <w:rPr>
                <w:lang w:val="pt-BR"/>
              </w:rPr>
            </w:pPr>
            <w:r>
              <w:rPr>
                <w:sz w:val="20"/>
                <w:szCs w:val="20"/>
                <w:lang w:val="pt-BR"/>
              </w:rPr>
              <w:t>74,6 % do pleno e 105,0 % do horário fixo; aderência de 100 %</w:t>
            </w:r>
          </w:p>
        </w:tc>
      </w:tr>
      <w:tr w:rsidR="00E01C3A" w:rsidRPr="002F1978" w14:paraId="5BBD02F4" w14:textId="77777777">
        <w:tc>
          <w:tcPr>
            <w:tcW w:w="2600" w:type="dxa"/>
            <w:tcMar>
              <w:top w:w="70" w:type="dxa"/>
              <w:left w:w="90" w:type="dxa"/>
              <w:bottom w:w="70" w:type="dxa"/>
              <w:right w:w="90" w:type="dxa"/>
            </w:tcMar>
          </w:tcPr>
          <w:p w14:paraId="0A0CAA43" w14:textId="77777777" w:rsidR="00E01C3A" w:rsidRPr="00430DB3" w:rsidRDefault="00CC3326">
            <w:pPr>
              <w:rPr>
                <w:lang w:val="pt-BR"/>
              </w:rPr>
            </w:pPr>
            <w:r w:rsidRPr="00430DB3">
              <w:rPr>
                <w:sz w:val="20"/>
                <w:szCs w:val="20"/>
                <w:lang w:val="pt-BR"/>
              </w:rPr>
              <w:t>Adaptativo, com tabela em degraus e previsão</w:t>
            </w:r>
          </w:p>
        </w:tc>
        <w:tc>
          <w:tcPr>
            <w:tcW w:w="2700" w:type="dxa"/>
            <w:tcMar>
              <w:top w:w="70" w:type="dxa"/>
              <w:left w:w="90" w:type="dxa"/>
              <w:bottom w:w="70" w:type="dxa"/>
              <w:right w:w="90" w:type="dxa"/>
            </w:tcMar>
          </w:tcPr>
          <w:p w14:paraId="22EC7A59" w14:textId="77777777" w:rsidR="00E01C3A" w:rsidRDefault="00CC3326">
            <w:r>
              <w:rPr>
                <w:sz w:val="20"/>
                <w:szCs w:val="20"/>
              </w:rPr>
              <w:t>568,5 Wh; 6.253,3 Wh</w:t>
            </w:r>
          </w:p>
        </w:tc>
        <w:tc>
          <w:tcPr>
            <w:tcW w:w="3771" w:type="dxa"/>
            <w:tcMar>
              <w:top w:w="70" w:type="dxa"/>
              <w:left w:w="90" w:type="dxa"/>
              <w:bottom w:w="70" w:type="dxa"/>
              <w:right w:w="90" w:type="dxa"/>
            </w:tcMar>
          </w:tcPr>
          <w:p w14:paraId="651E7009" w14:textId="77777777" w:rsidR="00E01C3A" w:rsidRPr="00430DB3" w:rsidRDefault="00CC3326">
            <w:pPr>
              <w:rPr>
                <w:lang w:val="pt-BR"/>
              </w:rPr>
            </w:pPr>
            <w:r>
              <w:rPr>
                <w:sz w:val="20"/>
                <w:szCs w:val="20"/>
                <w:lang w:val="pt-BR"/>
              </w:rPr>
              <w:t>76,1 % do pleno e 107,3 % do horário fixo; aderência de 100 %</w:t>
            </w:r>
          </w:p>
        </w:tc>
      </w:tr>
    </w:tbl>
    <w:p w14:paraId="7D2723E0" w14:textId="77777777" w:rsidR="004A7735" w:rsidRPr="00430DB3" w:rsidRDefault="007F0308">
      <w:pPr>
        <w:spacing w:before="130" w:after="260"/>
        <w:rPr>
          <w:lang w:val="pt-BR"/>
        </w:rPr>
      </w:pPr>
      <w:r>
        <w:rPr>
          <w:sz w:val="20"/>
          <w:szCs w:val="20"/>
          <w:lang w:val="pt-BR"/>
        </w:rPr>
        <w:t>Fonte: Elaborado pelos autores (2026).</w:t>
      </w:r>
    </w:p>
    <w:p w14:paraId="61985563" w14:textId="77777777" w:rsidR="004A7735" w:rsidRPr="00430DB3" w:rsidRDefault="007F0308">
      <w:pPr>
        <w:spacing w:after="120" w:line="360" w:lineRule="auto"/>
        <w:ind w:firstLine="709"/>
        <w:jc w:val="both"/>
        <w:rPr>
          <w:lang w:val="pt-BR"/>
        </w:rPr>
      </w:pPr>
      <w:r>
        <w:rPr>
          <w:lang w:val="pt-BR"/>
        </w:rPr>
        <w:t>A razão entre os regimes é idêntica nas duas potências, como previsto em 3.11. Na suíte, o regime adaptativo consome 24,3 % menos que o fluxo pleno e 6,7 % mais que o horário fixo, com aderência de 98,2 %, contra 72,2 % do horário fixo. Nas oito noites reais de Zurique da avaliação de 4.6, o regime adaptativo consome 62,4 % do fluxo pleno e 78,6 % do horário fixo. Os valores valem para os cenários avaliados e para a luminária de referência; não se afirma economia anual, em escala de parque, nem valor monetário.</w:t>
      </w:r>
    </w:p>
    <w:p w14:paraId="2C10B179" w14:textId="77777777" w:rsidR="004A7735" w:rsidRPr="00430DB3" w:rsidRDefault="007F0308">
      <w:pPr>
        <w:spacing w:after="120" w:line="360" w:lineRule="auto"/>
        <w:ind w:firstLine="709"/>
        <w:jc w:val="both"/>
        <w:rPr>
          <w:lang w:val="pt-BR"/>
        </w:rPr>
      </w:pPr>
      <w:r>
        <w:rPr>
          <w:lang w:val="pt-BR"/>
        </w:rPr>
        <w:t>Na bancada, a energia foi integrada sobre a trajetória da descida ao piso do ensaio de failsafe, registrada pelo nó: 64 passos em 5,25 min, convertidos em ciclo de trabalho pela tabela de calibração, com o segmento de fita de 6 cm, de potência plena de 0,86 W pela especificação de 14,4 W/m. A descida consumiu 37,7 mWh, 75,9 % do consumo no pleno da classe no mesmo intervalo, proporção próxima da obtida pela fórmula fechada de 3.11 para a rampa de P3 a P5, de 75 %. Não há, nesta sessão, estimativa derivada da iluminância medida: o nó só mede ao receber comando, e a rampa não é acompanhada de leituras; na sessão anterior, com leitura a cada passo, as duas estimativas divergiram 1,3 %.</w:t>
      </w:r>
    </w:p>
    <w:p w14:paraId="17754820" w14:textId="77777777" w:rsidR="001A5FD5" w:rsidRPr="00430DB3" w:rsidRDefault="002D2B91">
      <w:pPr>
        <w:pStyle w:val="Heading2"/>
        <w:spacing w:before="360" w:after="240" w:line="360" w:lineRule="auto"/>
        <w:rPr>
          <w:lang w:val="pt-BR"/>
        </w:rPr>
      </w:pPr>
      <w:bookmarkStart w:id="96" w:name="_Toc242549705"/>
      <w:r>
        <w:rPr>
          <w:lang w:val="pt-BR"/>
        </w:rPr>
        <w:t>4.6 Avaliação dos componentes de inteligência artificial</w:t>
      </w:r>
      <w:bookmarkEnd w:id="96"/>
    </w:p>
    <w:p w14:paraId="095CACF3" w14:textId="77777777" w:rsidR="001A5FD5" w:rsidRPr="00430DB3" w:rsidRDefault="002D2B91">
      <w:pPr>
        <w:spacing w:after="120" w:line="360" w:lineRule="auto"/>
        <w:ind w:firstLine="709"/>
        <w:jc w:val="both"/>
        <w:rPr>
          <w:lang w:val="pt-BR"/>
        </w:rPr>
      </w:pPr>
      <w:r>
        <w:rPr>
          <w:lang w:val="pt-BR"/>
        </w:rPr>
        <w:t xml:space="preserve">Apresentam-se os resultados da avaliação descrita em 3.9 e do experimento complementar de 3.6. Em todas as execuções, o número de violações do piso e da </w:t>
      </w:r>
      <w:r>
        <w:rPr>
          <w:lang w:val="pt-BR"/>
        </w:rPr>
        <w:lastRenderedPageBreak/>
        <w:t>taxa foi zero. O Tabela 3 reúne o que se mediu ao retirar ou substituir cada componente no sistema; onde há dois valores, o primeiro é o do componente e o segundo, o da alternativa.</w:t>
      </w:r>
    </w:p>
    <w:p w14:paraId="43639808" w14:textId="1F85546C" w:rsidR="001A5FD5" w:rsidRPr="00430DB3" w:rsidRDefault="002D2B91">
      <w:pPr>
        <w:keepNext/>
        <w:spacing w:before="260" w:after="130"/>
        <w:rPr>
          <w:lang w:val="pt-BR"/>
        </w:rPr>
      </w:pPr>
      <w:bookmarkStart w:id="97" w:name="_Toc242549750"/>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8D0833">
        <w:rPr>
          <w:noProof/>
          <w:sz w:val="20"/>
          <w:szCs w:val="20"/>
          <w:lang w:val="pt-BR"/>
        </w:rPr>
        <w:t>3</w:t>
      </w:r>
      <w:r w:rsidR="008D0833">
        <w:rPr>
          <w:sz w:val="20"/>
          <w:szCs w:val="20"/>
          <w:lang w:val="pt-BR"/>
        </w:rPr>
        <w:fldChar w:fldCharType="end"/>
      </w:r>
      <w:r>
        <w:rPr>
          <w:sz w:val="20"/>
          <w:szCs w:val="20"/>
          <w:lang w:val="pt-BR"/>
        </w:rPr>
        <w:t xml:space="preserve"> – Retirada e substituição dos componentes de inteligência artificial no sistema</w:t>
      </w:r>
      <w:bookmarkEnd w:id="9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4FAE22C7" w14:textId="77777777">
        <w:trPr>
          <w:tblHeader/>
        </w:trPr>
        <w:tc>
          <w:tcPr>
            <w:tcW w:w="2600" w:type="dxa"/>
            <w:shd w:val="clear" w:color="auto" w:fill="EDEDED"/>
            <w:tcMar>
              <w:top w:w="70" w:type="dxa"/>
              <w:left w:w="90" w:type="dxa"/>
              <w:bottom w:w="70" w:type="dxa"/>
              <w:right w:w="90" w:type="dxa"/>
            </w:tcMar>
          </w:tcPr>
          <w:p w14:paraId="5ECC35C2" w14:textId="77777777" w:rsidR="00E01C3A" w:rsidRDefault="00CC3326">
            <w:r>
              <w:rPr>
                <w:b/>
                <w:bCs/>
                <w:sz w:val="20"/>
                <w:szCs w:val="20"/>
              </w:rPr>
              <w:t>Comparação</w:t>
            </w:r>
          </w:p>
        </w:tc>
        <w:tc>
          <w:tcPr>
            <w:tcW w:w="2700" w:type="dxa"/>
            <w:shd w:val="clear" w:color="auto" w:fill="EDEDED"/>
            <w:tcMar>
              <w:top w:w="70" w:type="dxa"/>
              <w:left w:w="90" w:type="dxa"/>
              <w:bottom w:w="70" w:type="dxa"/>
              <w:right w:w="90" w:type="dxa"/>
            </w:tcMar>
          </w:tcPr>
          <w:p w14:paraId="5B373EEC" w14:textId="77777777" w:rsidR="00E01C3A" w:rsidRDefault="00CC3326">
            <w:r>
              <w:rPr>
                <w:b/>
                <w:bCs/>
                <w:sz w:val="20"/>
                <w:szCs w:val="20"/>
              </w:rPr>
              <w:t>Cenários</w:t>
            </w:r>
          </w:p>
        </w:tc>
        <w:tc>
          <w:tcPr>
            <w:tcW w:w="3771" w:type="dxa"/>
            <w:shd w:val="clear" w:color="auto" w:fill="EDEDED"/>
            <w:tcMar>
              <w:top w:w="70" w:type="dxa"/>
              <w:left w:w="90" w:type="dxa"/>
              <w:bottom w:w="70" w:type="dxa"/>
              <w:right w:w="90" w:type="dxa"/>
            </w:tcMar>
          </w:tcPr>
          <w:p w14:paraId="7175CFB4" w14:textId="77777777" w:rsidR="00E01C3A" w:rsidRDefault="00CC3326">
            <w:r>
              <w:rPr>
                <w:b/>
                <w:bCs/>
                <w:sz w:val="20"/>
                <w:szCs w:val="20"/>
              </w:rPr>
              <w:t>Resultado</w:t>
            </w:r>
          </w:p>
        </w:tc>
      </w:tr>
      <w:tr w:rsidR="00E01C3A" w:rsidRPr="002F1978" w14:paraId="7C29A973" w14:textId="77777777">
        <w:tc>
          <w:tcPr>
            <w:tcW w:w="2600" w:type="dxa"/>
            <w:tcMar>
              <w:top w:w="70" w:type="dxa"/>
              <w:left w:w="90" w:type="dxa"/>
              <w:bottom w:w="70" w:type="dxa"/>
              <w:right w:w="90" w:type="dxa"/>
            </w:tcMar>
          </w:tcPr>
          <w:p w14:paraId="667905D5" w14:textId="77777777" w:rsidR="00E01C3A" w:rsidRPr="00430DB3" w:rsidRDefault="00CC3326">
            <w:pPr>
              <w:rPr>
                <w:lang w:val="pt-BR"/>
              </w:rPr>
            </w:pPr>
            <w:r w:rsidRPr="00430DB3">
              <w:rPr>
                <w:sz w:val="20"/>
                <w:szCs w:val="20"/>
                <w:lang w:val="pt-BR"/>
              </w:rPr>
              <w:t>Inferência por regras × programação por horário fixo</w:t>
            </w:r>
          </w:p>
        </w:tc>
        <w:tc>
          <w:tcPr>
            <w:tcW w:w="2700" w:type="dxa"/>
            <w:tcMar>
              <w:top w:w="70" w:type="dxa"/>
              <w:left w:w="90" w:type="dxa"/>
              <w:bottom w:w="70" w:type="dxa"/>
              <w:right w:w="90" w:type="dxa"/>
            </w:tcMar>
          </w:tcPr>
          <w:p w14:paraId="4BE1988A" w14:textId="77777777" w:rsidR="00E01C3A" w:rsidRPr="00430DB3" w:rsidRDefault="00CC3326">
            <w:pPr>
              <w:rPr>
                <w:lang w:val="pt-BR"/>
              </w:rPr>
            </w:pPr>
            <w:r w:rsidRPr="00430DB3">
              <w:rPr>
                <w:sz w:val="20"/>
                <w:szCs w:val="20"/>
                <w:lang w:val="pt-BR"/>
              </w:rPr>
              <w:t>Suíte de cenários e oito noites reais</w:t>
            </w:r>
          </w:p>
        </w:tc>
        <w:tc>
          <w:tcPr>
            <w:tcW w:w="3771" w:type="dxa"/>
            <w:tcMar>
              <w:top w:w="70" w:type="dxa"/>
              <w:left w:w="90" w:type="dxa"/>
              <w:bottom w:w="70" w:type="dxa"/>
              <w:right w:w="90" w:type="dxa"/>
            </w:tcMar>
          </w:tcPr>
          <w:p w14:paraId="28A5D002" w14:textId="77777777" w:rsidR="00E01C3A" w:rsidRPr="00430DB3" w:rsidRDefault="00CC3326">
            <w:pPr>
              <w:rPr>
                <w:lang w:val="pt-BR"/>
              </w:rPr>
            </w:pPr>
            <w:r>
              <w:rPr>
                <w:sz w:val="20"/>
                <w:szCs w:val="20"/>
                <w:lang w:val="pt-BR"/>
              </w:rPr>
              <w:t>Horário fixo abaixo do nível pedido em 349 min dos 625 min com exigência na suíte (343 deles por 2 lux ou mais) e em 87 min dos 1.935 min das noites reais (85 por 2 lux ou mais), com déficit médio de 3,7 lux e de 2,5 lux; sob ocorrência aberta, 30 min na classe mínima. Sistema adaptativo abaixo em 97 min e em 195 min, com déficit médio de 0,8 lux e nenhum minuto 2 lux abaixo. Energia do adaptativo: 106,7 % do horário fixo na suíte e 78,6 % nas noites reais</w:t>
            </w:r>
          </w:p>
        </w:tc>
      </w:tr>
      <w:tr w:rsidR="00E01C3A" w:rsidRPr="00CE1B46" w14:paraId="5FC9E264" w14:textId="77777777">
        <w:tc>
          <w:tcPr>
            <w:tcW w:w="2600" w:type="dxa"/>
            <w:tcMar>
              <w:top w:w="70" w:type="dxa"/>
              <w:left w:w="90" w:type="dxa"/>
              <w:bottom w:w="70" w:type="dxa"/>
              <w:right w:w="90" w:type="dxa"/>
            </w:tcMar>
          </w:tcPr>
          <w:p w14:paraId="6556A0FA" w14:textId="77777777" w:rsidR="00E01C3A" w:rsidRDefault="00CC3326">
            <w:r>
              <w:rPr>
                <w:sz w:val="20"/>
                <w:szCs w:val="20"/>
              </w:rPr>
              <w:t>Previsão × modo reativo</w:t>
            </w:r>
          </w:p>
        </w:tc>
        <w:tc>
          <w:tcPr>
            <w:tcW w:w="2700" w:type="dxa"/>
            <w:tcMar>
              <w:top w:w="70" w:type="dxa"/>
              <w:left w:w="90" w:type="dxa"/>
              <w:bottom w:w="70" w:type="dxa"/>
              <w:right w:w="90" w:type="dxa"/>
            </w:tcMar>
          </w:tcPr>
          <w:p w14:paraId="476A8EEE" w14:textId="77777777" w:rsidR="00E01C3A" w:rsidRDefault="00CC3326">
            <w:r>
              <w:rPr>
                <w:sz w:val="20"/>
                <w:szCs w:val="20"/>
              </w:rPr>
              <w:t>Oito noites reais</w:t>
            </w:r>
          </w:p>
        </w:tc>
        <w:tc>
          <w:tcPr>
            <w:tcW w:w="3771" w:type="dxa"/>
            <w:tcMar>
              <w:top w:w="70" w:type="dxa"/>
              <w:left w:w="90" w:type="dxa"/>
              <w:bottom w:w="70" w:type="dxa"/>
              <w:right w:w="90" w:type="dxa"/>
            </w:tcMar>
          </w:tcPr>
          <w:p w14:paraId="5DFA20D1" w14:textId="77777777" w:rsidR="00E01C3A" w:rsidRPr="00CE1B46" w:rsidRDefault="00CC3326">
            <w:r>
              <w:rPr>
                <w:sz w:val="20"/>
                <w:szCs w:val="20"/>
                <w:lang w:val="pt-BR"/>
              </w:rPr>
              <w:t>Energia de 62,4 % e 61,2 % do pleno; janela de baixa demanda em transição de 27,9 % e 23,3 %; atraso médio até a classe mínima de 45,9 min e 44,9 min. Acerto da contenção de 70,7 %, contra 7,8 % de reter sempre</w:t>
            </w:r>
          </w:p>
        </w:tc>
      </w:tr>
      <w:tr w:rsidR="00E01C3A" w:rsidRPr="002F1978" w14:paraId="114D974E" w14:textId="77777777">
        <w:tc>
          <w:tcPr>
            <w:tcW w:w="2600" w:type="dxa"/>
            <w:tcMar>
              <w:top w:w="70" w:type="dxa"/>
              <w:left w:w="90" w:type="dxa"/>
              <w:bottom w:w="70" w:type="dxa"/>
              <w:right w:w="90" w:type="dxa"/>
            </w:tcMar>
          </w:tcPr>
          <w:p w14:paraId="5EFF08D1" w14:textId="77777777" w:rsidR="00E01C3A" w:rsidRPr="00430DB3" w:rsidRDefault="00CC3326">
            <w:pPr>
              <w:rPr>
                <w:lang w:val="pt-BR"/>
              </w:rPr>
            </w:pPr>
            <w:r w:rsidRPr="00430DB3">
              <w:rPr>
                <w:sz w:val="20"/>
                <w:szCs w:val="20"/>
                <w:lang w:val="pt-BR"/>
              </w:rPr>
              <w:t>Previsão × modo reativo, com falha de contagem</w:t>
            </w:r>
          </w:p>
        </w:tc>
        <w:tc>
          <w:tcPr>
            <w:tcW w:w="2700" w:type="dxa"/>
            <w:tcMar>
              <w:top w:w="70" w:type="dxa"/>
              <w:left w:w="90" w:type="dxa"/>
              <w:bottom w:w="70" w:type="dxa"/>
              <w:right w:w="90" w:type="dxa"/>
            </w:tcMar>
          </w:tcPr>
          <w:p w14:paraId="790228BE" w14:textId="77777777" w:rsidR="00E01C3A" w:rsidRPr="00430DB3" w:rsidRDefault="00CC3326">
            <w:pPr>
              <w:rPr>
                <w:lang w:val="pt-BR"/>
              </w:rPr>
            </w:pPr>
            <w:r w:rsidRPr="00430DB3">
              <w:rPr>
                <w:sz w:val="20"/>
                <w:szCs w:val="20"/>
                <w:lang w:val="pt-BR"/>
              </w:rPr>
              <w:t>Pares com a contagem em zero por 2 h</w:t>
            </w:r>
          </w:p>
        </w:tc>
        <w:tc>
          <w:tcPr>
            <w:tcW w:w="3771" w:type="dxa"/>
            <w:tcMar>
              <w:top w:w="70" w:type="dxa"/>
              <w:left w:w="90" w:type="dxa"/>
              <w:bottom w:w="70" w:type="dxa"/>
              <w:right w:w="90" w:type="dxa"/>
            </w:tcMar>
          </w:tcPr>
          <w:p w14:paraId="62E1F3A9" w14:textId="77777777" w:rsidR="00E01C3A" w:rsidRPr="00430DB3" w:rsidRDefault="00CC3326">
            <w:pPr>
              <w:rPr>
                <w:lang w:val="pt-BR"/>
              </w:rPr>
            </w:pPr>
            <w:r>
              <w:rPr>
                <w:sz w:val="20"/>
                <w:szCs w:val="20"/>
                <w:lang w:val="pt-BR"/>
              </w:rPr>
              <w:t>Início da noite: luz perdida média de 0,318 e 0,343 do pleno, ao custo de 2,3 Wh na luminária de referência quando a via está de fato vazia. Madrugada: 0,184 e 0,191, com 104,7 min e 118,2 min na classe mínima indevidamente</w:t>
            </w:r>
          </w:p>
        </w:tc>
      </w:tr>
      <w:tr w:rsidR="00E01C3A" w:rsidRPr="002F1978" w14:paraId="4DDE105F" w14:textId="77777777">
        <w:tc>
          <w:tcPr>
            <w:tcW w:w="2600" w:type="dxa"/>
            <w:tcMar>
              <w:top w:w="70" w:type="dxa"/>
              <w:left w:w="90" w:type="dxa"/>
              <w:bottom w:w="70" w:type="dxa"/>
              <w:right w:w="90" w:type="dxa"/>
            </w:tcMar>
          </w:tcPr>
          <w:p w14:paraId="68B236F1" w14:textId="77777777" w:rsidR="00E01C3A" w:rsidRDefault="00CC3326">
            <w:r>
              <w:rPr>
                <w:sz w:val="20"/>
                <w:szCs w:val="20"/>
              </w:rPr>
              <w:t>Modelo treinado × média sazonal</w:t>
            </w:r>
          </w:p>
        </w:tc>
        <w:tc>
          <w:tcPr>
            <w:tcW w:w="2700" w:type="dxa"/>
            <w:tcMar>
              <w:top w:w="70" w:type="dxa"/>
              <w:left w:w="90" w:type="dxa"/>
              <w:bottom w:w="70" w:type="dxa"/>
              <w:right w:w="90" w:type="dxa"/>
            </w:tcMar>
          </w:tcPr>
          <w:p w14:paraId="17F2B0D1" w14:textId="77777777" w:rsidR="00E01C3A" w:rsidRPr="00430DB3" w:rsidRDefault="00CC3326">
            <w:pPr>
              <w:rPr>
                <w:lang w:val="pt-BR"/>
              </w:rPr>
            </w:pPr>
            <w:r w:rsidRPr="00430DB3">
              <w:rPr>
                <w:sz w:val="20"/>
                <w:szCs w:val="20"/>
                <w:lang w:val="pt-BR"/>
              </w:rPr>
              <w:t>Oito noites reais e pares com falha de contagem</w:t>
            </w:r>
          </w:p>
        </w:tc>
        <w:tc>
          <w:tcPr>
            <w:tcW w:w="3771" w:type="dxa"/>
            <w:tcMar>
              <w:top w:w="70" w:type="dxa"/>
              <w:left w:w="90" w:type="dxa"/>
              <w:bottom w:w="70" w:type="dxa"/>
              <w:right w:w="90" w:type="dxa"/>
            </w:tcMar>
          </w:tcPr>
          <w:p w14:paraId="5475FFAA" w14:textId="77777777" w:rsidR="00E01C3A" w:rsidRPr="00430DB3" w:rsidRDefault="00CC3326">
            <w:pPr>
              <w:rPr>
                <w:lang w:val="pt-BR"/>
              </w:rPr>
            </w:pPr>
            <w:r>
              <w:rPr>
                <w:sz w:val="20"/>
                <w:szCs w:val="20"/>
                <w:lang w:val="pt-BR"/>
              </w:rPr>
              <w:t>Energia de 78,6 % e 79,9 % do horário fixo; abaixo do nível pedido, com margem de 0,02, 195 min e 150 min, nenhum deles 2 lux abaixo; janela em transição de 27,9 % e 31,8 %; acerto da contenção de 70,7 % e 62,4 %. Com falha de contagem, luz perdida de 0,318 e 0,109 no início da noite e de 0,184 e zero na madrugada; nesses pares o histórico sintético repete a semana, e a média sazonal acerta por construção</w:t>
            </w:r>
          </w:p>
        </w:tc>
      </w:tr>
      <w:tr w:rsidR="00E01C3A" w:rsidRPr="002F1978" w14:paraId="6083978A" w14:textId="77777777">
        <w:tc>
          <w:tcPr>
            <w:tcW w:w="2600" w:type="dxa"/>
            <w:tcMar>
              <w:top w:w="70" w:type="dxa"/>
              <w:left w:w="90" w:type="dxa"/>
              <w:bottom w:w="70" w:type="dxa"/>
              <w:right w:w="90" w:type="dxa"/>
            </w:tcMar>
          </w:tcPr>
          <w:p w14:paraId="5B26F0C4"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7FEF6A63" w14:textId="77777777" w:rsidR="00E01C3A" w:rsidRDefault="00CC3326">
            <w:r>
              <w:rPr>
                <w:sz w:val="20"/>
                <w:szCs w:val="20"/>
              </w:rPr>
              <w:t>Oito noites reais</w:t>
            </w:r>
          </w:p>
        </w:tc>
        <w:tc>
          <w:tcPr>
            <w:tcW w:w="3771" w:type="dxa"/>
            <w:tcMar>
              <w:top w:w="70" w:type="dxa"/>
              <w:left w:w="90" w:type="dxa"/>
              <w:bottom w:w="70" w:type="dxa"/>
              <w:right w:w="90" w:type="dxa"/>
            </w:tcMar>
          </w:tcPr>
          <w:p w14:paraId="1ED15A58" w14:textId="77777777" w:rsidR="00E01C3A" w:rsidRPr="00430DB3" w:rsidRDefault="00CC3326">
            <w:pPr>
              <w:rPr>
                <w:lang w:val="pt-BR"/>
              </w:rPr>
            </w:pPr>
            <w:r>
              <w:rPr>
                <w:sz w:val="20"/>
                <w:szCs w:val="20"/>
                <w:lang w:val="pt-BR"/>
              </w:rPr>
              <w:t>Energia de 62,4 % e 62,7 % do pleno; variação total do nível de 10,27 e 8,63; inversões de sentido, 58 e 20; janela em transição de 27,9 % e 22,3 %</w:t>
            </w:r>
          </w:p>
        </w:tc>
      </w:tr>
      <w:tr w:rsidR="00E01C3A" w:rsidRPr="002F1978" w14:paraId="2DB9BD1A" w14:textId="77777777">
        <w:tc>
          <w:tcPr>
            <w:tcW w:w="2600" w:type="dxa"/>
            <w:tcMar>
              <w:top w:w="70" w:type="dxa"/>
              <w:left w:w="90" w:type="dxa"/>
              <w:bottom w:w="70" w:type="dxa"/>
              <w:right w:w="90" w:type="dxa"/>
            </w:tcMar>
          </w:tcPr>
          <w:p w14:paraId="33598477"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0C3BA253" w14:textId="77777777" w:rsidR="00E01C3A" w:rsidRPr="00430DB3" w:rsidRDefault="00CC3326">
            <w:pPr>
              <w:rPr>
                <w:lang w:val="pt-BR"/>
              </w:rPr>
            </w:pPr>
            <w:r w:rsidRPr="00430DB3">
              <w:rPr>
                <w:sz w:val="20"/>
                <w:szCs w:val="20"/>
                <w:lang w:val="pt-BR"/>
              </w:rPr>
              <w:t>Seis cenários de ruído nos tercis</w:t>
            </w:r>
          </w:p>
        </w:tc>
        <w:tc>
          <w:tcPr>
            <w:tcW w:w="3771" w:type="dxa"/>
            <w:tcMar>
              <w:top w:w="70" w:type="dxa"/>
              <w:left w:w="90" w:type="dxa"/>
              <w:bottom w:w="70" w:type="dxa"/>
              <w:right w:w="90" w:type="dxa"/>
            </w:tcMar>
          </w:tcPr>
          <w:p w14:paraId="66CEFC81" w14:textId="77777777" w:rsidR="00E01C3A" w:rsidRPr="00430DB3" w:rsidRDefault="00CC3326">
            <w:pPr>
              <w:rPr>
                <w:lang w:val="pt-BR"/>
              </w:rPr>
            </w:pPr>
            <w:r>
              <w:rPr>
                <w:sz w:val="20"/>
                <w:szCs w:val="20"/>
                <w:lang w:val="pt-BR"/>
              </w:rPr>
              <w:t>Variação total do nível de 17,4 e 19,6; subidas bruscas, 43 e 44; inversões de sentido, 140 e 86; energia de 79,3 % e 79,2 % do pleno</w:t>
            </w:r>
          </w:p>
        </w:tc>
      </w:tr>
      <w:tr w:rsidR="00E01C3A" w:rsidRPr="002F1978" w14:paraId="13AF1376" w14:textId="77777777">
        <w:tc>
          <w:tcPr>
            <w:tcW w:w="2600" w:type="dxa"/>
            <w:tcMar>
              <w:top w:w="70" w:type="dxa"/>
              <w:left w:w="90" w:type="dxa"/>
              <w:bottom w:w="70" w:type="dxa"/>
              <w:right w:w="90" w:type="dxa"/>
            </w:tcMar>
          </w:tcPr>
          <w:p w14:paraId="499858EC" w14:textId="77777777" w:rsidR="00E01C3A" w:rsidRPr="00430DB3" w:rsidRDefault="00CC3326">
            <w:pPr>
              <w:rPr>
                <w:lang w:val="pt-BR"/>
              </w:rPr>
            </w:pPr>
            <w:r w:rsidRPr="00430DB3">
              <w:rPr>
                <w:sz w:val="20"/>
                <w:szCs w:val="20"/>
                <w:lang w:val="pt-BR"/>
              </w:rPr>
              <w:lastRenderedPageBreak/>
              <w:t>Inferência nebulosa × tabela em degraus × tabela com histerese de descida</w:t>
            </w:r>
          </w:p>
        </w:tc>
        <w:tc>
          <w:tcPr>
            <w:tcW w:w="2700" w:type="dxa"/>
            <w:tcMar>
              <w:top w:w="70" w:type="dxa"/>
              <w:left w:w="90" w:type="dxa"/>
              <w:bottom w:w="70" w:type="dxa"/>
              <w:right w:w="90" w:type="dxa"/>
            </w:tcMar>
          </w:tcPr>
          <w:p w14:paraId="749844B3" w14:textId="77777777" w:rsidR="00E01C3A" w:rsidRPr="00430DB3" w:rsidRDefault="00CC3326">
            <w:pPr>
              <w:rPr>
                <w:lang w:val="pt-BR"/>
              </w:rPr>
            </w:pPr>
            <w:r w:rsidRPr="00430DB3">
              <w:rPr>
                <w:sz w:val="20"/>
                <w:szCs w:val="20"/>
                <w:lang w:val="pt-BR"/>
              </w:rPr>
              <w:t>Oito noites reais de Zurique, em 15 min, de sorteio próprio</w:t>
            </w:r>
          </w:p>
        </w:tc>
        <w:tc>
          <w:tcPr>
            <w:tcW w:w="3771" w:type="dxa"/>
            <w:tcMar>
              <w:top w:w="70" w:type="dxa"/>
              <w:left w:w="90" w:type="dxa"/>
              <w:bottom w:w="70" w:type="dxa"/>
              <w:right w:w="90" w:type="dxa"/>
            </w:tcMar>
          </w:tcPr>
          <w:p w14:paraId="1090879C" w14:textId="77777777" w:rsidR="00E01C3A" w:rsidRPr="00430DB3" w:rsidRDefault="00CC3326">
            <w:pPr>
              <w:rPr>
                <w:lang w:val="pt-BR"/>
              </w:rPr>
            </w:pPr>
            <w:r>
              <w:rPr>
                <w:sz w:val="20"/>
                <w:szCs w:val="20"/>
                <w:lang w:val="pt-BR"/>
              </w:rPr>
              <w:t>Mudanças perceptíveis de ao menos 6 %: 20, 13 e 9; de ao menos 15 %: 12, 13 e 9; inversões de sentido: 32, 21 e 13; energia de 63,4 %, 63,5 % e 65,4 % do pleno; nenhum minuto 2 lux abaixo do nível pedido nos três; atraso médio até a classe mínima de 48,0 min, 37,6 min e 25,7 min</w:t>
            </w:r>
          </w:p>
        </w:tc>
      </w:tr>
    </w:tbl>
    <w:p w14:paraId="3E8A5AA7" w14:textId="77777777" w:rsidR="001A5FD5" w:rsidRPr="00430DB3" w:rsidRDefault="002D2B91">
      <w:pPr>
        <w:spacing w:before="130" w:after="260"/>
        <w:rPr>
          <w:lang w:val="pt-BR"/>
        </w:rPr>
      </w:pPr>
      <w:r>
        <w:rPr>
          <w:sz w:val="20"/>
          <w:szCs w:val="20"/>
          <w:lang w:val="pt-BR"/>
        </w:rPr>
        <w:t>Fonte: Elaborado pelos autores (2026).</w:t>
      </w:r>
    </w:p>
    <w:p w14:paraId="5CC488C4" w14:textId="77777777" w:rsidR="001A5FD5" w:rsidRPr="00430DB3" w:rsidRDefault="002D2B91">
      <w:pPr>
        <w:spacing w:after="120" w:line="360" w:lineRule="auto"/>
        <w:ind w:firstLine="709"/>
        <w:jc w:val="both"/>
        <w:rPr>
          <w:lang w:val="pt-BR"/>
        </w:rPr>
      </w:pPr>
      <w:r>
        <w:rPr>
          <w:lang w:val="pt-BR"/>
        </w:rPr>
        <w:t>Pelas regras de leitura fixadas antes das execuções, três constatações decorrem do Tabela 3. Retirar a inferência por regras tem custo medido: a programação por horário fixo deixa a via uma classe inteira abaixo do nível que a situação pede durante centenas de minutos, inclusive sob ocorrência. Retirar a previsão tem custo pequeno quando a contagem falha no início da noite, de 0,318 contra 0,343 do pleno em luz perdida, e quase nenhum na madrugada. O modelo treinado, agora com a série de 15 min, não é substituível pela média sazonal no sistema: quando retém o nível acima do modo reativo, acerta a saída da faixa baixa em 70,7 % dos casos, contra 62,4 % da média sazonal, e consome menos energia; em contrapartida, passa mais minutos ligeiramente abaixo do nível pedido, 195 contra 150, todos a menos de 2 lux. Já a pertinência parcial é substituível: nos cenários de ruído, a inferência nebulosa inverteu o sentido mais vezes que a tabela, 140 contra 86, e, nas noites de 15 min, a tabela com histerese de descida teve menos mudanças perceptíveis que ela nos dois limiares, 9 contra 20 a 6 % e 9 contra 12 a 15 %, com a mesma ausência de minutos 2 lux abaixo. A 15 %, a inferência nebulosa teve uma mudança a menos que a tabela sem histerese, 12 contra 13; a diferença é de um evento em oito noites e não atinge a vantagem de 20 % exigida pelo critério.</w:t>
      </w:r>
    </w:p>
    <w:p w14:paraId="7ABFA7B5" w14:textId="77777777" w:rsidR="001A5FD5" w:rsidRPr="00430DB3" w:rsidRDefault="002D2B91">
      <w:pPr>
        <w:spacing w:after="120" w:line="360" w:lineRule="auto"/>
        <w:ind w:firstLine="709"/>
        <w:jc w:val="both"/>
        <w:rPr>
          <w:lang w:val="pt-BR"/>
        </w:rPr>
      </w:pPr>
      <w:r>
        <w:rPr>
          <w:lang w:val="pt-BR"/>
        </w:rPr>
        <w:t>O Tabela 4 apresenta o experimento que motivou a troca da série (3.6), no período noturno do ano de teste, com protocolo e modelos próprios, anteriores ao modelo em operação. A melhor referência simples foi, nas duas resoluções, o valor do mesmo horário na semana anterior.</w:t>
      </w:r>
    </w:p>
    <w:p w14:paraId="2591C929" w14:textId="26117663" w:rsidR="001A5FD5" w:rsidRPr="00430DB3" w:rsidRDefault="002D2B91">
      <w:pPr>
        <w:keepNext/>
        <w:spacing w:before="260" w:after="130"/>
        <w:rPr>
          <w:lang w:val="pt-BR"/>
        </w:rPr>
      </w:pPr>
      <w:bookmarkStart w:id="98" w:name="_Toc242549751"/>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8D0833">
        <w:rPr>
          <w:noProof/>
          <w:sz w:val="20"/>
          <w:szCs w:val="20"/>
          <w:lang w:val="pt-BR"/>
        </w:rPr>
        <w:t>4</w:t>
      </w:r>
      <w:r w:rsidR="008D0833">
        <w:rPr>
          <w:sz w:val="20"/>
          <w:szCs w:val="20"/>
          <w:lang w:val="pt-BR"/>
        </w:rPr>
        <w:fldChar w:fldCharType="end"/>
      </w:r>
      <w:r>
        <w:rPr>
          <w:sz w:val="20"/>
          <w:szCs w:val="20"/>
          <w:lang w:val="pt-BR"/>
        </w:rPr>
        <w:t xml:space="preserve"> – Previsão com série de 15 min e com a mesma série somada por hora (Zurique, período noturno)</w:t>
      </w:r>
      <w:bookmarkEnd w:id="9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2F1978" w14:paraId="2A5BB311" w14:textId="77777777">
        <w:trPr>
          <w:tblHeader/>
        </w:trPr>
        <w:tc>
          <w:tcPr>
            <w:tcW w:w="2600" w:type="dxa"/>
            <w:shd w:val="clear" w:color="auto" w:fill="EDEDED"/>
            <w:tcMar>
              <w:top w:w="70" w:type="dxa"/>
              <w:left w:w="90" w:type="dxa"/>
              <w:bottom w:w="70" w:type="dxa"/>
              <w:right w:w="90" w:type="dxa"/>
            </w:tcMar>
          </w:tcPr>
          <w:p w14:paraId="64DEEDDA" w14:textId="77777777" w:rsidR="00E01C3A" w:rsidRDefault="00CC3326">
            <w:r>
              <w:rPr>
                <w:b/>
                <w:bCs/>
                <w:sz w:val="20"/>
                <w:szCs w:val="20"/>
              </w:rPr>
              <w:t>Medida</w:t>
            </w:r>
          </w:p>
        </w:tc>
        <w:tc>
          <w:tcPr>
            <w:tcW w:w="2700" w:type="dxa"/>
            <w:shd w:val="clear" w:color="auto" w:fill="EDEDED"/>
            <w:tcMar>
              <w:top w:w="70" w:type="dxa"/>
              <w:left w:w="90" w:type="dxa"/>
              <w:bottom w:w="70" w:type="dxa"/>
              <w:right w:w="90" w:type="dxa"/>
            </w:tcMar>
          </w:tcPr>
          <w:p w14:paraId="5757BABB" w14:textId="77777777" w:rsidR="00E01C3A" w:rsidRPr="00430DB3" w:rsidRDefault="00CC3326">
            <w:pPr>
              <w:rPr>
                <w:lang w:val="pt-BR"/>
              </w:rPr>
            </w:pPr>
            <w:r w:rsidRPr="00430DB3">
              <w:rPr>
                <w:b/>
                <w:bCs/>
                <w:sz w:val="20"/>
                <w:szCs w:val="20"/>
                <w:lang w:val="pt-BR"/>
              </w:rPr>
              <w:t>15 min: modelo × melhor referência simples</w:t>
            </w:r>
          </w:p>
        </w:tc>
        <w:tc>
          <w:tcPr>
            <w:tcW w:w="3771" w:type="dxa"/>
            <w:shd w:val="clear" w:color="auto" w:fill="EDEDED"/>
            <w:tcMar>
              <w:top w:w="70" w:type="dxa"/>
              <w:left w:w="90" w:type="dxa"/>
              <w:bottom w:w="70" w:type="dxa"/>
              <w:right w:w="90" w:type="dxa"/>
            </w:tcMar>
          </w:tcPr>
          <w:p w14:paraId="5BA37F68" w14:textId="77777777" w:rsidR="00E01C3A" w:rsidRPr="00430DB3" w:rsidRDefault="00CC3326">
            <w:pPr>
              <w:rPr>
                <w:lang w:val="pt-BR"/>
              </w:rPr>
            </w:pPr>
            <w:r w:rsidRPr="00430DB3">
              <w:rPr>
                <w:b/>
                <w:bCs/>
                <w:sz w:val="20"/>
                <w:szCs w:val="20"/>
                <w:lang w:val="pt-BR"/>
              </w:rPr>
              <w:t>1 hora: modelo × melhor referência simples</w:t>
            </w:r>
          </w:p>
        </w:tc>
      </w:tr>
      <w:tr w:rsidR="00E01C3A" w:rsidRPr="00CE1B46" w14:paraId="4E814248" w14:textId="77777777">
        <w:tc>
          <w:tcPr>
            <w:tcW w:w="2600" w:type="dxa"/>
            <w:tcMar>
              <w:top w:w="70" w:type="dxa"/>
              <w:left w:w="90" w:type="dxa"/>
              <w:bottom w:w="70" w:type="dxa"/>
              <w:right w:w="90" w:type="dxa"/>
            </w:tcMar>
          </w:tcPr>
          <w:p w14:paraId="1AF15770" w14:textId="77777777" w:rsidR="00E01C3A" w:rsidRDefault="00CC3326">
            <w:r>
              <w:rPr>
                <w:sz w:val="20"/>
                <w:szCs w:val="20"/>
              </w:rPr>
              <w:t>Erro absoluto médio</w:t>
            </w:r>
          </w:p>
        </w:tc>
        <w:tc>
          <w:tcPr>
            <w:tcW w:w="2700" w:type="dxa"/>
            <w:tcMar>
              <w:top w:w="70" w:type="dxa"/>
              <w:left w:w="90" w:type="dxa"/>
              <w:bottom w:w="70" w:type="dxa"/>
              <w:right w:w="90" w:type="dxa"/>
            </w:tcMar>
          </w:tcPr>
          <w:p w14:paraId="37B4295F" w14:textId="77777777" w:rsidR="00E01C3A" w:rsidRDefault="00CC3326">
            <w:r>
              <w:rPr>
                <w:sz w:val="20"/>
                <w:szCs w:val="20"/>
              </w:rPr>
              <w:t>0,023 × 0,035</w:t>
            </w:r>
          </w:p>
        </w:tc>
        <w:tc>
          <w:tcPr>
            <w:tcW w:w="3771" w:type="dxa"/>
            <w:tcMar>
              <w:top w:w="70" w:type="dxa"/>
              <w:left w:w="90" w:type="dxa"/>
              <w:bottom w:w="70" w:type="dxa"/>
              <w:right w:w="90" w:type="dxa"/>
            </w:tcMar>
          </w:tcPr>
          <w:p w14:paraId="15A3F882" w14:textId="77777777" w:rsidR="00E01C3A" w:rsidRPr="00CE1B46" w:rsidRDefault="00CC3326">
            <w:r>
              <w:rPr>
                <w:sz w:val="20"/>
                <w:szCs w:val="20"/>
                <w:lang w:val="pt-BR"/>
              </w:rPr>
              <w:t>0,028 × 0,035</w:t>
            </w:r>
          </w:p>
        </w:tc>
      </w:tr>
      <w:tr w:rsidR="00E01C3A" w:rsidRPr="00CE1B46" w14:paraId="44BFD0E1" w14:textId="77777777">
        <w:tc>
          <w:tcPr>
            <w:tcW w:w="2600" w:type="dxa"/>
            <w:tcMar>
              <w:top w:w="70" w:type="dxa"/>
              <w:left w:w="90" w:type="dxa"/>
              <w:bottom w:w="70" w:type="dxa"/>
              <w:right w:w="90" w:type="dxa"/>
            </w:tcMar>
          </w:tcPr>
          <w:p w14:paraId="4FD8A0B1" w14:textId="77777777" w:rsidR="00E01C3A" w:rsidRDefault="00CC3326">
            <w:r>
              <w:rPr>
                <w:sz w:val="20"/>
                <w:szCs w:val="20"/>
              </w:rPr>
              <w:lastRenderedPageBreak/>
              <w:t>Acerto da faixa</w:t>
            </w:r>
          </w:p>
        </w:tc>
        <w:tc>
          <w:tcPr>
            <w:tcW w:w="2700" w:type="dxa"/>
            <w:tcMar>
              <w:top w:w="70" w:type="dxa"/>
              <w:left w:w="90" w:type="dxa"/>
              <w:bottom w:w="70" w:type="dxa"/>
              <w:right w:w="90" w:type="dxa"/>
            </w:tcMar>
          </w:tcPr>
          <w:p w14:paraId="44998CA7" w14:textId="77777777" w:rsidR="00E01C3A" w:rsidRDefault="00CC3326">
            <w:r>
              <w:rPr>
                <w:sz w:val="20"/>
                <w:szCs w:val="20"/>
              </w:rPr>
              <w:t>91,4 % × 87,3 % (4,0 pontos percentuais a mais)</w:t>
            </w:r>
          </w:p>
        </w:tc>
        <w:tc>
          <w:tcPr>
            <w:tcW w:w="3771" w:type="dxa"/>
            <w:tcMar>
              <w:top w:w="70" w:type="dxa"/>
              <w:left w:w="90" w:type="dxa"/>
              <w:bottom w:w="70" w:type="dxa"/>
              <w:right w:w="90" w:type="dxa"/>
            </w:tcMar>
          </w:tcPr>
          <w:p w14:paraId="51B5C127" w14:textId="77777777" w:rsidR="00E01C3A" w:rsidRPr="00CE1B46" w:rsidRDefault="00CC3326">
            <w:r>
              <w:rPr>
                <w:sz w:val="20"/>
                <w:szCs w:val="20"/>
                <w:lang w:val="pt-BR"/>
              </w:rPr>
              <w:t>89,6 % × 87,8 % (1,8 ponto percentual a mais)</w:t>
            </w:r>
          </w:p>
        </w:tc>
      </w:tr>
      <w:tr w:rsidR="00E01C3A" w:rsidRPr="00CE1B46" w14:paraId="242B258F" w14:textId="77777777">
        <w:tc>
          <w:tcPr>
            <w:tcW w:w="2600" w:type="dxa"/>
            <w:tcMar>
              <w:top w:w="70" w:type="dxa"/>
              <w:left w:w="90" w:type="dxa"/>
              <w:bottom w:w="70" w:type="dxa"/>
              <w:right w:w="90" w:type="dxa"/>
            </w:tcMar>
          </w:tcPr>
          <w:p w14:paraId="0DBD2E2B" w14:textId="77777777" w:rsidR="00E01C3A" w:rsidRPr="00430DB3" w:rsidRDefault="00CC3326">
            <w:pPr>
              <w:rPr>
                <w:lang w:val="pt-BR"/>
              </w:rPr>
            </w:pPr>
            <w:r w:rsidRPr="00430DB3">
              <w:rPr>
                <w:sz w:val="20"/>
                <w:szCs w:val="20"/>
                <w:lang w:val="pt-BR"/>
              </w:rPr>
              <w:t>Medida F1 da previsão de saída da faixa baixa</w:t>
            </w:r>
          </w:p>
        </w:tc>
        <w:tc>
          <w:tcPr>
            <w:tcW w:w="2700" w:type="dxa"/>
            <w:tcMar>
              <w:top w:w="70" w:type="dxa"/>
              <w:left w:w="90" w:type="dxa"/>
              <w:bottom w:w="70" w:type="dxa"/>
              <w:right w:w="90" w:type="dxa"/>
            </w:tcMar>
          </w:tcPr>
          <w:p w14:paraId="2DA0E6B6" w14:textId="77777777" w:rsidR="00E01C3A" w:rsidRDefault="00CC3326">
            <w:r>
              <w:rPr>
                <w:sz w:val="20"/>
                <w:szCs w:val="20"/>
              </w:rPr>
              <w:t>0,625 × 0,581 (0,044 a mais)</w:t>
            </w:r>
          </w:p>
        </w:tc>
        <w:tc>
          <w:tcPr>
            <w:tcW w:w="3771" w:type="dxa"/>
            <w:tcMar>
              <w:top w:w="70" w:type="dxa"/>
              <w:left w:w="90" w:type="dxa"/>
              <w:bottom w:w="70" w:type="dxa"/>
              <w:right w:w="90" w:type="dxa"/>
            </w:tcMar>
          </w:tcPr>
          <w:p w14:paraId="10BFABB6" w14:textId="77777777" w:rsidR="00E01C3A" w:rsidRPr="00CE1B46" w:rsidRDefault="00CC3326">
            <w:r>
              <w:rPr>
                <w:sz w:val="20"/>
                <w:szCs w:val="20"/>
                <w:lang w:val="pt-BR"/>
              </w:rPr>
              <w:t>0,728 × 0,721 (0,007 a mais)</w:t>
            </w:r>
          </w:p>
        </w:tc>
      </w:tr>
      <w:tr w:rsidR="00E01C3A" w:rsidRPr="00CE1B46" w14:paraId="181A15A1" w14:textId="77777777">
        <w:tc>
          <w:tcPr>
            <w:tcW w:w="2600" w:type="dxa"/>
            <w:tcMar>
              <w:top w:w="70" w:type="dxa"/>
              <w:left w:w="90" w:type="dxa"/>
              <w:bottom w:w="70" w:type="dxa"/>
              <w:right w:w="90" w:type="dxa"/>
            </w:tcMar>
          </w:tcPr>
          <w:p w14:paraId="264C9A85" w14:textId="77777777" w:rsidR="00E01C3A" w:rsidRDefault="00CC3326">
            <w:r>
              <w:rPr>
                <w:sz w:val="20"/>
                <w:szCs w:val="20"/>
              </w:rPr>
              <w:t>Leitura pelo critério fixado</w:t>
            </w:r>
          </w:p>
        </w:tc>
        <w:tc>
          <w:tcPr>
            <w:tcW w:w="2700" w:type="dxa"/>
            <w:tcMar>
              <w:top w:w="70" w:type="dxa"/>
              <w:left w:w="90" w:type="dxa"/>
              <w:bottom w:w="70" w:type="dxa"/>
              <w:right w:w="90" w:type="dxa"/>
            </w:tcMar>
          </w:tcPr>
          <w:p w14:paraId="63D0A34D" w14:textId="77777777" w:rsidR="00E01C3A" w:rsidRDefault="00CC3326">
            <w:r>
              <w:rPr>
                <w:sz w:val="20"/>
                <w:szCs w:val="20"/>
              </w:rPr>
              <w:t>Não substituível</w:t>
            </w:r>
          </w:p>
        </w:tc>
        <w:tc>
          <w:tcPr>
            <w:tcW w:w="3771" w:type="dxa"/>
            <w:tcMar>
              <w:top w:w="70" w:type="dxa"/>
              <w:left w:w="90" w:type="dxa"/>
              <w:bottom w:w="70" w:type="dxa"/>
              <w:right w:w="90" w:type="dxa"/>
            </w:tcMar>
          </w:tcPr>
          <w:p w14:paraId="5615A9A5" w14:textId="77777777" w:rsidR="00E01C3A" w:rsidRPr="00CE1B46" w:rsidRDefault="00CC3326">
            <w:r>
              <w:rPr>
                <w:sz w:val="20"/>
                <w:szCs w:val="20"/>
                <w:lang w:val="pt-BR"/>
              </w:rPr>
              <w:t>Substituível</w:t>
            </w:r>
          </w:p>
        </w:tc>
      </w:tr>
    </w:tbl>
    <w:p w14:paraId="3BBC908A" w14:textId="77777777" w:rsidR="001A5FD5" w:rsidRDefault="002D2B91">
      <w:pPr>
        <w:spacing w:before="130" w:after="260"/>
      </w:pPr>
      <w:r>
        <w:rPr>
          <w:sz w:val="20"/>
          <w:szCs w:val="20"/>
          <w:lang w:val="pt-BR"/>
        </w:rPr>
        <w:t>Fonte: Elaborado pelos autores (2026).</w:t>
      </w:r>
    </w:p>
    <w:p w14:paraId="4C01C9CF" w14:textId="77777777" w:rsidR="001A5FD5" w:rsidRPr="00430DB3" w:rsidRDefault="002D2B91">
      <w:pPr>
        <w:spacing w:after="120" w:line="360" w:lineRule="auto"/>
        <w:ind w:firstLine="709"/>
        <w:jc w:val="both"/>
        <w:rPr>
          <w:lang w:val="pt-BR"/>
        </w:rPr>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7BA7F591" w14:textId="77777777" w:rsidR="00E01C3A" w:rsidRDefault="00CC3326">
      <w:pPr>
        <w:pStyle w:val="Heading1"/>
        <w:pageBreakBefore/>
        <w:spacing w:before="480" w:after="280" w:line="360" w:lineRule="auto"/>
        <w:rPr>
          <w:lang w:val="pt-BR"/>
        </w:rPr>
      </w:pPr>
      <w:bookmarkStart w:id="99" w:name="_Toc242549706"/>
      <w:r>
        <w:rPr>
          <w:lang w:val="pt-BR"/>
        </w:rPr>
        <w:lastRenderedPageBreak/>
        <w:t>5 ANÁLISE DOS RESULTADOS</w:t>
      </w:r>
      <w:bookmarkEnd w:id="99"/>
    </w:p>
    <w:p w14:paraId="7584C70A" w14:textId="77777777" w:rsidR="00E01C3A" w:rsidRDefault="00CC3326">
      <w:pPr>
        <w:pStyle w:val="Heading2"/>
        <w:spacing w:before="360" w:after="240" w:line="360" w:lineRule="auto"/>
        <w:rPr>
          <w:lang w:val="pt-BR"/>
        </w:rPr>
      </w:pPr>
      <w:bookmarkStart w:id="100" w:name="_Toc242549707"/>
      <w:r>
        <w:rPr>
          <w:lang w:val="pt-BR"/>
        </w:rPr>
        <w:t>5.1 Avaliação das hipóteses</w:t>
      </w:r>
      <w:bookmarkEnd w:id="100"/>
    </w:p>
    <w:p w14:paraId="01D4C525" w14:textId="77777777" w:rsidR="00E01C3A" w:rsidRDefault="00CC3326">
      <w:pPr>
        <w:spacing w:after="120" w:line="360" w:lineRule="auto"/>
        <w:ind w:firstLine="709"/>
        <w:jc w:val="both"/>
        <w:rPr>
          <w:lang w:val="pt-BR"/>
        </w:rPr>
      </w:pPr>
      <w:r>
        <w:rPr>
          <w:lang w:val="pt-BR"/>
        </w:rPr>
        <w:t>A hipótese H1 é aceita, com ressalva. Sem recorrer à previsão, o regime adaptativo permaneceu dentro do envelope esperado em todos os passos da suíte, e, com a previsão, em 98,2 % deles, contra 58,0 % do fluxo pleno constante e 72,2 % do horário fixo (4.4). A ressalva é dupla. Os envelopes são largos nas transições e, onde não derivam da norma, refletem julgamento dos autores (3.9), de modo que a concordância mede coerência com esse julgamento, e não com um padrão externo. E a mesma base de regras, operada como tabela em degraus, alcança concordância equivalente (4.6): a hipótese confirma-se para a decisão por regras sobre variáveis urbanas, sem demonstrar que a pertinência parcial seja necessária a ela.</w:t>
      </w:r>
    </w:p>
    <w:p w14:paraId="5A9BCF51" w14:textId="77777777" w:rsidR="00A13357" w:rsidRPr="002F1978" w:rsidRDefault="00285AB3">
      <w:pPr>
        <w:spacing w:after="120" w:line="360" w:lineRule="auto"/>
        <w:ind w:firstLine="709"/>
        <w:jc w:val="both"/>
        <w:rPr>
          <w:lang w:val="pt-BR"/>
        </w:rPr>
      </w:pPr>
      <w:r>
        <w:rPr>
          <w:lang w:val="pt-BR"/>
        </w:rPr>
        <w:t>A hipótese H2 é aceita. Em 667.200 passos verificados — a suíte de cenários nos quatro modos de execução e as execuções da avaliação dos componentes —, não houve violação do piso nem da taxa (4.2), e, na bancada, a descida ao piso respeitou a taxa e o vencimento da validade levou o nó ao pleno (4.3). A garantia é estrutural, por estar no caminho do comando, e não estatística; vale, porém, para o ambiente avaliado, em simulação e em bancada, e reparte-se entre a central, que verifica o piso, e o nó, que impõ</w:t>
      </w:r>
      <w:r>
        <w:rPr>
          <w:lang w:val="pt-BR"/>
        </w:rPr>
        <w:t>e a taxa.</w:t>
      </w:r>
    </w:p>
    <w:p w14:paraId="266D3D15" w14:textId="77777777" w:rsidR="00A13357" w:rsidRPr="002F1978" w:rsidRDefault="00285AB3">
      <w:pPr>
        <w:spacing w:after="120" w:line="360" w:lineRule="auto"/>
        <w:ind w:firstLine="709"/>
        <w:jc w:val="both"/>
        <w:rPr>
          <w:lang w:val="pt-BR"/>
        </w:rPr>
      </w:pPr>
      <w:r>
        <w:rPr>
          <w:lang w:val="pt-BR"/>
        </w:rPr>
        <w:t>A hipótese H3 é rejeitada. Nas oito noites reais, a fração da janela de baixa demanda consumida em transição foi de 27,9 % com a previsão e de 23,3 % no modo reativo (4.6): a antecipação não reduziu o tempo em transição, e o aumentou. A previsão mostrou utilidade de outra natureza — a de segunda evidência contra a contagem: quando retém o nível acima do modo reativo, acerta a saída da faixa baixa em 70,7 % dos casos, e reduz a luz perdida quando a contagem falha no início da noite.</w:t>
      </w:r>
    </w:p>
    <w:p w14:paraId="47CD1343" w14:textId="77777777" w:rsidR="00E01C3A" w:rsidRDefault="00CC3326">
      <w:pPr>
        <w:pStyle w:val="Heading2"/>
        <w:spacing w:before="360" w:after="240" w:line="360" w:lineRule="auto"/>
        <w:rPr>
          <w:lang w:val="pt-BR"/>
        </w:rPr>
      </w:pPr>
      <w:bookmarkStart w:id="101" w:name="_Toc242549708"/>
      <w:r>
        <w:rPr>
          <w:lang w:val="pt-BR"/>
        </w:rPr>
        <w:t>5.2 Discussão dos resultados e comparação com a literatura</w:t>
      </w:r>
      <w:bookmarkEnd w:id="101"/>
    </w:p>
    <w:p w14:paraId="2168D9DE" w14:textId="77777777" w:rsidR="00E01C3A" w:rsidRDefault="00CC3326">
      <w:pPr>
        <w:spacing w:after="120" w:line="360" w:lineRule="auto"/>
        <w:ind w:firstLine="709"/>
        <w:jc w:val="both"/>
        <w:rPr>
          <w:lang w:val="pt-BR"/>
        </w:rPr>
      </w:pPr>
      <w:r>
        <w:rPr>
          <w:lang w:val="pt-BR"/>
        </w:rPr>
        <w:t xml:space="preserve">Quatro padrões atravessam os resultados. O primeiro é a estabilidade do invariante de segurança: em nenhuma das execuções, em nenhum modo e em nenhum cenário adversarial, o nível do nó violou o piso ou a taxa, o que é coerente </w:t>
      </w:r>
      <w:r>
        <w:rPr>
          <w:lang w:val="pt-BR"/>
        </w:rPr>
        <w:lastRenderedPageBreak/>
        <w:t>com a natureza da garantia, que não depende da qualidade da inferência nem da previsão.</w:t>
      </w:r>
    </w:p>
    <w:p w14:paraId="4E7ADC09" w14:textId="77777777" w:rsidR="00A13357" w:rsidRPr="002F1978" w:rsidRDefault="00285AB3">
      <w:pPr>
        <w:spacing w:after="120" w:line="360" w:lineRule="auto"/>
        <w:ind w:firstLine="709"/>
        <w:jc w:val="both"/>
        <w:rPr>
          <w:lang w:val="pt-BR"/>
        </w:rPr>
      </w:pPr>
      <w:r>
        <w:rPr>
          <w:lang w:val="pt-BR"/>
        </w:rPr>
        <w:t>O segundo é que o regime adaptativo troca energia por luz onde ela é exigida. Na suíte, consome 24,3 % menos que o fluxo pleno, mas 6,7 % mais que o horário fixo; em compensação, permanece no envelope em 98,2 % dos passos, contra 72,2 % do horário fixo, e nunca deixa a via 2 lux ou mais abaixo do nível pedido, enquanto o horário fixo o faz por centenas de minutos, inclusive sob ocorrência (4.5 e 4.6). Nas noites reais, em que a circulação acompanha o padrão de uma via real e não cenários concebidos para exi</w:t>
      </w:r>
      <w:r>
        <w:rPr>
          <w:lang w:val="pt-BR"/>
        </w:rPr>
        <w:t>gir resposta, o regime adaptativo consome 78,6 % do horário fixo. A economia sobre a programação horária, portanto, depende do padrão de uso da via; a vantagem em luz adequada, não.</w:t>
      </w:r>
    </w:p>
    <w:p w14:paraId="5A581C8F" w14:textId="77777777" w:rsidR="00A13357" w:rsidRPr="002F1978" w:rsidRDefault="00285AB3">
      <w:pPr>
        <w:spacing w:after="120" w:line="360" w:lineRule="auto"/>
        <w:ind w:firstLine="709"/>
        <w:jc w:val="both"/>
        <w:rPr>
          <w:lang w:val="pt-BR"/>
        </w:rPr>
      </w:pPr>
      <w:r>
        <w:rPr>
          <w:lang w:val="pt-BR"/>
        </w:rPr>
        <w:t>O terceiro é que o desempenho decorre das regras, e não da pertinência parcial. A tabela em degraus iguala a inferência nebulosa em energia e, com histerese de descida, produz menos mudanças perceptíveis de nível (4.6). O quarto é que a previsão só se distingue das referências simples com dado de resolução fina: com a série de 15 min, supera a melhor delas em 4,0 pontos percentuais no acerto da faixa; somada por hora, não (Tabela 4).</w:t>
      </w:r>
    </w:p>
    <w:p w14:paraId="014C8B3F" w14:textId="77777777" w:rsidR="00A13357" w:rsidRPr="002F1978" w:rsidRDefault="00285AB3">
      <w:pPr>
        <w:spacing w:after="120" w:line="360" w:lineRule="auto"/>
        <w:ind w:firstLine="709"/>
        <w:jc w:val="both"/>
        <w:rPr>
          <w:lang w:val="pt-BR"/>
        </w:rPr>
      </w:pPr>
      <w:r>
        <w:rPr>
          <w:lang w:val="pt-BR"/>
        </w:rPr>
        <w:t>Quatro anomalias foram registradas. Nos dois cenários de madrugada, o nível ficou 0,006 acima do máximo do envelope por 5 min e por 15 min, efeito da rampa da faixa baixa com via vazia, e não de falha da decisão (4.4). A primeira execução da medição de latência foi interrompida porque uma ocorrência encerrada por prazo manteve o alvo no pleno, comportamento previsto e declarado em 5.3 (4.3). O nó reiniciado permanece no pleno por até cerca de 10 min, até receber comando, o que é seguro, mas atrasa a atenuaç</w:t>
      </w:r>
      <w:r>
        <w:rPr>
          <w:lang w:val="pt-BR"/>
        </w:rPr>
        <w:t>ão (4.3). E a hipótese H3 teve resultado contrário ao esperado, como discutido em 5.1.</w:t>
      </w:r>
    </w:p>
    <w:p w14:paraId="70869593" w14:textId="77777777" w:rsidR="00A13357" w:rsidRPr="002F1978" w:rsidRDefault="00285AB3">
      <w:pPr>
        <w:spacing w:after="120" w:line="360" w:lineRule="auto"/>
        <w:ind w:firstLine="709"/>
        <w:jc w:val="both"/>
        <w:rPr>
          <w:lang w:val="pt-BR"/>
        </w:rPr>
      </w:pPr>
      <w:r>
        <w:rPr>
          <w:lang w:val="pt-BR"/>
        </w:rPr>
        <w:t>Em relação à literatura, os resultados convergem com o relato de implantação de Pasolini et al. (2024), em que regras fixas, sem inferência nebulosa nem aprendizado de máquina, comutam as classes de iluminação em parques reais: aqui também a tabela em degraus substituiu a pertinência parcial. A economia obtida sobre o fluxo pleno, de 24,3 % na suíte e de 37,6 % nas noites reais, é da mesma ordem da estimada por Buyukkinaci et al. (2019) para via de Istambul, de cerca de 40 %, com a ressalva de que aquele es</w:t>
      </w:r>
      <w:r>
        <w:rPr>
          <w:lang w:val="pt-BR"/>
        </w:rPr>
        <w:t xml:space="preserve">tudo trata de vias veiculares e de outra norma. O custo em luz da atenuação por horário fixo é o que se esperaria de parques telegeridos que </w:t>
      </w:r>
      <w:r>
        <w:rPr>
          <w:lang w:val="pt-BR"/>
        </w:rPr>
        <w:lastRenderedPageBreak/>
        <w:t>operam por calendário, como o de Sheffield (DIZON; PRANGGONO, 2022). A equivalência entre a inferência nebulosa e a tabela é coerente com a observação de que a interpretabilidade não decorre da simples adoção de modelo nebuloso (PICKERING; COHEN; DE BAETS, 2026; RUDIN, 2019). Diante do trabalho mais próximo (NOGUEIRA, 2024), a diferença confirmada é de premissa: a decisão foi comandada por dado que o município já produz, e não por sensoriamento próprio a implantar. O arranjo que a revisão não localizou (2.9</w:t>
      </w:r>
      <w:r>
        <w:rPr>
          <w:lang w:val="pt-BR"/>
        </w:rPr>
        <w:t>) — dado de plataforma existente, decisão, verificação normativa e atuação — foi demonstrado de ponta a ponta, em bancada e com dados emulados.</w:t>
      </w:r>
    </w:p>
    <w:p w14:paraId="76251040" w14:textId="77777777" w:rsidR="00E01C3A" w:rsidRDefault="00CC3326">
      <w:pPr>
        <w:pStyle w:val="Heading2"/>
        <w:spacing w:before="360" w:after="240" w:line="360" w:lineRule="auto"/>
        <w:rPr>
          <w:lang w:val="pt-BR"/>
        </w:rPr>
      </w:pPr>
      <w:bookmarkStart w:id="102" w:name="_Toc242549709"/>
      <w:r>
        <w:rPr>
          <w:lang w:val="pt-BR"/>
        </w:rPr>
        <w:t>5.3 Exatidão, confiabilidade e limitações</w:t>
      </w:r>
      <w:bookmarkEnd w:id="102"/>
    </w:p>
    <w:p w14:paraId="06ED698E" w14:textId="77777777" w:rsidR="00E01C3A" w:rsidRDefault="00CC3326">
      <w:pPr>
        <w:spacing w:after="120" w:line="360" w:lineRule="auto"/>
        <w:ind w:firstLine="709"/>
        <w:jc w:val="both"/>
        <w:rPr>
          <w:lang w:val="pt-BR"/>
        </w:rPr>
      </w:pPr>
      <w:r>
        <w:rPr>
          <w:lang w:val="pt-BR"/>
        </w:rPr>
        <w:t>As limitações a seguir incidem de modo desigual sobre os resultados do Capítulo 4. O invariante de segurança (4.2) não depende de nenhuma delas: seu critério é integralmente normativo e foi verificado em todas as decisões. A concordância com o envelope (4.4) e o déficit em relação ao nível pedido (4.6) dependem de critérios dos autores — os envelopes e a associação dos tercis às classes. A estimativa de energia (4.5) depende da hipótese de proporcionalidade e da luminária de referência. Os resultados da previsão (4.1 e 4.6) dependem de série de outra cidade. E os de bancada (4.3) valem para o arranjo em escala reduzida.</w:t>
      </w:r>
    </w:p>
    <w:p w14:paraId="5CF71B44"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0EDDDFC4"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70DE106E" w14:textId="77777777" w:rsidR="00A13357" w:rsidRPr="002F1978" w:rsidRDefault="00285AB3">
      <w:pPr>
        <w:pStyle w:val="ListParagraph"/>
        <w:numPr>
          <w:ilvl w:val="0"/>
          <w:numId w:val="2"/>
        </w:numPr>
        <w:spacing w:after="120" w:line="360" w:lineRule="auto"/>
        <w:jc w:val="both"/>
        <w:rPr>
          <w:lang w:val="pt-BR"/>
        </w:rPr>
      </w:pPr>
      <w:r>
        <w:rPr>
          <w:lang w:val="pt-BR"/>
        </w:rPr>
        <w:t>Os requisitos foram elicitados apenas de fontes documentais (3.12.1), sem entrevista nem validação junto ao município, à concessionária ou ao operador da plataforma de monitoramento: expressam o que os documentos oficiais exigem, e não o que esses operadores confirmariam.</w:t>
      </w:r>
    </w:p>
    <w:p w14:paraId="12294EF0" w14:textId="77777777" w:rsidR="006B1E66" w:rsidRPr="000F5B8B" w:rsidRDefault="00CC3326">
      <w:pPr>
        <w:pStyle w:val="ListParagraph"/>
        <w:numPr>
          <w:ilvl w:val="0"/>
          <w:numId w:val="2"/>
        </w:numPr>
        <w:spacing w:after="120" w:line="360" w:lineRule="auto"/>
        <w:jc w:val="both"/>
        <w:rPr>
          <w:lang w:val="pt-BR"/>
        </w:rPr>
      </w:pPr>
      <w:r>
        <w:rPr>
          <w:lang w:val="pt-BR"/>
        </w:rPr>
        <w:t>O envelope de decisão esperado é definido pelos autores onde não deriva de prescrição normativa, com a consequência exposta em 3.9. A verificação do invariante de segurança não padece dessa limitação, por ter critério integralmente externo.</w:t>
      </w:r>
    </w:p>
    <w:p w14:paraId="55C61425"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2AFFA9CE"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6.1.</w:t>
      </w:r>
    </w:p>
    <w:p w14:paraId="2D221FED" w14:textId="77777777" w:rsidR="00EB23B3" w:rsidRPr="00430DB3" w:rsidRDefault="00355771">
      <w:pPr>
        <w:pStyle w:val="ListParagraph"/>
        <w:numPr>
          <w:ilvl w:val="0"/>
          <w:numId w:val="2"/>
        </w:numPr>
        <w:spacing w:after="120" w:line="360" w:lineRule="auto"/>
        <w:jc w:val="both"/>
        <w:rPr>
          <w:lang w:val="pt-BR"/>
        </w:rPr>
      </w:pPr>
      <w:r>
        <w:rPr>
          <w:lang w:val="pt-BR"/>
        </w:rPr>
        <w:t>O diagnóstico foi demonstrado com sensor de iluminância, que o ponto de luz de campo não possui. No parque, a conferência da execução apoiar-se-ia na telemetria elétrica do controlador, que confirma o consumo, e não a luz que chega à via: sujeira, obstrução e depreciação do fluxo não seriam detectadas por ela (3.4.5). A transposição do diagnóstico para a grandeza elétrica não foi ensaiada.</w:t>
      </w:r>
    </w:p>
    <w:p w14:paraId="112F83A5" w14:textId="77777777" w:rsidR="006B1E66" w:rsidRPr="00430DB3" w:rsidRDefault="00CC3326">
      <w:pPr>
        <w:pStyle w:val="ListParagraph"/>
        <w:numPr>
          <w:ilvl w:val="0"/>
          <w:numId w:val="2"/>
        </w:numPr>
        <w:spacing w:after="120" w:line="360" w:lineRule="auto"/>
        <w:jc w:val="both"/>
        <w:rPr>
          <w:lang w:val="pt-BR"/>
        </w:rPr>
      </w:pPr>
      <w:r>
        <w:rPr>
          <w:lang w:val="pt-BR"/>
        </w:rPr>
        <w:t xml:space="preserve">Considera-se uma única classe de via, derivada de um conjunto declarado de valores para os parâmetros de seleção da norma. </w:t>
      </w:r>
      <w:r w:rsidRPr="00430DB3">
        <w:rPr>
          <w:lang w:val="pt-BR"/>
        </w:rPr>
        <w:t>Conjuntos distintos conduzem a classes e faixas admissíveis distintas. Em campo, um mesmo ponto de luz pode iluminar a pista e a calçada, áreas de classes distintas; o piso aplicável seria o da classe mais exigente entre as atendidas, e a movimentação teria de considerar pedestres e veículos.</w:t>
      </w:r>
    </w:p>
    <w:p w14:paraId="66D9FB6C" w14:textId="77777777" w:rsidR="00540256" w:rsidRPr="00430DB3" w:rsidRDefault="002E4A9C">
      <w:pPr>
        <w:pStyle w:val="ListParagraph"/>
        <w:numPr>
          <w:ilvl w:val="0"/>
          <w:numId w:val="2"/>
        </w:numPr>
        <w:spacing w:after="120" w:line="360" w:lineRule="auto"/>
        <w:jc w:val="both"/>
        <w:rPr>
          <w:lang w:val="pt-BR"/>
        </w:rPr>
      </w:pPr>
      <w:r>
        <w:rPr>
          <w:lang w:val="pt-BR"/>
        </w:rPr>
        <w:t>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alteração da inferência, pela separação entre as camadas adaptativa e fixa descrita em 3.7.</w:t>
      </w:r>
    </w:p>
    <w:p w14:paraId="538F5E10"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3E186102" w14:textId="77777777" w:rsidR="006B1E66" w:rsidRPr="000F5B8B" w:rsidRDefault="00CC3326">
      <w:pPr>
        <w:pStyle w:val="ListParagraph"/>
        <w:numPr>
          <w:ilvl w:val="0"/>
          <w:numId w:val="2"/>
        </w:numPr>
        <w:spacing w:after="120" w:line="360" w:lineRule="auto"/>
        <w:jc w:val="both"/>
        <w:rPr>
          <w:lang w:val="pt-BR"/>
        </w:rPr>
      </w:pPr>
      <w:r>
        <w:rPr>
          <w:lang w:val="pt-BR"/>
        </w:rPr>
        <w:t>O enlace de rádio do nó é Wi-Fi, e não uma das tecnologias de longo alcance e baixo consumo também admitidas para telegestão.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484E515C"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decisão dos autores. A corrente do segmento varia com a tensão da fonte, e a estabilidade do fluxo fica condicionada à da fonte adotada.</w:t>
      </w:r>
    </w:p>
    <w:p w14:paraId="7F9402C5"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6.1.</w:t>
      </w:r>
    </w:p>
    <w:p w14:paraId="6C3B434A" w14:textId="77777777" w:rsidR="006B1E66" w:rsidRPr="000F5B8B" w:rsidRDefault="00CC3326">
      <w:pPr>
        <w:pStyle w:val="ListParagraph"/>
        <w:numPr>
          <w:ilvl w:val="0"/>
          <w:numId w:val="2"/>
        </w:numPr>
        <w:spacing w:after="120" w:line="360" w:lineRule="auto"/>
        <w:jc w:val="both"/>
        <w:rPr>
          <w:lang w:val="pt-BR"/>
        </w:rPr>
      </w:pPr>
      <w:r>
        <w:rPr>
          <w:lang w:val="pt-BR"/>
        </w:rPr>
        <w:t>O modelo de previsão é treinado sobre série de contagem de pedestres de outra cidade, pela razão documentada em 3.6. Demonstra-se o procedimento, e não o desempenho que o modelo teria sobre uma via paulistana, que depende de retreinamento sobre dados locais.</w:t>
      </w:r>
    </w:p>
    <w:p w14:paraId="38915450" w14:textId="77777777" w:rsidR="00E01C3A" w:rsidRDefault="00CC3326">
      <w:pPr>
        <w:pStyle w:val="ListParagraph"/>
        <w:numPr>
          <w:ilvl w:val="0"/>
          <w:numId w:val="2"/>
        </w:numPr>
        <w:spacing w:after="120" w:line="360" w:lineRule="auto"/>
        <w:jc w:val="both"/>
        <w:rPr>
          <w:lang w:val="pt-BR"/>
        </w:rPr>
      </w:pPr>
      <w:r>
        <w:rPr>
          <w:lang w:val="pt-BR"/>
        </w:rPr>
        <w:t xml:space="preserve">O consumo de energia é estimado, e não medido. A estimativa deriva da potência declarada do módulo de luz e da trajetória de ciclo de trabalho </w:t>
      </w:r>
      <w:r>
        <w:rPr>
          <w:lang w:val="pt-BR"/>
        </w:rPr>
        <w:lastRenderedPageBreak/>
        <w:t>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6.1.</w:t>
      </w:r>
    </w:p>
    <w:p w14:paraId="3A5C403A"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6.1.</w:t>
      </w:r>
    </w:p>
    <w:p w14:paraId="0018CFA2" w14:textId="77777777" w:rsidR="006B1E66" w:rsidRPr="000F5B8B" w:rsidRDefault="00CC3326">
      <w:pPr>
        <w:pStyle w:val="ListParagraph"/>
        <w:numPr>
          <w:ilvl w:val="0"/>
          <w:numId w:val="2"/>
        </w:numPr>
        <w:spacing w:after="120" w:line="360" w:lineRule="auto"/>
        <w:jc w:val="both"/>
        <w:rPr>
          <w:lang w:val="pt-BR"/>
        </w:rPr>
      </w:pPr>
      <w:r>
        <w:rPr>
          <w:lang w:val="pt-BR"/>
        </w:rPr>
        <w:t>Cada ponto de luz é decidido isoladamente: não se contempla o controle coordenado de múltiplas luminárias em rede, em que o nível de um ponto considera o dos vizinhos.</w:t>
      </w:r>
    </w:p>
    <w:p w14:paraId="52E2362B" w14:textId="77777777" w:rsidR="00E0106C" w:rsidRPr="00430DB3" w:rsidRDefault="00B442AC">
      <w:pPr>
        <w:pStyle w:val="ListParagraph"/>
        <w:numPr>
          <w:ilvl w:val="0"/>
          <w:numId w:val="2"/>
        </w:numPr>
        <w:spacing w:after="120" w:line="360" w:lineRule="auto"/>
        <w:jc w:val="both"/>
        <w:rPr>
          <w:lang w:val="pt-BR"/>
        </w:rPr>
      </w:pPr>
      <w:r>
        <w:rPr>
          <w:lang w:val="pt-BR"/>
        </w:rPr>
        <w:t>Uma integração efetiva com plataforma que opere reconhecimento facial exigiria tratamento jurídico próprio quanto à proteção de dados pessoais, não abordado aqui. O que o trabalho assegura é que a camada de decisão não consome imagem nem identificador (3.10).</w:t>
      </w:r>
    </w:p>
    <w:p w14:paraId="4B44F1EE" w14:textId="77777777" w:rsidR="00540256" w:rsidRPr="00430DB3" w:rsidRDefault="002E4A9C">
      <w:pPr>
        <w:pStyle w:val="ListParagraph"/>
        <w:numPr>
          <w:ilvl w:val="0"/>
          <w:numId w:val="2"/>
        </w:numPr>
        <w:spacing w:after="120" w:line="360" w:lineRule="auto"/>
        <w:jc w:val="both"/>
        <w:rPr>
          <w:lang w:val="pt-BR"/>
        </w:rPr>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2F020490" w14:textId="77777777" w:rsidR="00540256" w:rsidRPr="00430DB3" w:rsidRDefault="002E4A9C">
      <w:pPr>
        <w:pStyle w:val="ListParagraph"/>
        <w:numPr>
          <w:ilvl w:val="0"/>
          <w:numId w:val="2"/>
        </w:numPr>
        <w:spacing w:after="120" w:line="360" w:lineRule="auto"/>
        <w:jc w:val="both"/>
        <w:rPr>
          <w:lang w:val="pt-BR"/>
        </w:rPr>
      </w:pPr>
      <w:r>
        <w:rPr>
          <w:lang w:val="pt-BR"/>
        </w:rPr>
        <w:t>O cadastro municipal tem ruído — placas duplicadas, postes distantes de qualquer trecho, endereços em texto livre —, e a associação foi verificada sobre um único recorte, de 16 trechos e 36 postes. A qualidade do cadastro em escala de parque não foi avaliada.</w:t>
      </w:r>
    </w:p>
    <w:p w14:paraId="7B75DEA0" w14:textId="77777777" w:rsidR="00732706" w:rsidRPr="00430DB3" w:rsidRDefault="0098583F">
      <w:pPr>
        <w:pStyle w:val="ListParagraph"/>
        <w:numPr>
          <w:ilvl w:val="0"/>
          <w:numId w:val="2"/>
        </w:numPr>
        <w:spacing w:after="120" w:line="360" w:lineRule="auto"/>
        <w:jc w:val="both"/>
        <w:rPr>
          <w:lang w:val="pt-BR"/>
        </w:rPr>
      </w:pPr>
      <w:r>
        <w:rPr>
          <w:lang w:val="pt-BR"/>
        </w:rPr>
        <w:t xml:space="preserve">A associação entre cada câmera e os trechos que ela observa é atribuída à plataforma e não foi construída nem verificada. Uma câmera que cubra mais de um trecho, ou apenas parte de um, afeta o volume publicado para </w:t>
      </w:r>
      <w:r>
        <w:rPr>
          <w:lang w:val="pt-BR"/>
        </w:rPr>
        <w:lastRenderedPageBreak/>
        <w:t>ele; o tratamento desses casos figura na especificação de integração como requisito à plataforma, e não como resultado medido.</w:t>
      </w:r>
    </w:p>
    <w:p w14:paraId="73EAA9EA" w14:textId="77777777" w:rsidR="00540256" w:rsidRPr="00430DB3" w:rsidRDefault="002E4A9C">
      <w:pPr>
        <w:pStyle w:val="ListParagraph"/>
        <w:numPr>
          <w:ilvl w:val="0"/>
          <w:numId w:val="2"/>
        </w:numPr>
        <w:spacing w:after="120" w:line="360" w:lineRule="auto"/>
        <w:jc w:val="both"/>
        <w:rPr>
          <w:lang w:val="pt-BR"/>
        </w:rPr>
      </w:pPr>
      <w:r>
        <w:rPr>
          <w:lang w:val="pt-BR"/>
        </w:rPr>
        <w:t>Até acumular sete dias de volumes, a referência que normaliza a série de previsão de cada trecho é um valor inicial arbitrado, de cinco pessoas; nesse período, a previsão opera sobre escala não aprendida.</w:t>
      </w:r>
    </w:p>
    <w:p w14:paraId="0C8577B6" w14:textId="77777777" w:rsidR="00540256" w:rsidRPr="00430DB3" w:rsidRDefault="002E4A9C">
      <w:pPr>
        <w:pStyle w:val="ListParagraph"/>
        <w:numPr>
          <w:ilvl w:val="0"/>
          <w:numId w:val="2"/>
        </w:numPr>
        <w:spacing w:after="120" w:line="360" w:lineRule="auto"/>
        <w:jc w:val="both"/>
        <w:rPr>
          <w:lang w:val="pt-BR"/>
        </w:rPr>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774E44C6" w14:textId="77777777" w:rsidR="002C2A03" w:rsidRPr="00430DB3" w:rsidRDefault="008C03E9">
      <w:pPr>
        <w:pStyle w:val="ListParagraph"/>
        <w:numPr>
          <w:ilvl w:val="0"/>
          <w:numId w:val="2"/>
        </w:numPr>
        <w:spacing w:after="120" w:line="360" w:lineRule="auto"/>
        <w:jc w:val="both"/>
        <w:rPr>
          <w:lang w:val="pt-BR"/>
        </w:rPr>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14:paraId="10B160F6" w14:textId="77777777" w:rsidR="00372878" w:rsidRPr="00430DB3" w:rsidRDefault="00285AB3">
      <w:pPr>
        <w:pStyle w:val="ListParagraph"/>
        <w:numPr>
          <w:ilvl w:val="0"/>
          <w:numId w:val="2"/>
        </w:numPr>
        <w:spacing w:after="120" w:line="360" w:lineRule="auto"/>
        <w:jc w:val="both"/>
        <w:rPr>
          <w:lang w:val="pt-BR"/>
        </w:rPr>
      </w:pPr>
      <w:r>
        <w:rPr>
          <w:lang w:val="pt-BR"/>
        </w:rPr>
        <w:t>A régua que normaliza o volume de cada trecho é o percentil 99 de 28 dias, valor escolhido pelos autores. O teste de sensibilidade que mostra que a faixa de movimentação pouco muda com outro percentil alto (3.6) foi feito depois da escolha.</w:t>
      </w:r>
    </w:p>
    <w:p w14:paraId="7FE168BF" w14:textId="77777777" w:rsidR="002C2A03" w:rsidRPr="00430DB3" w:rsidRDefault="008C03E9">
      <w:pPr>
        <w:pStyle w:val="ListParagraph"/>
        <w:numPr>
          <w:ilvl w:val="0"/>
          <w:numId w:val="2"/>
        </w:numPr>
        <w:spacing w:after="120" w:line="360" w:lineRule="auto"/>
        <w:jc w:val="both"/>
        <w:rPr>
          <w:lang w:val="pt-BR"/>
        </w:rPr>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057C6E1D" w14:textId="77777777" w:rsidR="002C2A03" w:rsidRPr="00430DB3" w:rsidRDefault="008C03E9">
      <w:pPr>
        <w:pStyle w:val="ListParagraph"/>
        <w:numPr>
          <w:ilvl w:val="0"/>
          <w:numId w:val="2"/>
        </w:numPr>
        <w:spacing w:after="120" w:line="360" w:lineRule="auto"/>
        <w:jc w:val="both"/>
        <w:rPr>
          <w:lang w:val="pt-BR"/>
        </w:rPr>
      </w:pPr>
      <w:r>
        <w:rPr>
          <w:lang w:val="pt-BR"/>
        </w:rPr>
        <w:t>Com a publicação do volume a cada 5 min, um aumento súbito de movimentação só pesa na decisão na publicação seguinte; apenas a ocorrência é publicada na hora.</w:t>
      </w:r>
    </w:p>
    <w:p w14:paraId="1198F26E" w14:textId="77777777" w:rsidR="002C2A03" w:rsidRPr="00430DB3" w:rsidRDefault="008C03E9">
      <w:pPr>
        <w:pStyle w:val="ListParagraph"/>
        <w:numPr>
          <w:ilvl w:val="0"/>
          <w:numId w:val="2"/>
        </w:numPr>
        <w:spacing w:after="120" w:line="360" w:lineRule="auto"/>
        <w:jc w:val="both"/>
        <w:rPr>
          <w:lang w:val="pt-BR"/>
        </w:rPr>
      </w:pPr>
      <w:r>
        <w:rPr>
          <w:lang w:val="pt-BR"/>
        </w:rPr>
        <w:t>O sistema não detecta sozinho a degradação da contagem pela plataforma — câmera obstruída, chuva ou defeito. A previsão atua como segunda evidência, e o pior caso permanece dentro da faixa admitida pela norma (3.7).</w:t>
      </w:r>
    </w:p>
    <w:p w14:paraId="339919AA" w14:textId="77777777" w:rsidR="002C2A03" w:rsidRPr="00430DB3" w:rsidRDefault="008C03E9">
      <w:pPr>
        <w:pStyle w:val="ListParagraph"/>
        <w:numPr>
          <w:ilvl w:val="0"/>
          <w:numId w:val="2"/>
        </w:numPr>
        <w:spacing w:after="120" w:line="360" w:lineRule="auto"/>
        <w:jc w:val="both"/>
        <w:rPr>
          <w:lang w:val="pt-BR"/>
        </w:rPr>
      </w:pPr>
      <w:r>
        <w:rPr>
          <w:lang w:val="pt-BR"/>
        </w:rPr>
        <w:lastRenderedPageBreak/>
        <w:t>Não houve teste de carga na escala do parque: a estimativa de cerca de 170 publicações por segundo para 50 mil câmeras é cálculo, e não medição.</w:t>
      </w:r>
    </w:p>
    <w:p>
      <w:pPr>
        <w:pStyle w:val="ListParagraph"/>
        <w:numPr>
          <w:ilvl w:val="0"/>
          <w:numId w:val="2"/>
        </w:numPr>
        <w:spacing w:after="120" w:line="360" w:lineRule="auto"/>
        <w:jc w:val="both"/>
      </w:pPr>
      <w:r>
        <w:rPr>
          <w:lang w:val="pt-BR"/>
        </w:rPr>
        <w:t xml:space="preserve">A implantação adotada — uma única máquina virtual da camada gratuita de um provedor de nuvem, com todos os serviços em contêineres de instância única, e o painel em serviço de hospedagem à parte — foi escolhida pelo custo, por não dispor a equipe de orçamento para infraestrutura paga, e não representa a arquitetura de operação. Ela tem ponto único de falha: a parada da máquina suspende ao mesmo tempo a recepção de eventos, a decisão e o registro, e só o nó, que volta ao pleno no vencimento da validade, preserva a condição segura. Não há redundância nem réplica do banco de dados, as cópias de segurança são manuais, e não houve teste de falha nem de recuperação. A arquitetura distribuída que a operação exigiria é descrita em 3.12.6.4, como proposta não implantada nem ensaiada.</w:t>
      </w:r>
    </w:p>
    <w:p w14:paraId="137A4EF9" w14:textId="77777777" w:rsidR="00372878" w:rsidRPr="00430DB3" w:rsidRDefault="00285AB3">
      <w:pPr>
        <w:pStyle w:val="ListParagraph"/>
        <w:numPr>
          <w:ilvl w:val="0"/>
          <w:numId w:val="2"/>
        </w:numPr>
        <w:spacing w:after="120" w:line="360" w:lineRule="auto"/>
        <w:jc w:val="both"/>
        <w:rPr>
          <w:lang w:val="pt-BR"/>
        </w:rPr>
      </w:pPr>
      <w:r>
        <w:rPr>
          <w:lang w:val="pt-BR"/>
        </w:rPr>
        <w:t xml:space="preserve">A arquitetura de comando por mudança, com rampa e validade no nó (3.5.2), segue o que o Caderno de Encargos exige, e não o que foi implantado no parque, que não é conhecido. O firmware correspondente foi ensaiado em uma única sessão de bancada (3.12.9 e 4.3). Com comandos espaçados, o diagnóstico recebe menos leituras e o alerta de perda de controle demora mais a abrir; e uma ocorrência que termina pelo prazo, sem publicação de encerramento, só é reconhecida na decisão seguinte, o que mantém a luz no pleno </w:t>
      </w:r>
      <w:r>
        <w:rPr>
          <w:lang w:val="pt-BR"/>
        </w:rPr>
        <w:t>por mais tempo, pelo lado seguro. Pela mesma razão, um nó que reinicia permanece no pleno até o alvo mudar ou o comando ser renovado, por até cerca de 10 min, também pelo lado seguro.</w:t>
      </w:r>
    </w:p>
    <w:p w14:paraId="5634737B" w14:textId="77777777" w:rsidR="001A5FD5" w:rsidRPr="00430DB3" w:rsidRDefault="002D2B91">
      <w:pPr>
        <w:pStyle w:val="ListParagraph"/>
        <w:numPr>
          <w:ilvl w:val="0"/>
          <w:numId w:val="2"/>
        </w:numPr>
        <w:spacing w:after="120" w:line="360" w:lineRule="auto"/>
        <w:jc w:val="both"/>
        <w:rPr>
          <w:lang w:val="pt-BR"/>
        </w:rPr>
      </w:pPr>
      <w:r>
        <w:rPr>
          <w:lang w:val="pt-BR"/>
        </w:rPr>
        <w:t>Com a série horária de Melbourne, o modelo de previsão não se mostrou insubstituível no sistema: a média sazonal do próprio ponto o igualava. A troca para a série de 15 min de Zurique foi decidida depois desse resultado, com o apoio de um experimento de protocolo prévio (3.6), e é declarada como tal. O modelo foi, ademais, treinado para reduzir o erro médio, e não para acertar a faixa que as regras leem.</w:t>
      </w:r>
    </w:p>
    <w:p w14:paraId="353F2B66" w14:textId="77777777" w:rsidR="001A5FD5" w:rsidRPr="00430DB3" w:rsidRDefault="002D2B91">
      <w:pPr>
        <w:pStyle w:val="ListParagraph"/>
        <w:numPr>
          <w:ilvl w:val="0"/>
          <w:numId w:val="2"/>
        </w:numPr>
        <w:spacing w:after="120" w:line="360" w:lineRule="auto"/>
        <w:jc w:val="both"/>
        <w:rPr>
          <w:lang w:val="pt-BR"/>
        </w:rPr>
      </w:pPr>
      <w:r>
        <w:rPr>
          <w:lang w:val="pt-BR"/>
        </w:rPr>
        <w:t>O experimento com a série de 15 min de Zurique mede a qualidade da previsão, e não o efeito sobre o nível de iluminação no ciclo completo de decisão. Abrange 14 pontos de uma cidade, de 2016 a 2019, sem atributo de feriado, e os limiares do critério de leitura são dos autores.</w:t>
      </w:r>
    </w:p>
    <w:p w14:paraId="5370A93E" w14:textId="77777777" w:rsidR="001A5FD5" w:rsidRPr="00430DB3" w:rsidRDefault="002D2B91">
      <w:pPr>
        <w:pStyle w:val="ListParagraph"/>
        <w:numPr>
          <w:ilvl w:val="0"/>
          <w:numId w:val="2"/>
        </w:numPr>
        <w:spacing w:after="120" w:line="360" w:lineRule="auto"/>
        <w:jc w:val="both"/>
        <w:rPr>
          <w:lang w:val="pt-BR"/>
        </w:rPr>
      </w:pPr>
      <w:r>
        <w:rPr>
          <w:lang w:val="pt-BR"/>
        </w:rPr>
        <w:t>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Com contagem real de 15 min, produziu mais mudanças perceptíveis que a tabela com histerese de descida; os limiares de percepção empregados provêm de estudos em escritório, e não em via pública.</w:t>
      </w:r>
    </w:p>
    <w:p w14:paraId="24198A6A" w14:textId="77777777" w:rsidR="001A5FD5" w:rsidRPr="00430DB3" w:rsidRDefault="002D2B91">
      <w:pPr>
        <w:pStyle w:val="ListParagraph"/>
        <w:numPr>
          <w:ilvl w:val="0"/>
          <w:numId w:val="2"/>
        </w:numPr>
        <w:spacing w:after="120" w:line="360" w:lineRule="auto"/>
        <w:jc w:val="both"/>
        <w:rPr>
          <w:lang w:val="pt-BR"/>
        </w:rPr>
      </w:pPr>
      <w:r>
        <w:rPr>
          <w:lang w:val="pt-BR"/>
        </w:rPr>
        <w:lastRenderedPageBreak/>
        <w:t>A avaliação dos componentes apoia-se em oito noites reais de uma série de 15 min, em que o volume de 5 min repete o valor do bloco, e em pares sintéticos de falha de contagem. O déficit em relação ao nível pedido adota o critério dos tercis, que é dos autores. Uma série de contagem por minuto, que permitiria avaliar o período de 5 min da interface, está sendo reunida a partir da publicação diária de Melbourne, e não compõe os resultados desta versão.</w:t>
      </w:r>
    </w:p>
    <w:p w14:paraId="02DFC4A7" w14:textId="77777777" w:rsidR="00461CFB" w:rsidRPr="00430DB3" w:rsidRDefault="006F13C7">
      <w:pPr>
        <w:pStyle w:val="ListParagraph"/>
        <w:numPr>
          <w:ilvl w:val="0"/>
          <w:numId w:val="2"/>
        </w:numPr>
        <w:spacing w:after="120" w:line="360" w:lineRule="auto"/>
        <w:jc w:val="both"/>
        <w:rPr>
          <w:lang w:val="pt-BR"/>
        </w:rPr>
      </w:pPr>
      <w:r>
        <w:rPr>
          <w:lang w:val="pt-BR"/>
        </w:rPr>
        <w:t>A plataforma de monitoramento não cobre todas as vias iluminadas. Em trecho sem câmera não há volume publicado, e o ponto de luz permanece no fluxo pleno (3.7): não há risco, mas tampouco adaptação. O alcance da proposta fica limitado à área coberta, que não foi levantada.</w:t>
      </w:r>
    </w:p>
    <w:p w14:paraId="5D87DA5C" w14:textId="77777777" w:rsidR="00372878" w:rsidRPr="00430DB3" w:rsidRDefault="00285AB3">
      <w:pPr>
        <w:pStyle w:val="ListParagraph"/>
        <w:numPr>
          <w:ilvl w:val="0"/>
          <w:numId w:val="2"/>
        </w:numPr>
        <w:spacing w:after="120" w:line="360" w:lineRule="auto"/>
        <w:jc w:val="both"/>
        <w:rPr>
          <w:lang w:val="pt-BR"/>
        </w:rPr>
      </w:pPr>
      <w:r>
        <w:rPr>
          <w:lang w:val="pt-BR"/>
        </w:rPr>
        <w:t xml:space="preserve">O indicador contratual de nível mínimo de iluminância média (2.5) confronta a iluminância medida em campo com o mínimo da via ou calçada. O Caderno de Encargos é de 2015, anterior à revisão da norma que disciplina a iluminação adaptativa, e não se localizou disposição contratual que defina contra qual classe se afere um ponto de luz em regime de dimerização. Aferido contra a classe da via, um ponto atenuado até a classe mínima entregaria cerca de metade do mínimo e seria contado como não atendido. A adoção </w:t>
      </w:r>
      <w:r>
        <w:rPr>
          <w:lang w:val="pt-BR"/>
        </w:rPr>
        <w:t>em campo depende, portanto, de ajuste contratual ou regulatório sobre esse ponto, não tratado aqui.</w:t>
      </w:r>
    </w:p>
    <w:p w14:paraId="3FD0F542" w14:textId="77777777" w:rsidR="00E01C3A" w:rsidRDefault="00CC3326">
      <w:pPr>
        <w:pStyle w:val="Heading2"/>
        <w:spacing w:before="360" w:after="240" w:line="360" w:lineRule="auto"/>
        <w:rPr>
          <w:lang w:val="pt-BR"/>
        </w:rPr>
      </w:pPr>
      <w:bookmarkStart w:id="103" w:name="_Toc242549710"/>
      <w:r>
        <w:rPr>
          <w:lang w:val="pt-BR"/>
        </w:rPr>
        <w:t>5.4 Implicações dos resultados</w:t>
      </w:r>
      <w:bookmarkEnd w:id="103"/>
    </w:p>
    <w:p w14:paraId="4E5DBCCB" w14:textId="77777777" w:rsidR="00E01C3A" w:rsidRDefault="00CC3326">
      <w:pPr>
        <w:spacing w:after="120" w:line="360" w:lineRule="auto"/>
        <w:ind w:firstLine="709"/>
        <w:jc w:val="both"/>
        <w:rPr>
          <w:lang w:val="pt-BR"/>
        </w:rPr>
      </w:pPr>
      <w:r>
        <w:rPr>
          <w:lang w:val="pt-BR"/>
        </w:rPr>
        <w:t>Para o município, a principal implicação é que a integração não depende de equipamento novo. A capacidade de comandar cada luminária já está contratada, com a interface de dimerização especificada (2.3), e a plataforma de monitoramento já produz o dado de origem; o que falta é a publicação descrita no Quadro 18 e uma camada de decisão que a consuma. Duas providências precederiam qualquer implantação: o ajuste do indicador contratual de nível de iluminamento, que hoje não diz contra qual classe se afere um ponto dimerizado (5.3), e o tratamento jurídico de proteção de dados exigido pela integração com plataforma que opera reconhecimento facial (3.10).</w:t>
      </w:r>
    </w:p>
    <w:p w14:paraId="7D208D16" w14:textId="77777777" w:rsidR="00A13357" w:rsidRPr="002F1978" w:rsidRDefault="00285AB3">
      <w:pPr>
        <w:spacing w:after="120" w:line="360" w:lineRule="auto"/>
        <w:ind w:firstLine="709"/>
        <w:jc w:val="both"/>
        <w:rPr>
          <w:lang w:val="pt-BR"/>
        </w:rPr>
      </w:pPr>
      <w:r>
        <w:rPr>
          <w:lang w:val="pt-BR"/>
        </w:rPr>
        <w:lastRenderedPageBreak/>
        <w:t>Os resultados também delimitam o que a proposta pode prometer. A economia de energia ante o fluxo pleno constante foi obtida em todas as avaliações — 24,3 % na suíte de cenários, 37,6 % nas noites reais e 24,1 % na descida medida em bancada —, sem violação da norma e sem deixar a via abaixo do nível que a situação pede. Ante a programação por horário fixo, a economia depende do padrão de uso da via, e o ganho consistente é a luz adequada à situação, que a programação horária não assegura. A previsão só se j</w:t>
      </w:r>
      <w:r>
        <w:rPr>
          <w:lang w:val="pt-BR"/>
        </w:rPr>
        <w:t>ustifica se a plataforma publicar séries de resolução fina, de 5 a 15 min. E a separação entre a decisão e a verificação normativa, que sustentou a garantia em todas as execuções, pode ser exigida em especificação de contratação, independentemente da técnica de decisão adotada.</w:t>
      </w:r>
    </w:p>
    <w:p w14:paraId="64D180EC" w14:textId="77777777" w:rsidR="00A13357" w:rsidRPr="002F1978" w:rsidRDefault="00285AB3">
      <w:pPr>
        <w:spacing w:after="120" w:line="360" w:lineRule="auto"/>
        <w:ind w:firstLine="709"/>
        <w:jc w:val="both"/>
        <w:rPr>
          <w:lang w:val="pt-BR"/>
        </w:rPr>
      </w:pPr>
      <w:r>
        <w:rPr>
          <w:lang w:val="pt-BR"/>
        </w:rPr>
        <w:t>Para a área, o trabalho indica que o padrão em que a inteligência artificial propõe e uma camada de regras normativas verifica antes da atuação permite empregar técnicas adaptativas em infraestrutura urbana crítica sem depender da qualidade da inferência para a segurança, e que esse padrão é transponível a outros serviços municipais que atuam sobre o espaço público.</w:t>
      </w:r>
    </w:p>
    <w:p w14:paraId="544BC85B" w14:textId="77777777" w:rsidR="00E01C3A" w:rsidRDefault="00CC3326">
      <w:pPr>
        <w:pStyle w:val="Heading1"/>
        <w:pageBreakBefore/>
        <w:spacing w:before="480" w:after="280" w:line="360" w:lineRule="auto"/>
        <w:rPr>
          <w:lang w:val="pt-BR"/>
        </w:rPr>
      </w:pPr>
      <w:bookmarkStart w:id="104" w:name="_Toc242549711"/>
      <w:r>
        <w:rPr>
          <w:lang w:val="pt-BR"/>
        </w:rPr>
        <w:lastRenderedPageBreak/>
        <w:t>6 CONCLUSÕES</w:t>
      </w:r>
      <w:bookmarkEnd w:id="104"/>
    </w:p>
    <w:p w14:paraId="7A52371A" w14:textId="77777777" w:rsidR="00E01C3A" w:rsidRDefault="00CC3326">
      <w:pPr>
        <w:spacing w:after="120" w:line="360" w:lineRule="auto"/>
        <w:ind w:firstLine="709"/>
        <w:jc w:val="both"/>
        <w:rPr>
          <w:lang w:val="pt-BR"/>
        </w:rPr>
      </w:pPr>
      <w:r>
        <w:rPr>
          <w:lang w:val="pt-BR"/>
        </w:rPr>
        <w:t>O objetivo geral foi atingido em bancada e em simulação: dados do ambiente urbano, emulados a partir do cadastro municipal e de séries públicas de pedestres, comandaram por decisão de inteligência artificial o nó de iluminação de forma consistente com as condições observadas, com latência de 1,03 s a 1,47 s e sem violação da ABNT NBR 5101 em 667.200 passos verificados, ainda sem integração efetiva com a plataforma municipal. Os objetivos específicos foram atingidos: a infraestrutura foi caracterizada (a), as variáveis e faixas foram especificadas (b), a base de regras foi construída com origem declarada (c), a verificação normativa impediu toda violação (d), a latência foi determinada (e), a interface de integração foi especificada (f), o modelo de previsão superou as referências de persistência e de média sazonal (g), o diagnóstico detectou a falha induzida em bancada, com tolerância decorrente do instrumento (h), e o consumo foi estimado na bancada e na luminária de referência, ante o fluxo pleno e o horário fixo (i). Das hipóteses, H1 e H2 foram aceitas e H3, rejeitada. Os resultados indicam que a proposta economiza energia ante o fluxo pleno constante — 24,3 % na suíte e 37,6 % nas noites reais — ao mesmo tempo que mantém a luz adequada à situação, com garantia normativa por construção, o que a programação por horário fixo não assegura, e que, entre os componentes de inteligência artificial, a previsão se distingue das alternativas simples apenas com dado de resolução fina, enquanto a pertinência parcial é substituível por tabela.</w:t>
      </w:r>
    </w:p>
    <w:p w14:paraId="3F18DDCD" w14:textId="77777777" w:rsidR="00E01C3A" w:rsidRDefault="00CC3326">
      <w:pPr>
        <w:pStyle w:val="Heading2"/>
        <w:spacing w:before="360" w:after="240" w:line="360" w:lineRule="auto"/>
        <w:rPr>
          <w:lang w:val="pt-BR"/>
        </w:rPr>
      </w:pPr>
      <w:bookmarkStart w:id="105" w:name="_Toc242549712"/>
      <w:r>
        <w:rPr>
          <w:lang w:val="pt-BR"/>
        </w:rPr>
        <w:t>6.1 Recomendações</w:t>
      </w:r>
      <w:bookmarkEnd w:id="105"/>
    </w:p>
    <w:p w14:paraId="3801D6F7"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39A0A53C"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(3.13.1).</w:t>
      </w:r>
    </w:p>
    <w:p w14:paraId="62EFD107"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2532D867" w14:textId="77777777" w:rsidR="00E01C3A" w:rsidRDefault="00CC3326">
      <w:pPr>
        <w:pStyle w:val="ListParagraph"/>
        <w:numPr>
          <w:ilvl w:val="0"/>
          <w:numId w:val="2"/>
        </w:numPr>
        <w:spacing w:after="120" w:line="360" w:lineRule="auto"/>
        <w:jc w:val="both"/>
        <w:rPr>
          <w:lang w:val="pt-BR"/>
        </w:rPr>
      </w:pPr>
      <w:r>
        <w:rPr>
          <w:lang w:val="pt-BR"/>
        </w:rPr>
        <w:lastRenderedPageBreak/>
        <w:t>Estender a avaliação ao controle coordenado de múltiplas luminárias em rede (3.4.4 e 5.3).</w:t>
      </w:r>
    </w:p>
    <w:p w14:paraId="2AA4BF9C" w14:textId="77777777" w:rsidR="004A7735" w:rsidRPr="00430DB3" w:rsidRDefault="007F0308">
      <w:pPr>
        <w:pStyle w:val="ListParagraph"/>
        <w:numPr>
          <w:ilvl w:val="0"/>
          <w:numId w:val="2"/>
        </w:numPr>
        <w:spacing w:after="120" w:line="360" w:lineRule="auto"/>
        <w:jc w:val="both"/>
        <w:rPr>
          <w:lang w:val="pt-BR"/>
        </w:rPr>
      </w:pPr>
      <w:r>
        <w:rPr>
          <w:lang w:val="pt-BR"/>
        </w:rPr>
        <w:t>Estender o modelo a pontos de luz que atendem mais de uma classe — pista e calçada —, com o piso da classe mais exigente e com a movimentação de pedestres e de veículos (3.7 e 5.3).</w:t>
      </w:r>
    </w:p>
    <w:p w14:paraId="0D57957F"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740EEA19"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5.3).</w:t>
      </w:r>
    </w:p>
    <w:p w14:paraId="7B37AD6D"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(5.3).</w:t>
      </w:r>
    </w:p>
    <w:p w14:paraId="2205219D"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39E756FB" w14:textId="77777777" w:rsidR="001A5FD5" w:rsidRPr="00430DB3" w:rsidRDefault="002D2B91">
      <w:pPr>
        <w:pStyle w:val="ListParagraph"/>
        <w:numPr>
          <w:ilvl w:val="0"/>
          <w:numId w:val="2"/>
        </w:numPr>
        <w:spacing w:after="120" w:line="360" w:lineRule="auto"/>
        <w:jc w:val="both"/>
        <w:rPr>
          <w:lang w:val="pt-BR"/>
        </w:rPr>
      </w:pPr>
      <w:r>
        <w:rPr>
          <w:lang w:val="pt-BR"/>
        </w:rPr>
        <w:t>Treinar e operar a camada de previsão com série no período de publicação da interface, de 5 min, e avaliar o efeito no ciclo completo de decisão (3.6, 4.6 e 5.3).</w:t>
      </w:r>
    </w:p>
    <w:p w14:paraId="7B00B7F1" w14:textId="77777777" w:rsidR="001A5FD5" w:rsidRPr="00430DB3" w:rsidRDefault="002D2B91">
      <w:pPr>
        <w:pStyle w:val="ListParagraph"/>
        <w:numPr>
          <w:ilvl w:val="0"/>
          <w:numId w:val="2"/>
        </w:numPr>
        <w:spacing w:after="120" w:line="360" w:lineRule="auto"/>
        <w:jc w:val="both"/>
        <w:rPr>
          <w:lang w:val="pt-BR"/>
        </w:rPr>
      </w:pPr>
      <w:r>
        <w:rPr>
          <w:lang w:val="pt-BR"/>
        </w:rPr>
        <w:t>Treinar o modelo de previsão para o que a decisão usa — a faixa de movimentação, ou um quantil superior do nível —, em lugar do erro médio (5.3).</w:t>
      </w:r>
    </w:p>
    <w:p w14:paraId="659D93CE"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(5.3).</w:t>
      </w:r>
    </w:p>
    <w:p>
      <w:pPr>
        <w:pStyle w:val="ListParagraph"/>
        <w:numPr>
          <w:ilvl w:val="0"/>
          <w:numId w:val="2"/>
        </w:numPr>
        <w:spacing w:after="120" w:line="360" w:lineRule="auto"/>
        <w:jc w:val="both"/>
      </w:pPr>
      <w:r>
        <w:rPr>
          <w:lang w:val="pt-BR"/>
        </w:rPr>
        <w:t xml:space="preserve">Implantar a arquitetura de referência para operação em escala, com teste de carga, de falha de componente e de recuperação, e estimar o seu custo (3.12.6.4 e 5.3).</w:t>
      </w:r>
    </w:p>
    <w:p w14:paraId="693C3E65"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5.3).</w:t>
      </w:r>
    </w:p>
    <w:p w14:paraId="47328C7F" w14:textId="77777777" w:rsidR="00E01C3A" w:rsidRDefault="00CC3326">
      <w:pPr>
        <w:pStyle w:val="Heading1"/>
        <w:pageBreakBefore/>
        <w:spacing w:before="480" w:after="280" w:line="360" w:lineRule="auto"/>
        <w:jc w:val="center"/>
        <w:rPr>
          <w:lang w:val="pt-BR"/>
        </w:rPr>
      </w:pPr>
      <w:bookmarkStart w:id="106" w:name="_Toc242549713"/>
      <w:r>
        <w:rPr>
          <w:lang w:val="pt-BR"/>
        </w:rPr>
        <w:lastRenderedPageBreak/>
        <w:t>REFERÊNCIAS</w:t>
      </w:r>
      <w:bookmarkEnd w:id="106"/>
    </w:p>
    <w:p w14:paraId="7944BBE0"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5CE8751D"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5CE1B35F" w14:textId="77777777" w:rsidR="00540256" w:rsidRDefault="002E4A9C">
      <w:pPr>
        <w:spacing w:after="240"/>
      </w:pPr>
      <w:r>
        <w:rPr>
          <w:lang w:val="pt-BR"/>
        </w:rPr>
        <w:t xml:space="preserve">AMERICAN NATIONAL STANDARDS INSTITUTE. </w:t>
      </w:r>
      <w:r w:rsidRPr="00430DB3">
        <w:t>ANSI C136.41-2013: American National Standard for Roadway and Area Lighting Equipment – Dimming Control Between an External Locking Type Photocontrol and Ballast or Driver. Rosslyn: National Electrical Manufacturers Association, 2013.</w:t>
      </w:r>
    </w:p>
    <w:p w14:paraId="59AB3B8C" w14:textId="77777777" w:rsidR="006B1E66" w:rsidRDefault="00CC3326">
      <w:pPr>
        <w:spacing w:after="240"/>
      </w:pPr>
      <w:r w:rsidRPr="00430DB3">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19184340"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52D8BC79"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5FC36012"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654984E1"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507B8C9F"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 Versão corrigida.</w:t>
      </w:r>
    </w:p>
    <w:p w14:paraId="2ECE8448" w14:textId="77777777" w:rsidR="006B1E66" w:rsidRPr="00CE1B46" w:rsidRDefault="00CC3326">
      <w:pPr>
        <w:spacing w:after="240"/>
        <w:rPr>
          <w:lang w:val="pt-BR"/>
        </w:rPr>
      </w:pPr>
      <w:r>
        <w:rPr>
          <w:lang w:val="pt-BR"/>
        </w:rPr>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43B593CD"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xml:space="preserve">. Lei Geral de Proteção de Dados Pessoais (LGPD). Brasília: Presidência da República, 2018. Disponível em: </w:t>
      </w:r>
      <w:r>
        <w:rPr>
          <w:lang w:val="pt-BR"/>
        </w:rPr>
        <w:lastRenderedPageBreak/>
        <w:t>https://www.planalto.gov.br/ccivil_03/_ato2015-2018/2018/lei/l13709.htm. Acesso em: 13 set. 2026.</w:t>
      </w:r>
    </w:p>
    <w:p w14:paraId="27F3EA8D" w14:textId="77777777" w:rsidR="006B1E66" w:rsidRPr="00CE1B46" w:rsidRDefault="00CC3326">
      <w:pPr>
        <w:spacing w:after="240"/>
      </w:pPr>
      <w:r>
        <w:t xml:space="preserve">BUYUKKINACI, Bedrettin; ONAYGIL, Sermin; GULER, Onder; YURTSEVEN, Mehmet Berker. Road lighting automation scenarios depending on traffic speed and volume. </w:t>
      </w:r>
      <w:r>
        <w:rPr>
          <w:b/>
          <w:bCs/>
        </w:rPr>
        <w:t>Lighting Research &amp; Technology</w:t>
      </w:r>
      <w:r>
        <w:t>, v. 51, n. 6, p. 910-921, 2019. DOI: 10.1177/1477153518812536.</w:t>
      </w:r>
    </w:p>
    <w:p w14:paraId="5379FD36" w14:textId="77777777" w:rsidR="006B1E66" w:rsidRDefault="00CC3326">
      <w:pPr>
        <w:spacing w:after="240"/>
      </w:pPr>
      <w:r>
        <w:t xml:space="preserve">CHEN, Tianqi; GUESTRIN, Carlos. XGBoost: a scalable tree boosting system. In: </w:t>
      </w:r>
      <w:r>
        <w:rPr>
          <w:b/>
          <w:bCs/>
        </w:rPr>
        <w:t>Proceedings of the 22nd ACM SIGKDD International Conference on Knowledge Discovery and Data Mining</w:t>
      </w:r>
      <w:r>
        <w:t>. Nova York: ACM, 2016. p. 785-794. DOI: 10.1145/2939672.2939785.</w:t>
      </w:r>
    </w:p>
    <w:p w14:paraId="09F3E03B"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r>
        <w:t>Acesso em: 15 set. 2026.</w:t>
      </w:r>
    </w:p>
    <w:p w14:paraId="6BEDE237"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200C4D52" w14:textId="77777777" w:rsidR="006B1E66" w:rsidRPr="000F5B8B" w:rsidRDefault="00CC3326">
      <w:pPr>
        <w:spacing w:after="240"/>
        <w:rPr>
          <w:lang w:val="pt-BR"/>
        </w:rPr>
      </w:pPr>
      <w:r>
        <w:t xml:space="preserve">DIZON, Eisley;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12FF07A7"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5CD5425F"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7C6012E5" w14:textId="77777777" w:rsidR="006B1E66" w:rsidRPr="00CE1B46" w:rsidRDefault="00CC3326">
      <w:pPr>
        <w:spacing w:after="240"/>
      </w:pPr>
      <w:r>
        <w:t xml:space="preserve">GALIČ, Maša; GELLERT, Raphaël. Data protection law beyond identifiability? Atmospheric profiles, nudging and the Stratumseind Living Lab. </w:t>
      </w:r>
      <w:r>
        <w:rPr>
          <w:b/>
          <w:bCs/>
        </w:rPr>
        <w:t>Computer Law &amp; Security Review</w:t>
      </w:r>
      <w:r>
        <w:t>, v. 40, art. 105486, 2021. DOI: 10.1016/j.clsr.2020.105486.</w:t>
      </w:r>
    </w:p>
    <w:p w14:paraId="0CC1D9F9"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(NeurIPS 2022), Datasets and Benchmarks Track. </w:t>
      </w:r>
      <w:r>
        <w:rPr>
          <w:lang w:val="pt-BR"/>
        </w:rPr>
        <w:t>[S. l.]: Curran Associates, 2022. Disponível em: https://proceedings.neurips.cc/paper_files/paper/2022/hash/0378c7692da36807bdec87ab043cdadc-Abstract-Datasets_and_Benchmarks.html. Acesso em: 15 set. 2026.</w:t>
      </w:r>
    </w:p>
    <w:p w14:paraId="03D3E5D3" w14:textId="77777777" w:rsidR="006B1E66" w:rsidRPr="000F5B8B" w:rsidRDefault="00CC3326">
      <w:pPr>
        <w:spacing w:after="240"/>
        <w:rPr>
          <w:lang w:val="pt-BR"/>
        </w:rPr>
      </w:pPr>
      <w:r>
        <w:rPr>
          <w:lang w:val="pt-BR"/>
        </w:rPr>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73248440" w14:textId="77777777" w:rsidR="00D97550" w:rsidRPr="00C708F0" w:rsidRDefault="00285AB3">
      <w:pPr>
        <w:spacing w:after="240"/>
        <w:rPr>
          <w:lang w:val="pt-BR"/>
        </w:rPr>
      </w:pPr>
      <w:r>
        <w:rPr>
          <w:lang w:val="pt-BR"/>
        </w:rPr>
        <w:t>INSTITUTO NACIONAL DE METROLOGIA, QUALIDADE E TECNOLOGIA. Portaria nº 20, de 15 de fevereiro de 2017: aprova o regulamento técnico da qualidade para luminárias para iluminação pública viária. Brasília: Inmetro, 2017. Revogada pela Portaria nº 62, de 2022.</w:t>
      </w:r>
    </w:p>
    <w:p w14:paraId="5AF278B8" w14:textId="77777777" w:rsidR="00E01C3A" w:rsidRDefault="00CC3326">
      <w:pPr>
        <w:spacing w:after="240"/>
        <w:rPr>
          <w:lang w:val="pt-BR"/>
        </w:rPr>
      </w:pPr>
      <w:r>
        <w:rPr>
          <w:lang w:val="pt-BR"/>
        </w:rPr>
        <w:lastRenderedPageBreak/>
        <w:t xml:space="preserve">INSTITUTO NACIONAL DE METROLOGIA, QUALIDADE E TECNOLOGIA. </w:t>
      </w:r>
      <w:r>
        <w:rPr>
          <w:b/>
          <w:bCs/>
          <w:lang w:val="pt-BR"/>
        </w:rPr>
        <w:t>Portaria nº 62, de 17 de fevereiro de 2022</w:t>
      </w:r>
      <w:r>
        <w:rPr>
          <w:lang w:val="pt-BR"/>
        </w:rPr>
        <w:t>: aprova o regulamento técnico da qualidade e os requisitos de avaliação da conformidade para luminárias para iluminação pública viária. Brasília: Inmetro, 2022a.</w:t>
      </w:r>
    </w:p>
    <w:p w14:paraId="230E1339"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Brasília: Inmetro, 2022b.</w:t>
      </w:r>
    </w:p>
    <w:p w14:paraId="6E042628"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(SQuaRE) – product quality model. 2. ed. Genebra: ISO, 2023.</w:t>
      </w:r>
    </w:p>
    <w:p w14:paraId="3038AC11"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092DD26F"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3DEEA006" w14:textId="77777777" w:rsidR="006B1E66" w:rsidRPr="00C708F0" w:rsidRDefault="00CC3326">
      <w:pPr>
        <w:spacing w:after="240"/>
      </w:pPr>
      <w:r>
        <w:t xml:space="preserve">MAMDANI, Ebrahim H.; ASSILIAN, Sedrak. An experiment in linguistic synthesis with a fuzzy logic controller. </w:t>
      </w:r>
      <w:r w:rsidRPr="00C708F0">
        <w:rPr>
          <w:b/>
          <w:bCs/>
        </w:rPr>
        <w:t>International Journal of Man-Machine Studies</w:t>
      </w:r>
      <w:r w:rsidRPr="00C708F0">
        <w:t>, v. 7, n. 1, p. 1-13, 1975.</w:t>
      </w:r>
    </w:p>
    <w:p w14:paraId="067DECC3" w14:textId="77777777" w:rsidR="006B1E66" w:rsidRDefault="00CC3326">
      <w:pPr>
        <w:spacing w:after="240"/>
      </w:pPr>
      <w:r w:rsidRPr="00C708F0">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r>
        <w:t>Acesso em: 13 set. 2026.</w:t>
      </w:r>
    </w:p>
    <w:p w14:paraId="27F09B81"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548A7336" w14:textId="77777777" w:rsidR="006B1E66" w:rsidRPr="00C708F0" w:rsidRDefault="00CC3326">
      <w:pPr>
        <w:spacing w:after="240"/>
        <w:rPr>
          <w:lang w:val="pt-BR"/>
        </w:rPr>
      </w:pPr>
      <w:r>
        <w:rPr>
          <w:lang w:val="pt-BR"/>
        </w:rPr>
        <w:t xml:space="preserve">OLIVEIRA, Cyntia Barbosa; FAGUNDES, Mari Cristina de Freitas; SPOLLE, Marcus Vinicius. Racismo digital e gestão populacional: uma análise sobre câmeras com reconhecimento facial. </w:t>
      </w:r>
      <w:r w:rsidRPr="00C708F0">
        <w:rPr>
          <w:b/>
          <w:bCs/>
          <w:lang w:val="pt-BR"/>
        </w:rPr>
        <w:t>Mosaico</w:t>
      </w:r>
      <w:r w:rsidRPr="00C708F0">
        <w:rPr>
          <w:lang w:val="pt-BR"/>
        </w:rPr>
        <w:t>, v. 17, n. 27, e1727202546, 2025. DOI: 10.12660/rm.v17n27.2025.92355.</w:t>
      </w:r>
    </w:p>
    <w:p w14:paraId="5E72C62B" w14:textId="77777777" w:rsidR="00D97550" w:rsidRDefault="00285AB3">
      <w:pPr>
        <w:spacing w:after="240"/>
      </w:pPr>
      <w:r w:rsidRPr="00C708F0">
        <w:rPr>
          <w:lang w:val="pt-BR"/>
        </w:rPr>
        <w:t xml:space="preserve">PASOLINI, Gianni et al. </w:t>
      </w:r>
      <w:r>
        <w:t>Comprehensive assessment of context-adaptive street lighting: technical aspects, economic insights, and measurements from large-scale, long-term implementations. Sensors, v. 24, n. 18, art. 5942, 2024. DOI: 10.3390/s24185942.</w:t>
      </w:r>
    </w:p>
    <w:p w14:paraId="74293A82" w14:textId="77777777" w:rsidR="006B1E66" w:rsidRDefault="00CC3326">
      <w:pPr>
        <w:spacing w:after="240"/>
      </w:pPr>
      <w:r>
        <w:lastRenderedPageBreak/>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r>
        <w:t>Acesso em: 13 set. 2026.</w:t>
      </w:r>
    </w:p>
    <w:p w14:paraId="6CB673BA"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2E8292FE"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r>
        <w:t>Acesso em: 12 set. 2026.</w:t>
      </w:r>
    </w:p>
    <w:p w14:paraId="624DEDD1" w14:textId="77777777" w:rsidR="006B1E66" w:rsidRPr="00430DB3" w:rsidRDefault="00CC3326">
      <w:pPr>
        <w:spacing w:after="240"/>
        <w:rPr>
          <w:lang w:val="pt-BR"/>
        </w:rPr>
      </w:pPr>
      <w:r>
        <w:t xml:space="preserve">RUDIN, Cynthia. Stop explaining black box machine learning models for high stakes decisions and use interpretable models instead. </w:t>
      </w:r>
      <w:r w:rsidRPr="00430DB3">
        <w:rPr>
          <w:b/>
          <w:bCs/>
          <w:lang w:val="pt-BR"/>
        </w:rPr>
        <w:t>Nature Machine Intelligence</w:t>
      </w:r>
      <w:r w:rsidRPr="00430DB3">
        <w:rPr>
          <w:lang w:val="pt-BR"/>
        </w:rPr>
        <w:t>, v. 1, n. 5, p. 206-215, 2019. DOI: 10.1038/s42256-019-0048-x.</w:t>
      </w:r>
    </w:p>
    <w:p w14:paraId="62A95912" w14:textId="77777777" w:rsidR="006B1E66" w:rsidRPr="000F5B8B" w:rsidRDefault="00CC3326">
      <w:pPr>
        <w:spacing w:after="240"/>
        <w:rPr>
          <w:lang w:val="pt-BR"/>
        </w:rPr>
      </w:pPr>
      <w:r>
        <w:rPr>
          <w:lang w:val="pt-BR"/>
        </w:rPr>
        <w:t xml:space="preserve">SÃO PAULO (Município). Secretaria Municipal de Serviços. </w:t>
      </w:r>
      <w:r>
        <w:rPr>
          <w:b/>
          <w:bCs/>
          <w:lang w:val="pt-BR"/>
        </w:rPr>
        <w:t>Anexo III do Contrato – Caderno de Encargos da Concessionária; Anexo V do Contrato – Sistema de Mensuração de Disponibilidade e Desempenho.</w:t>
      </w:r>
      <w:r>
        <w:rPr>
          <w:lang w:val="pt-BR"/>
        </w:rPr>
        <w:t xml:space="preserve"> Concorrência Internacional nº 01/SES/2015. São Paulo: Secretaria Municipal de Serviços, 2015. Edital republicado e seus anexos disponíveis em: https://prefeitura.sp.gov.br/web/spregula/w/iluminacao_publica/noticias/206645. Acesso em: 13 set. 2026.</w:t>
      </w:r>
    </w:p>
    <w:p w14:paraId="15CAE1D5" w14:textId="77777777" w:rsidR="006B1E66" w:rsidRPr="000F5B8B" w:rsidRDefault="00CC3326">
      <w:pPr>
        <w:spacing w:after="240"/>
        <w:rPr>
          <w:lang w:val="pt-BR"/>
        </w:rPr>
      </w:pPr>
      <w:r>
        <w:rPr>
          <w:lang w:val="pt-BR"/>
        </w:rPr>
        <w:t xml:space="preserve">SÃO PAULO (Município). Secretaria Municipal de Serviços e Obras.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23465723"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https://prefeitura.sp.gov.br/w/noticia/prefeitura-assina-contrato-com-consorcio-responsavel-pela-modernizacao-da-iluminacao-publica. Acesso em: 12 set. 2026.</w:t>
      </w:r>
    </w:p>
    <w:p w14:paraId="5C899A60" w14:textId="77777777" w:rsidR="006B1E66" w:rsidRPr="00CE1B46" w:rsidRDefault="00CC3326">
      <w:pPr>
        <w:spacing w:after="240"/>
        <w:rPr>
          <w:lang w:val="pt-BR"/>
        </w:rPr>
      </w:pPr>
      <w:r>
        <w:rPr>
          <w:lang w:val="pt-BR"/>
        </w:rPr>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25F44BB7"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avança na modernização com LED da rede de iluminação pública de São Paulo</w:t>
      </w:r>
      <w:r>
        <w:rPr>
          <w:lang w:val="pt-BR"/>
        </w:rPr>
        <w:t xml:space="preserve">. São </w:t>
      </w:r>
      <w:r>
        <w:rPr>
          <w:lang w:val="pt-BR"/>
        </w:rPr>
        <w:lastRenderedPageBreak/>
        <w:t>Paulo: Prefeitura do Município de São Paulo, 8 out. 2021. Disponível em: https://prefeitura.sp.gov.br/w/noticia/prefeitura-avanca-na-modernizacao-com-led-da-rede-de-iluminacao-publica-de-sao-paulo. Acesso em: 13 set. 2026.</w:t>
      </w:r>
    </w:p>
    <w:p w14:paraId="2809621B"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0B05693F"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69A35BA5" w14:textId="77777777" w:rsidR="00540256" w:rsidRPr="00430DB3" w:rsidRDefault="002E4A9C">
      <w:pPr>
        <w:spacing w:after="240"/>
        <w:rPr>
          <w:lang w:val="pt-BR"/>
        </w:rPr>
      </w:pPr>
      <w:r>
        <w:rPr>
          <w:lang w:val="pt-BR"/>
        </w:rPr>
        <w:t>SÃO PAULO (Município). Secretaria Municipal de Segurança Urbana.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3AFFA6E7"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7CB2BD36" w14:textId="77777777" w:rsidR="006B1E66" w:rsidRPr="00430DB3" w:rsidRDefault="00CC3326">
      <w:pPr>
        <w:spacing w:after="240"/>
        <w:rPr>
          <w:lang w:val="pt-BR"/>
        </w:rPr>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rsidRPr="00430DB3">
        <w:rPr>
          <w:lang w:val="pt-BR"/>
        </w:rPr>
        <w:t>Acesso em: 12 set. 2026.</w:t>
      </w:r>
    </w:p>
    <w:p w14:paraId="7011C3E4" w14:textId="77777777" w:rsidR="00540256" w:rsidRPr="00430DB3" w:rsidRDefault="002E4A9C">
      <w:pPr>
        <w:spacing w:after="240"/>
        <w:rPr>
          <w:lang w:val="pt-BR"/>
        </w:rPr>
      </w:pPr>
      <w:r>
        <w:rPr>
          <w:lang w:val="pt-BR"/>
        </w:rPr>
        <w:t>SÃO PAULO (Município). Secretaria Municipal de Segurança Urbana. Smart Sampa chega a 50 mil câmeras e já supera em 25% o previsto no Programa de Metas. São Paulo: Secretaria Municipal de Segurança Urbana, 1 abr. 2026b. Disponível em: https://prefeitura.sp.gov.br/web/seguranca_urbana/w/smart-sampa-chega-a-50-mil-câmeras-e-já-supera-em-25-o-previsto-no-programa-de-metas. Acesso em: 27 set. 2026.</w:t>
      </w:r>
    </w:p>
    <w:p w14:paraId="7494E4A8" w14:textId="77777777" w:rsidR="00540256" w:rsidRDefault="002E4A9C">
      <w:pPr>
        <w:spacing w:after="240"/>
      </w:pPr>
      <w:r>
        <w:rPr>
          <w:lang w:val="pt-BR"/>
        </w:rPr>
        <w:t xml:space="preserve">SÃO PAULO (Município). GeoSampa: camadas de iluminação pública e de segmentos de logradouro, serviço de feições geográficas (WFS). São Paulo: Prefeitura do Município de São Paulo, 2026c. Disponível em: https://wfs.geosampa.prefeitura.sp.gov.br/geoserver/geoportal/wfs. </w:t>
      </w:r>
      <w:r w:rsidRPr="00430DB3">
        <w:t>Acesso em: 27 set. 2026.</w:t>
      </w:r>
    </w:p>
    <w:p w14:paraId="0F14F15A" w14:textId="77777777" w:rsidR="00461CFB" w:rsidRDefault="006F13C7">
      <w:pPr>
        <w:spacing w:after="240"/>
      </w:pPr>
      <w:r w:rsidRPr="00430DB3">
        <w:lastRenderedPageBreak/>
        <w:t>SHIKAKURA, Tomoaki; MORIKAWA, Hiroyuki; NAKAMURA, Yoshiki. Perception of lighting fluctuation in office lighting environment. Journal of Light &amp; Visual Environment, v. 27, n. 2, p. 75-82, 2003. DOI: 10.2150/jlve.27.75.</w:t>
      </w:r>
    </w:p>
    <w:p w14:paraId="317BC7F6" w14:textId="77777777" w:rsidR="001A5FD5" w:rsidRDefault="002D2B91">
      <w:pPr>
        <w:spacing w:after="240"/>
      </w:pPr>
      <w:r w:rsidRPr="00430DB3">
        <w:t xml:space="preserve">STADT ZÜRICH. Daten der automatischen Fussgänger- und Velozählung: Viertelstundenwerte. </w:t>
      </w:r>
      <w:r>
        <w:rPr>
          <w:lang w:val="pt-BR"/>
        </w:rPr>
        <w:t xml:space="preserve">Zürich: Open Data Zürich, 2026. Conjunto de dados. Disponível em: https://data.stadt-zuerich.ch/dataset/ted_taz_verkehrszaehlungen_werte_fussgaenger_velo. </w:t>
      </w:r>
      <w:r w:rsidRPr="00430DB3">
        <w:t>Acesso em: 30 set. 2026.</w:t>
      </w:r>
    </w:p>
    <w:p w14:paraId="74B30008" w14:textId="77777777" w:rsidR="00540256" w:rsidRPr="00C708F0" w:rsidRDefault="002E4A9C">
      <w:pPr>
        <w:spacing w:after="240"/>
        <w:rPr>
          <w:lang w:val="pt-BR"/>
        </w:rPr>
      </w:pPr>
      <w:r w:rsidRPr="00430DB3">
        <w:t xml:space="preserve">TALQ CONSORTIUM. TALQ Smart City Protocol: specification version 2.7.1. </w:t>
      </w:r>
      <w:r>
        <w:rPr>
          <w:lang w:val="pt-BR"/>
        </w:rPr>
        <w:t xml:space="preserve">[S. l.]: TALQ Consortium, 16 abr. 2026. Disponível em: https://github.com/TALQ-consortium/TALQ_specification. </w:t>
      </w:r>
      <w:r w:rsidRPr="00C708F0">
        <w:rPr>
          <w:lang w:val="pt-BR"/>
        </w:rPr>
        <w:t>Acesso em: 27 set. 2026.</w:t>
      </w:r>
    </w:p>
    <w:p w14:paraId="121520AE" w14:textId="77777777" w:rsidR="00D97550" w:rsidRDefault="00285AB3">
      <w:pPr>
        <w:spacing w:after="240"/>
      </w:pPr>
      <w:r w:rsidRPr="00C708F0">
        <w:rPr>
          <w:lang w:val="pt-BR"/>
        </w:rPr>
        <w:t xml:space="preserve">UNIVERSIDADE ESTADUAL DE CAMPINAS. Núcleo Interdisciplinar de Planejamento Energético. CePIL participa de cerimônia de entrega de dispositivos de telegestão para projeto de iluminação na Unicamp. Campinas: NIPE/Unicamp, 27 jan. 2026. Disponível em: https://www.nipe.unicamp.br/2026/01/27/cepil-participa-de-cerimonia-de-entrega-dos-dispositivos-de-telegestao/. </w:t>
      </w:r>
      <w:r>
        <w:t>Acesso em: 12 set. 2026.</w:t>
      </w:r>
    </w:p>
    <w:p w14:paraId="4F936ABB" w14:textId="77777777" w:rsidR="006B1E66" w:rsidRDefault="00CC3326">
      <w:pPr>
        <w:spacing w:after="240"/>
      </w:pPr>
      <w:r>
        <w:t xml:space="preserve">ZADEH, Lotfi A. Fuzzy sets. </w:t>
      </w:r>
      <w:r>
        <w:rPr>
          <w:b/>
          <w:bCs/>
        </w:rPr>
        <w:t>Information and Control</w:t>
      </w:r>
      <w:r>
        <w:t>, v. 8, n. 3, p. 338-353, 1965.</w:t>
      </w:r>
    </w:p>
    <w:p w14:paraId="657278A0" w14:textId="77777777" w:rsidR="00E01C3A" w:rsidRDefault="00CC3326">
      <w:pPr>
        <w:pStyle w:val="Heading1"/>
        <w:pageBreakBefore/>
        <w:spacing w:before="480" w:after="280" w:line="360" w:lineRule="auto"/>
        <w:jc w:val="center"/>
        <w:rPr>
          <w:lang w:val="pt-BR"/>
        </w:rPr>
      </w:pPr>
      <w:bookmarkStart w:id="107" w:name="_Toc242549714"/>
      <w:r>
        <w:rPr>
          <w:lang w:val="pt-BR"/>
        </w:rPr>
        <w:lastRenderedPageBreak/>
        <w:t>APÊNDICE A — DECLARAÇÃO DE USO DE FERRAMENTAS DE INTELIGÊNCIA ARTIFICIAL GENERATIVA</w:t>
      </w:r>
      <w:bookmarkEnd w:id="107"/>
    </w:p>
    <w:p w14:paraId="738A7328" w14:textId="77777777" w:rsidR="00E01C3A" w:rsidRDefault="00CC3326">
      <w:pPr>
        <w:spacing w:before="280" w:after="140" w:line="360" w:lineRule="auto"/>
        <w:jc w:val="both"/>
        <w:rPr>
          <w:b/>
          <w:bCs/>
          <w:lang w:val="pt-BR"/>
        </w:rPr>
      </w:pPr>
      <w:r>
        <w:rPr>
          <w:b/>
          <w:bCs/>
          <w:lang w:val="pt-BR"/>
        </w:rPr>
        <w:t>1 Identificação</w:t>
      </w:r>
    </w:p>
    <w:p w14:paraId="2170A7FD"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79E96275" w14:textId="77777777" w:rsidR="00101C02" w:rsidRDefault="00CC3326">
      <w:pPr>
        <w:spacing w:after="120" w:line="360" w:lineRule="auto"/>
        <w:jc w:val="both"/>
        <w:rPr>
          <w:lang w:val="pt-BR"/>
        </w:rPr>
      </w:pPr>
      <w:r>
        <w:rPr>
          <w:lang w:val="pt-BR"/>
        </w:rPr>
        <w:t xml:space="preserve">Autores: </w:t>
      </w:r>
    </w:p>
    <w:p w14:paraId="097322A3" w14:textId="77777777" w:rsidR="00101C02" w:rsidRDefault="00CC3326">
      <w:pPr>
        <w:spacing w:after="120" w:line="360" w:lineRule="auto"/>
        <w:jc w:val="both"/>
        <w:rPr>
          <w:lang w:val="pt-BR"/>
        </w:rPr>
      </w:pPr>
      <w:r>
        <w:rPr>
          <w:lang w:val="pt-BR"/>
        </w:rPr>
        <w:t xml:space="preserve">Bruno Bonavigo Dacal, RA N309EC4, CPF _____._____._____-___; </w:t>
      </w:r>
    </w:p>
    <w:p w14:paraId="21046BB5" w14:textId="77777777" w:rsidR="00101C02" w:rsidRDefault="00CC3326">
      <w:pPr>
        <w:spacing w:after="120" w:line="360" w:lineRule="auto"/>
        <w:jc w:val="both"/>
        <w:rPr>
          <w:lang w:val="pt-BR"/>
        </w:rPr>
      </w:pPr>
      <w:r>
        <w:rPr>
          <w:lang w:val="pt-BR"/>
        </w:rPr>
        <w:t xml:space="preserve">Lucas de Araujo Vergara, RA N090758, CPF _____._____._____-___; </w:t>
      </w:r>
    </w:p>
    <w:p w14:paraId="41A4C3D7" w14:textId="77777777" w:rsidR="00E01C3A" w:rsidRDefault="00CC3326">
      <w:pPr>
        <w:spacing w:after="120" w:line="360" w:lineRule="auto"/>
        <w:jc w:val="both"/>
        <w:rPr>
          <w:lang w:val="pt-BR"/>
        </w:rPr>
      </w:pPr>
      <w:r>
        <w:rPr>
          <w:lang w:val="pt-BR"/>
        </w:rPr>
        <w:t>Vitor Oliveira dos Santos, RA N083DG1, CPF _____._____._____-___.</w:t>
      </w:r>
    </w:p>
    <w:p w14:paraId="68F9D4B6" w14:textId="77777777" w:rsidR="00E01C3A" w:rsidRDefault="00CC3326">
      <w:pPr>
        <w:spacing w:after="120" w:line="360" w:lineRule="auto"/>
        <w:jc w:val="both"/>
        <w:rPr>
          <w:lang w:val="pt-BR"/>
        </w:rPr>
      </w:pPr>
      <w:r>
        <w:rPr>
          <w:lang w:val="pt-BR"/>
        </w:rPr>
        <w:t>Curso: Bacharelado em Ciência da Computação — Universidade Paulista (UNIP).</w:t>
      </w:r>
    </w:p>
    <w:p w14:paraId="53624081" w14:textId="77777777" w:rsidR="00E01C3A" w:rsidRDefault="00CC3326">
      <w:pPr>
        <w:spacing w:after="120" w:line="360" w:lineRule="auto"/>
        <w:jc w:val="both"/>
        <w:rPr>
          <w:lang w:val="pt-BR"/>
        </w:rPr>
      </w:pPr>
      <w:r>
        <w:rPr>
          <w:lang w:val="pt-BR"/>
        </w:rPr>
        <w:t>Orientador: Prof. Marco Gomes.</w:t>
      </w:r>
    </w:p>
    <w:p w14:paraId="7B516E66" w14:textId="77777777" w:rsidR="00E01C3A" w:rsidRDefault="00CC3326">
      <w:pPr>
        <w:spacing w:before="280" w:after="140" w:line="360" w:lineRule="auto"/>
        <w:jc w:val="both"/>
        <w:rPr>
          <w:b/>
          <w:bCs/>
          <w:lang w:val="pt-BR"/>
        </w:rPr>
      </w:pPr>
      <w:r>
        <w:rPr>
          <w:b/>
          <w:bCs/>
          <w:lang w:val="pt-BR"/>
        </w:rPr>
        <w:t>2 Natureza do uso</w:t>
      </w:r>
    </w:p>
    <w:p w14:paraId="7E054194"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2AB1B4CA" w14:textId="77777777" w:rsidR="00E01C3A" w:rsidRDefault="00CC3326">
      <w:pPr>
        <w:spacing w:after="120" w:line="360" w:lineRule="auto"/>
        <w:jc w:val="both"/>
        <w:rPr>
          <w:lang w:val="pt-BR"/>
        </w:rPr>
      </w:pPr>
      <w:r>
        <w:rPr>
          <w:lang w:val="pt-BR"/>
        </w:rPr>
        <w:t>(  X  ) Houve utilização de ferramentas de Inteligência Artificial Generativa, detalhada no Quadro 19.</w:t>
      </w:r>
    </w:p>
    <w:p w14:paraId="7E71841E" w14:textId="77777777" w:rsidR="00D97550" w:rsidRPr="00C708F0" w:rsidRDefault="00285AB3">
      <w:pPr>
        <w:spacing w:after="120" w:line="360" w:lineRule="auto"/>
        <w:jc w:val="both"/>
        <w:rPr>
          <w:lang w:val="pt-BR"/>
        </w:rPr>
      </w:pPr>
      <w:r>
        <w:rPr>
          <w:lang w:val="pt-BR"/>
        </w:rPr>
        <w:t>O emprego das ferramentas seguiu o modelo de programação em par (pair programming), com papéis fixos: a ferramenta atuou como executora — redigindo código, scripts, protocolos e versões de texto —, e os autores atuaram como navegadores, definindo o problema, os requisitos e a arquitetura, aprovando cada critério antes de sua execução, conferindo cada saída contra o protótipo, os dados e as fontes, e rejeitando ou corrigindo o que não se sustentava. Nenhuma saída foi incorporada ao trabalho sem leitura e dec</w:t>
      </w:r>
      <w:r>
        <w:rPr>
          <w:lang w:val="pt-BR"/>
        </w:rPr>
        <w:t>isão dos autores, e as decisões de projeto, a interpretação dos resultados e as conclusões são dos autores.</w:t>
      </w:r>
    </w:p>
    <w:p w14:paraId="63E671D3" w14:textId="1B0D2336" w:rsidR="00E01C3A" w:rsidRDefault="00CC3326">
      <w:pPr>
        <w:keepNext/>
        <w:spacing w:before="260" w:after="130"/>
        <w:rPr>
          <w:lang w:val="pt-BR"/>
        </w:rPr>
      </w:pPr>
      <w:bookmarkStart w:id="108" w:name="_Toc242549735"/>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19</w:t>
      </w:r>
      <w:r w:rsidR="008D0833">
        <w:rPr>
          <w:sz w:val="20"/>
          <w:szCs w:val="20"/>
          <w:lang w:val="pt-BR"/>
        </w:rPr>
        <w:fldChar w:fldCharType="end"/>
      </w:r>
      <w:r>
        <w:rPr>
          <w:sz w:val="20"/>
          <w:szCs w:val="20"/>
          <w:lang w:val="pt-BR"/>
        </w:rPr>
        <w:t xml:space="preserve"> – Matriz de emprego técnico de inteligência artificial</w:t>
      </w:r>
      <w:bookmarkEnd w:id="10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2F1978" w14:paraId="020D92DE" w14:textId="77777777" w:rsidTr="00101C02">
        <w:trPr>
          <w:tblHeader/>
        </w:trPr>
        <w:tc>
          <w:tcPr>
            <w:tcW w:w="1693" w:type="dxa"/>
            <w:shd w:val="clear" w:color="auto" w:fill="EDEDED"/>
            <w:tcMar>
              <w:top w:w="70" w:type="dxa"/>
              <w:left w:w="90" w:type="dxa"/>
              <w:bottom w:w="70" w:type="dxa"/>
              <w:right w:w="90" w:type="dxa"/>
            </w:tcMar>
          </w:tcPr>
          <w:p w14:paraId="1AA9A078" w14:textId="77777777" w:rsidR="00E01C3A" w:rsidRDefault="00CC3326">
            <w:r>
              <w:rPr>
                <w:b/>
                <w:bCs/>
                <w:sz w:val="20"/>
                <w:szCs w:val="20"/>
              </w:rPr>
              <w:t>Ferramenta e desenvolvedor</w:t>
            </w:r>
          </w:p>
        </w:tc>
        <w:tc>
          <w:tcPr>
            <w:tcW w:w="1435" w:type="dxa"/>
            <w:shd w:val="clear" w:color="auto" w:fill="EDEDED"/>
            <w:tcMar>
              <w:top w:w="70" w:type="dxa"/>
              <w:left w:w="90" w:type="dxa"/>
              <w:bottom w:w="70" w:type="dxa"/>
              <w:right w:w="90" w:type="dxa"/>
            </w:tcMar>
          </w:tcPr>
          <w:p w14:paraId="787DD5E3" w14:textId="77777777" w:rsidR="00E01C3A" w:rsidRDefault="00CC3326">
            <w:r>
              <w:rPr>
                <w:b/>
                <w:bCs/>
                <w:sz w:val="20"/>
                <w:szCs w:val="20"/>
              </w:rPr>
              <w:t>Versão ou checkpoint</w:t>
            </w:r>
          </w:p>
        </w:tc>
        <w:tc>
          <w:tcPr>
            <w:tcW w:w="1626" w:type="dxa"/>
            <w:shd w:val="clear" w:color="auto" w:fill="EDEDED"/>
            <w:tcMar>
              <w:top w:w="70" w:type="dxa"/>
              <w:left w:w="90" w:type="dxa"/>
              <w:bottom w:w="70" w:type="dxa"/>
              <w:right w:w="90" w:type="dxa"/>
            </w:tcMar>
          </w:tcPr>
          <w:p w14:paraId="0E834B72" w14:textId="77777777" w:rsidR="00E01C3A" w:rsidRDefault="00CC3326">
            <w:r>
              <w:rPr>
                <w:b/>
                <w:bCs/>
                <w:sz w:val="20"/>
                <w:szCs w:val="20"/>
              </w:rPr>
              <w:t>Seção do trabalho afetada</w:t>
            </w:r>
          </w:p>
        </w:tc>
        <w:tc>
          <w:tcPr>
            <w:tcW w:w="2672" w:type="dxa"/>
            <w:shd w:val="clear" w:color="auto" w:fill="EDEDED"/>
            <w:tcMar>
              <w:top w:w="70" w:type="dxa"/>
              <w:left w:w="90" w:type="dxa"/>
              <w:bottom w:w="70" w:type="dxa"/>
              <w:right w:w="90" w:type="dxa"/>
            </w:tcMar>
          </w:tcPr>
          <w:p w14:paraId="5DF21021" w14:textId="77777777" w:rsidR="00E01C3A" w:rsidRDefault="00CC3326">
            <w:r>
              <w:rPr>
                <w:b/>
                <w:bCs/>
                <w:sz w:val="20"/>
                <w:szCs w:val="20"/>
              </w:rPr>
              <w:t>Finalidade específica</w:t>
            </w:r>
          </w:p>
        </w:tc>
        <w:tc>
          <w:tcPr>
            <w:tcW w:w="1645" w:type="dxa"/>
            <w:shd w:val="clear" w:color="auto" w:fill="EDEDED"/>
            <w:tcMar>
              <w:top w:w="70" w:type="dxa"/>
              <w:left w:w="90" w:type="dxa"/>
              <w:bottom w:w="70" w:type="dxa"/>
              <w:right w:w="90" w:type="dxa"/>
            </w:tcMar>
          </w:tcPr>
          <w:p w14:paraId="2A61B947" w14:textId="77777777" w:rsidR="00E01C3A" w:rsidRPr="00CE1B46" w:rsidRDefault="00CC3326">
            <w:pPr>
              <w:rPr>
                <w:lang w:val="pt-BR"/>
              </w:rPr>
            </w:pPr>
            <w:r>
              <w:rPr>
                <w:b/>
                <w:bCs/>
                <w:sz w:val="20"/>
                <w:szCs w:val="20"/>
                <w:lang w:val="pt-BR"/>
              </w:rPr>
              <w:t>Nível de intervenção humana pós-geração (%)</w:t>
            </w:r>
          </w:p>
        </w:tc>
      </w:tr>
      <w:tr w:rsidR="00E01C3A" w:rsidRPr="00C708F0" w14:paraId="00A2C692" w14:textId="77777777" w:rsidTr="00101C02">
        <w:tc>
          <w:tcPr>
            <w:tcW w:w="1693" w:type="dxa"/>
            <w:tcMar>
              <w:top w:w="70" w:type="dxa"/>
              <w:left w:w="90" w:type="dxa"/>
              <w:bottom w:w="70" w:type="dxa"/>
              <w:right w:w="90" w:type="dxa"/>
            </w:tcMar>
          </w:tcPr>
          <w:p w14:paraId="5DC7F95B"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5BB6066E"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12189CB" w14:textId="77777777" w:rsidR="00E01C3A" w:rsidRDefault="00CC3326">
            <w:r>
              <w:rPr>
                <w:sz w:val="20"/>
                <w:szCs w:val="20"/>
              </w:rPr>
              <w:t>Todo o documento</w:t>
            </w:r>
          </w:p>
        </w:tc>
        <w:tc>
          <w:tcPr>
            <w:tcW w:w="2672" w:type="dxa"/>
            <w:tcMar>
              <w:top w:w="70" w:type="dxa"/>
              <w:left w:w="90" w:type="dxa"/>
              <w:bottom w:w="70" w:type="dxa"/>
              <w:right w:w="90" w:type="dxa"/>
            </w:tcMar>
          </w:tcPr>
          <w:p w14:paraId="2EB016CD"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3467793C" w14:textId="77777777" w:rsidR="00E01C3A" w:rsidRPr="00C708F0" w:rsidRDefault="00C708F0">
            <w:pPr>
              <w:rPr>
                <w:lang w:val="pt-BR"/>
              </w:rPr>
            </w:pPr>
            <w:r>
              <w:rPr>
                <w:sz w:val="20"/>
                <w:szCs w:val="20"/>
              </w:rPr>
              <w:t>30</w:t>
            </w:r>
          </w:p>
        </w:tc>
      </w:tr>
      <w:tr w:rsidR="00E01C3A" w14:paraId="2F4A50C5" w14:textId="77777777" w:rsidTr="00101C02">
        <w:tc>
          <w:tcPr>
            <w:tcW w:w="1693" w:type="dxa"/>
            <w:tcMar>
              <w:top w:w="70" w:type="dxa"/>
              <w:left w:w="90" w:type="dxa"/>
              <w:bottom w:w="70" w:type="dxa"/>
              <w:right w:w="90" w:type="dxa"/>
            </w:tcMar>
          </w:tcPr>
          <w:p w14:paraId="7FA8855C"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F110EB5"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C6E3DE6" w14:textId="77777777" w:rsidR="00E01C3A" w:rsidRDefault="00CC3326">
            <w:r>
              <w:rPr>
                <w:sz w:val="20"/>
                <w:szCs w:val="20"/>
              </w:rPr>
              <w:t>Figuras 3, 4, 5 e 10</w:t>
            </w:r>
          </w:p>
        </w:tc>
        <w:tc>
          <w:tcPr>
            <w:tcW w:w="2672" w:type="dxa"/>
            <w:tcMar>
              <w:top w:w="70" w:type="dxa"/>
              <w:left w:w="90" w:type="dxa"/>
              <w:bottom w:w="70" w:type="dxa"/>
              <w:right w:w="90" w:type="dxa"/>
            </w:tcMar>
          </w:tcPr>
          <w:p w14:paraId="3C497C0B" w14:textId="77777777" w:rsidR="00E01C3A" w:rsidRPr="00CE1B46" w:rsidRDefault="00CC3326">
            <w:pPr>
              <w:rPr>
                <w:lang w:val="pt-BR"/>
              </w:rPr>
            </w:pPr>
            <w:r>
              <w:rPr>
                <w:sz w:val="20"/>
                <w:szCs w:val="20"/>
                <w:lang w:val="pt-BR"/>
              </w:rPr>
              <w:t>Geração dos diagramas de arquitetura, de sequência e de entidade-relacionamento por script Python, a partir da especificação definida pelos autores</w:t>
            </w:r>
          </w:p>
        </w:tc>
        <w:tc>
          <w:tcPr>
            <w:tcW w:w="1645" w:type="dxa"/>
            <w:tcMar>
              <w:top w:w="70" w:type="dxa"/>
              <w:left w:w="90" w:type="dxa"/>
              <w:bottom w:w="70" w:type="dxa"/>
              <w:right w:w="90" w:type="dxa"/>
            </w:tcMar>
          </w:tcPr>
          <w:p w14:paraId="6A288384" w14:textId="77777777" w:rsidR="00E01C3A" w:rsidRDefault="00CC3326">
            <w:r>
              <w:rPr>
                <w:sz w:val="20"/>
                <w:szCs w:val="20"/>
              </w:rPr>
              <w:t>20</w:t>
            </w:r>
          </w:p>
        </w:tc>
      </w:tr>
      <w:tr w:rsidR="00E01C3A" w14:paraId="379EB57F" w14:textId="77777777" w:rsidTr="00101C02">
        <w:tc>
          <w:tcPr>
            <w:tcW w:w="1693" w:type="dxa"/>
            <w:tcMar>
              <w:top w:w="70" w:type="dxa"/>
              <w:left w:w="90" w:type="dxa"/>
              <w:bottom w:w="70" w:type="dxa"/>
              <w:right w:w="90" w:type="dxa"/>
            </w:tcMar>
          </w:tcPr>
          <w:p w14:paraId="51096C08"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1826045"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31B43074" w14:textId="77777777" w:rsidR="00E01C3A" w:rsidRDefault="00CC3326">
            <w:r>
              <w:rPr>
                <w:sz w:val="20"/>
                <w:szCs w:val="20"/>
              </w:rPr>
              <w:t>Capítulo 2</w:t>
            </w:r>
          </w:p>
        </w:tc>
        <w:tc>
          <w:tcPr>
            <w:tcW w:w="2672" w:type="dxa"/>
            <w:tcMar>
              <w:top w:w="70" w:type="dxa"/>
              <w:left w:w="90" w:type="dxa"/>
              <w:bottom w:w="70" w:type="dxa"/>
              <w:right w:w="90" w:type="dxa"/>
            </w:tcMar>
          </w:tcPr>
          <w:p w14:paraId="68B38F81" w14:textId="77777777" w:rsidR="00E01C3A" w:rsidRPr="00CE1B46" w:rsidRDefault="00CC3326">
            <w:pPr>
              <w:rPr>
                <w:lang w:val="pt-BR"/>
              </w:rPr>
            </w:pPr>
            <w:r>
              <w:rPr>
                <w:sz w:val="20"/>
                <w:szCs w:val="20"/>
                <w:lang w:val="pt-BR"/>
              </w:rPr>
              <w:t>Prospecção bibliográfica para a revisão narrativa: localização de fontes e conferência dos resumos e das fontes primárias</w:t>
            </w:r>
          </w:p>
        </w:tc>
        <w:tc>
          <w:tcPr>
            <w:tcW w:w="1645" w:type="dxa"/>
            <w:tcMar>
              <w:top w:w="70" w:type="dxa"/>
              <w:left w:w="90" w:type="dxa"/>
              <w:bottom w:w="70" w:type="dxa"/>
              <w:right w:w="90" w:type="dxa"/>
            </w:tcMar>
          </w:tcPr>
          <w:p w14:paraId="4B953F00" w14:textId="77777777" w:rsidR="00E01C3A" w:rsidRDefault="00CC3326">
            <w:r>
              <w:rPr>
                <w:sz w:val="20"/>
                <w:szCs w:val="20"/>
              </w:rPr>
              <w:t>40</w:t>
            </w:r>
          </w:p>
        </w:tc>
      </w:tr>
      <w:tr w:rsidR="00E01C3A" w14:paraId="65839A1A" w14:textId="77777777" w:rsidTr="00101C02">
        <w:tc>
          <w:tcPr>
            <w:tcW w:w="1693" w:type="dxa"/>
            <w:tcMar>
              <w:top w:w="70" w:type="dxa"/>
              <w:left w:w="90" w:type="dxa"/>
              <w:bottom w:w="70" w:type="dxa"/>
              <w:right w:w="90" w:type="dxa"/>
            </w:tcMar>
          </w:tcPr>
          <w:p w14:paraId="5EA5A273"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3560367"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65CD2FED" w14:textId="77777777" w:rsidR="00E01C3A" w:rsidRDefault="00CC3326">
            <w:r>
              <w:rPr>
                <w:sz w:val="20"/>
                <w:szCs w:val="20"/>
              </w:rPr>
              <w:t>2.2, 2.3 e 3.6</w:t>
            </w:r>
          </w:p>
        </w:tc>
        <w:tc>
          <w:tcPr>
            <w:tcW w:w="2672" w:type="dxa"/>
            <w:tcMar>
              <w:top w:w="70" w:type="dxa"/>
              <w:left w:w="90" w:type="dxa"/>
              <w:bottom w:w="70" w:type="dxa"/>
              <w:right w:w="90" w:type="dxa"/>
            </w:tcMar>
          </w:tcPr>
          <w:p w14:paraId="0BB48911"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27FB0F38" w14:textId="77777777" w:rsidR="00E01C3A" w:rsidRDefault="00C708F0">
            <w:r>
              <w:rPr>
                <w:sz w:val="20"/>
                <w:szCs w:val="20"/>
              </w:rPr>
              <w:t>50</w:t>
            </w:r>
          </w:p>
        </w:tc>
      </w:tr>
      <w:tr w:rsidR="00E01C3A" w14:paraId="021C3623" w14:textId="77777777" w:rsidTr="00101C02">
        <w:tc>
          <w:tcPr>
            <w:tcW w:w="1693" w:type="dxa"/>
            <w:tcMar>
              <w:top w:w="70" w:type="dxa"/>
              <w:left w:w="90" w:type="dxa"/>
              <w:bottom w:w="70" w:type="dxa"/>
              <w:right w:w="90" w:type="dxa"/>
            </w:tcMar>
          </w:tcPr>
          <w:p w14:paraId="04BBD195"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463F774"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A18EB10" w14:textId="77777777" w:rsidR="00E01C3A" w:rsidRDefault="00CC3326">
            <w:r>
              <w:rPr>
                <w:sz w:val="20"/>
                <w:szCs w:val="20"/>
              </w:rPr>
              <w:t>Todo o documento</w:t>
            </w:r>
          </w:p>
        </w:tc>
        <w:tc>
          <w:tcPr>
            <w:tcW w:w="2672" w:type="dxa"/>
            <w:tcMar>
              <w:top w:w="70" w:type="dxa"/>
              <w:left w:w="90" w:type="dxa"/>
              <w:bottom w:w="70" w:type="dxa"/>
              <w:right w:w="90" w:type="dxa"/>
            </w:tcMar>
          </w:tcPr>
          <w:p w14:paraId="28FEC16C"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504F0268" w14:textId="77777777" w:rsidR="00E01C3A" w:rsidRDefault="00C708F0">
            <w:r>
              <w:rPr>
                <w:sz w:val="20"/>
                <w:szCs w:val="20"/>
              </w:rPr>
              <w:t>70</w:t>
            </w:r>
          </w:p>
        </w:tc>
      </w:tr>
      <w:tr w:rsidR="00E01C3A" w14:paraId="550CD0D1" w14:textId="77777777" w:rsidTr="00101C02">
        <w:tc>
          <w:tcPr>
            <w:tcW w:w="1693" w:type="dxa"/>
            <w:tcMar>
              <w:top w:w="70" w:type="dxa"/>
              <w:left w:w="90" w:type="dxa"/>
              <w:bottom w:w="70" w:type="dxa"/>
              <w:right w:w="90" w:type="dxa"/>
            </w:tcMar>
          </w:tcPr>
          <w:p w14:paraId="0F5594D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613BB174"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4A13AC92" w14:textId="77777777" w:rsidR="00E01C3A" w:rsidRPr="00430DB3" w:rsidRDefault="00CC3326">
            <w:pPr>
              <w:rPr>
                <w:lang w:val="pt-BR"/>
              </w:rPr>
            </w:pPr>
            <w:r w:rsidRPr="00430DB3">
              <w:rPr>
                <w:sz w:val="20"/>
                <w:szCs w:val="20"/>
                <w:lang w:val="pt-BR"/>
              </w:rPr>
              <w:t>Protótipo (repositório de código), 3.12 e 3.13</w:t>
            </w:r>
          </w:p>
        </w:tc>
        <w:tc>
          <w:tcPr>
            <w:tcW w:w="2672" w:type="dxa"/>
            <w:tcMar>
              <w:top w:w="70" w:type="dxa"/>
              <w:left w:w="90" w:type="dxa"/>
              <w:bottom w:w="70" w:type="dxa"/>
              <w:right w:w="90" w:type="dxa"/>
            </w:tcMar>
          </w:tcPr>
          <w:p w14:paraId="6FD0396C" w14:textId="77777777" w:rsidR="00E01C3A" w:rsidRPr="00430DB3" w:rsidRDefault="00CC3326">
            <w:pPr>
              <w:rPr>
                <w:lang w:val="pt-BR"/>
              </w:rPr>
            </w:pPr>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2237E304" w14:textId="77777777" w:rsidR="00E01C3A" w:rsidRDefault="00C708F0">
            <w:r>
              <w:rPr>
                <w:sz w:val="20"/>
                <w:szCs w:val="20"/>
              </w:rPr>
              <w:t>40</w:t>
            </w:r>
          </w:p>
        </w:tc>
      </w:tr>
      <w:tr w:rsidR="00E01C3A" w14:paraId="7DDAA533" w14:textId="77777777" w:rsidTr="00101C02">
        <w:tc>
          <w:tcPr>
            <w:tcW w:w="1693" w:type="dxa"/>
            <w:tcMar>
              <w:top w:w="70" w:type="dxa"/>
              <w:left w:w="90" w:type="dxa"/>
              <w:bottom w:w="70" w:type="dxa"/>
              <w:right w:w="90" w:type="dxa"/>
            </w:tcMar>
          </w:tcPr>
          <w:p w14:paraId="67B3BCE3"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5623DEF"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54EEE220" w14:textId="77777777" w:rsidR="00E01C3A" w:rsidRDefault="00CC3326">
            <w:r>
              <w:rPr>
                <w:sz w:val="20"/>
                <w:szCs w:val="20"/>
              </w:rPr>
              <w:t>3.6, 3.9, 4.1, 4.6 e Apêndice B</w:t>
            </w:r>
          </w:p>
        </w:tc>
        <w:tc>
          <w:tcPr>
            <w:tcW w:w="2672" w:type="dxa"/>
            <w:tcMar>
              <w:top w:w="70" w:type="dxa"/>
              <w:left w:w="90" w:type="dxa"/>
              <w:bottom w:w="70" w:type="dxa"/>
              <w:right w:w="90" w:type="dxa"/>
            </w:tcMar>
          </w:tcPr>
          <w:p w14:paraId="6B65B978" w14:textId="77777777" w:rsidR="00E01C3A" w:rsidRPr="00430DB3" w:rsidRDefault="00CC3326">
            <w:pPr>
              <w:rPr>
                <w:lang w:val="pt-BR"/>
              </w:rPr>
            </w:pPr>
            <w:r>
              <w:rPr>
                <w:sz w:val="20"/>
                <w:szCs w:val="20"/>
                <w:lang w:val="pt-BR"/>
              </w:rPr>
              <w:t xml:space="preserve">Elaboração dos protocolos e dos programas de avaliação, execução dos experimentos e tabulação dos resultados, com os critérios discutidos e </w:t>
            </w:r>
            <w:r>
              <w:rPr>
                <w:sz w:val="20"/>
                <w:szCs w:val="20"/>
                <w:lang w:val="pt-BR"/>
              </w:rPr>
              <w:lastRenderedPageBreak/>
              <w:t>aprovados pelos autores antes de cada execução; busca e conferência de qualidade dos conjuntos de dados públicos</w:t>
            </w:r>
          </w:p>
        </w:tc>
        <w:tc>
          <w:tcPr>
            <w:tcW w:w="1645" w:type="dxa"/>
            <w:tcMar>
              <w:top w:w="70" w:type="dxa"/>
              <w:left w:w="90" w:type="dxa"/>
              <w:bottom w:w="70" w:type="dxa"/>
              <w:right w:w="90" w:type="dxa"/>
            </w:tcMar>
          </w:tcPr>
          <w:p w14:paraId="38891440" w14:textId="77777777" w:rsidR="00E01C3A" w:rsidRDefault="00CC3326">
            <w:r>
              <w:rPr>
                <w:sz w:val="20"/>
                <w:szCs w:val="20"/>
              </w:rPr>
              <w:lastRenderedPageBreak/>
              <w:t>40</w:t>
            </w:r>
          </w:p>
        </w:tc>
      </w:tr>
    </w:tbl>
    <w:p w14:paraId="4800A072" w14:textId="77777777" w:rsidR="00E01C3A" w:rsidRDefault="00CC3326">
      <w:pPr>
        <w:spacing w:before="130" w:after="260"/>
        <w:rPr>
          <w:lang w:val="pt-BR"/>
        </w:rPr>
      </w:pPr>
      <w:r>
        <w:rPr>
          <w:sz w:val="20"/>
          <w:szCs w:val="20"/>
          <w:lang w:val="pt-BR"/>
        </w:rPr>
        <w:t>Fonte: Elaborado pelos autores (2026).</w:t>
      </w:r>
    </w:p>
    <w:p w14:paraId="5B180643"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ferramenta, e pela ferramenta Claude Code, com execução de código no computador dos autores, no período de 13/09/2026 a ___/___/2026. </w:t>
      </w:r>
    </w:p>
    <w:p w14:paraId="43B511CE" w14:textId="77777777" w:rsidR="00E01C3A" w:rsidRDefault="00CC3326">
      <w:pPr>
        <w:spacing w:before="280" w:after="140" w:line="360" w:lineRule="auto"/>
        <w:jc w:val="both"/>
        <w:rPr>
          <w:b/>
          <w:bCs/>
          <w:lang w:val="pt-BR"/>
        </w:rPr>
      </w:pPr>
      <w:r>
        <w:rPr>
          <w:b/>
          <w:bCs/>
          <w:lang w:val="pt-BR"/>
        </w:rPr>
        <w:t>3 Protocolo de auditoria e prompts</w:t>
      </w:r>
    </w:p>
    <w:p w14:paraId="1478E108"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7C5DB789" w14:textId="77777777" w:rsidR="00E01C3A" w:rsidRDefault="00CC3326">
      <w:pPr>
        <w:spacing w:after="120" w:line="360" w:lineRule="auto"/>
        <w:jc w:val="both"/>
        <w:rPr>
          <w:lang w:val="pt-BR"/>
        </w:rPr>
      </w:pPr>
      <w:r>
        <w:rPr>
          <w:lang w:val="pt-BR"/>
        </w:rPr>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3256F57C"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4D14737B"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249F22EE"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080BD7DC" w14:textId="77777777" w:rsidR="00E01C3A" w:rsidRDefault="00CC3326">
      <w:pPr>
        <w:spacing w:after="120" w:line="360" w:lineRule="auto"/>
        <w:jc w:val="both"/>
        <w:rPr>
          <w:lang w:val="pt-BR"/>
        </w:rPr>
      </w:pPr>
      <w:r>
        <w:rPr>
          <w:lang w:val="pt-BR"/>
        </w:rPr>
        <w:lastRenderedPageBreak/>
        <w:t>2. O corpo teórico, a análise crítica, a inferência empírica e as conclusões apresentadas representam o esforço intelectual dos autores humanos, a quem cabe a decisão sobre cada afirmação sustentada no texto.</w:t>
      </w:r>
    </w:p>
    <w:p w14:paraId="4964CCC4"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3B105DBC"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7DE8C9AA"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668D6CD3" w14:textId="77777777" w:rsidR="00E01C3A" w:rsidRDefault="00CC3326">
      <w:pPr>
        <w:spacing w:after="120" w:line="360" w:lineRule="auto"/>
        <w:jc w:val="both"/>
        <w:rPr>
          <w:lang w:val="pt-BR"/>
        </w:rPr>
      </w:pPr>
      <w:r>
        <w:rPr>
          <w:lang w:val="pt-BR"/>
        </w:rPr>
        <w:t>Local: ______________________________________, Data: ____/____/2026.</w:t>
      </w:r>
    </w:p>
    <w:p w14:paraId="5A94D469" w14:textId="77777777" w:rsidR="00E01C3A" w:rsidRDefault="00CC3326">
      <w:pPr>
        <w:spacing w:before="520" w:after="60"/>
        <w:jc w:val="center"/>
        <w:rPr>
          <w:lang w:val="pt-BR"/>
        </w:rPr>
      </w:pPr>
      <w:r>
        <w:rPr>
          <w:lang w:val="pt-BR"/>
        </w:rPr>
        <w:t>_______________________________________</w:t>
      </w:r>
    </w:p>
    <w:p w14:paraId="1AA5A05B" w14:textId="77777777" w:rsidR="00E01C3A" w:rsidRDefault="00CC3326">
      <w:pPr>
        <w:spacing w:before="520" w:after="60"/>
        <w:jc w:val="center"/>
        <w:rPr>
          <w:lang w:val="pt-BR"/>
        </w:rPr>
      </w:pPr>
      <w:r>
        <w:rPr>
          <w:lang w:val="pt-BR"/>
        </w:rPr>
        <w:t>Bruno Bonavigo Dacal — RA N309EC4</w:t>
      </w:r>
    </w:p>
    <w:p w14:paraId="5F057F39" w14:textId="77777777" w:rsidR="00E01C3A" w:rsidRDefault="00CC3326">
      <w:pPr>
        <w:spacing w:before="520" w:after="60"/>
        <w:jc w:val="center"/>
        <w:rPr>
          <w:lang w:val="pt-BR"/>
        </w:rPr>
      </w:pPr>
      <w:r>
        <w:rPr>
          <w:lang w:val="pt-BR"/>
        </w:rPr>
        <w:t>_______________________________________</w:t>
      </w:r>
    </w:p>
    <w:p w14:paraId="70EEA870" w14:textId="77777777" w:rsidR="00E01C3A" w:rsidRDefault="00CC3326">
      <w:pPr>
        <w:spacing w:before="520" w:after="60"/>
        <w:jc w:val="center"/>
        <w:rPr>
          <w:lang w:val="pt-BR"/>
        </w:rPr>
      </w:pPr>
      <w:r>
        <w:rPr>
          <w:lang w:val="pt-BR"/>
        </w:rPr>
        <w:t>Lucas de Araujo Vergara — RA N090758</w:t>
      </w:r>
    </w:p>
    <w:p w14:paraId="0EC0BEC3" w14:textId="77777777" w:rsidR="00E01C3A" w:rsidRDefault="00CC3326">
      <w:pPr>
        <w:spacing w:before="520" w:after="60"/>
        <w:jc w:val="center"/>
        <w:rPr>
          <w:lang w:val="pt-BR"/>
        </w:rPr>
      </w:pPr>
      <w:r>
        <w:rPr>
          <w:lang w:val="pt-BR"/>
        </w:rPr>
        <w:t>_______________________________________</w:t>
      </w:r>
    </w:p>
    <w:p w14:paraId="1362EBE0" w14:textId="77777777" w:rsidR="00E01C3A" w:rsidRDefault="00CC3326">
      <w:pPr>
        <w:spacing w:before="520" w:after="60"/>
        <w:jc w:val="center"/>
        <w:rPr>
          <w:lang w:val="pt-BR"/>
        </w:rPr>
      </w:pPr>
      <w:r>
        <w:rPr>
          <w:lang w:val="pt-BR"/>
        </w:rPr>
        <w:t>Vitor Oliveira dos Santos — RA N083DG1</w:t>
      </w:r>
    </w:p>
    <w:p w14:paraId="54FFAA38" w14:textId="77777777" w:rsidR="00E01C3A" w:rsidRDefault="00CC3326">
      <w:pPr>
        <w:spacing w:before="520" w:after="60"/>
        <w:jc w:val="center"/>
        <w:rPr>
          <w:lang w:val="pt-BR"/>
        </w:rPr>
      </w:pPr>
      <w:r>
        <w:rPr>
          <w:lang w:val="pt-BR"/>
        </w:rPr>
        <w:t>Ciente e de acordo:</w:t>
      </w:r>
    </w:p>
    <w:p w14:paraId="6F3208DF" w14:textId="77777777" w:rsidR="00E01C3A" w:rsidRDefault="00CC3326">
      <w:pPr>
        <w:spacing w:before="520" w:after="60"/>
        <w:jc w:val="center"/>
        <w:rPr>
          <w:lang w:val="pt-BR"/>
        </w:rPr>
      </w:pPr>
      <w:r>
        <w:rPr>
          <w:lang w:val="pt-BR"/>
        </w:rPr>
        <w:t>_______________________________________</w:t>
      </w:r>
    </w:p>
    <w:p w14:paraId="6D8B4DBE" w14:textId="77777777" w:rsidR="00E01C3A" w:rsidRDefault="00CC3326">
      <w:pPr>
        <w:spacing w:before="520" w:after="60"/>
        <w:jc w:val="center"/>
        <w:rPr>
          <w:lang w:val="pt-BR"/>
        </w:rPr>
      </w:pPr>
      <w:r>
        <w:rPr>
          <w:lang w:val="pt-BR"/>
        </w:rPr>
        <w:t>Prof. Marco Gomes — Orientador</w:t>
      </w:r>
    </w:p>
    <w:p w14:paraId="1432603F" w14:textId="77777777" w:rsidR="00724418" w:rsidRPr="00430DB3" w:rsidRDefault="002679C7">
      <w:pPr>
        <w:pStyle w:val="Heading1"/>
        <w:pageBreakBefore/>
        <w:spacing w:before="480" w:after="280" w:line="360" w:lineRule="auto"/>
        <w:jc w:val="center"/>
        <w:rPr>
          <w:lang w:val="pt-BR"/>
        </w:rPr>
      </w:pPr>
      <w:bookmarkStart w:id="109" w:name="_Toc242549715"/>
      <w:r>
        <w:rPr>
          <w:lang w:val="pt-BR"/>
        </w:rPr>
        <w:lastRenderedPageBreak/>
        <w:t>APÊNDICE B — REPRODUTIBILIDADE DOS RESULTADOS</w:t>
      </w:r>
      <w:bookmarkEnd w:id="109"/>
    </w:p>
    <w:p w14:paraId="6BA30BDA" w14:textId="77777777" w:rsidR="00724418" w:rsidRPr="00430DB3" w:rsidRDefault="002679C7">
      <w:pPr>
        <w:spacing w:after="120" w:line="360" w:lineRule="auto"/>
        <w:ind w:firstLine="709"/>
        <w:jc w:val="both"/>
        <w:rPr>
          <w:lang w:val="pt-BR"/>
        </w:rPr>
      </w:pPr>
      <w:r>
        <w:rPr>
          <w:lang w:val="pt-BR"/>
        </w:rPr>
        <w:t>O código-fonte do protótipo, os protocolos de avaliação e os arquivos de resultado estão em repositório público, em https://github.com/oliveiravitor32/TCC2, na pasta Codigo. Os números dos Capítulos 3 e 4 provêm dos arquivos gravados pelos programas em cenarios/resultados e em modelo/resultados, e não de transcrição manual de saídas.</w:t>
      </w:r>
    </w:p>
    <w:p w14:paraId="690AA886" w14:textId="77777777" w:rsidR="00724418" w:rsidRPr="00430DB3" w:rsidRDefault="002679C7">
      <w:pPr>
        <w:spacing w:after="120" w:line="360" w:lineRule="auto"/>
        <w:ind w:firstLine="709"/>
        <w:jc w:val="both"/>
        <w:rPr>
          <w:lang w:val="pt-BR"/>
        </w:rPr>
      </w:pPr>
      <w:r>
        <w:rPr>
          <w:lang w:val="pt-BR"/>
        </w:rPr>
        <w:t>Três cuidados sustentam a verificação por terceiros. Cada protocolo de avaliação foi registrado no repositório antes da execução correspondente, e o histórico de versões atesta essa ordem pelos identificadores do Quadro 20.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58F0001C" w14:textId="77777777" w:rsidR="00724418" w:rsidRPr="00430DB3" w:rsidRDefault="002679C7">
      <w:pPr>
        <w:spacing w:after="120" w:line="360" w:lineRule="auto"/>
        <w:ind w:firstLine="709"/>
        <w:jc w:val="both"/>
        <w:rPr>
          <w:lang w:val="pt-BR"/>
        </w:rPr>
      </w:pPr>
      <w:r>
        <w:rPr>
          <w:lang w:val="pt-BR"/>
        </w:rPr>
        <w:t>Os comandos do Quadro 20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itens 57 a 61 para o desenho da avaliação de 4.6, itens 65 e 66 para a sessão de bancada, itens 69 e 70 para a troca da série e da base de regras, item 71 para a arquitetura de implantação, item 72 para o teste de sensibilidade da régua e item 73 para a caixa atual e a sessão de bancada de 10 de outubro. Os resultados da bancada dependem do nó físico e do ambiente implantado: o que se reproduz sem eles é o cálculo sobre os registros guardados, e não a medição.</w:t>
      </w:r>
    </w:p>
    <w:p w14:paraId="0A410D70" w14:textId="5E2465A1" w:rsidR="00724418" w:rsidRPr="00430DB3" w:rsidRDefault="002679C7">
      <w:pPr>
        <w:keepNext/>
        <w:spacing w:before="260" w:after="130"/>
        <w:rPr>
          <w:lang w:val="pt-BR"/>
        </w:rPr>
      </w:pPr>
      <w:bookmarkStart w:id="110" w:name="_Toc242549736"/>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20</w:t>
      </w:r>
      <w:r w:rsidR="008D0833">
        <w:rPr>
          <w:sz w:val="20"/>
          <w:szCs w:val="20"/>
          <w:lang w:val="pt-BR"/>
        </w:rPr>
        <w:fldChar w:fldCharType="end"/>
      </w:r>
      <w:r>
        <w:rPr>
          <w:sz w:val="20"/>
          <w:szCs w:val="20"/>
          <w:lang w:val="pt-BR"/>
        </w:rPr>
        <w:t xml:space="preserve"> – Programas, dados e versões que reproduzem os resultados</w:t>
      </w:r>
      <w:bookmarkEnd w:id="11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3000"/>
        <w:gridCol w:w="4171"/>
      </w:tblGrid>
      <w:tr w:rsidR="00E01C3A" w:rsidRPr="002F1978" w14:paraId="73144E28" w14:textId="77777777">
        <w:trPr>
          <w:tblHeader/>
        </w:trPr>
        <w:tc>
          <w:tcPr>
            <w:tcW w:w="1900" w:type="dxa"/>
            <w:shd w:val="clear" w:color="auto" w:fill="EDEDED"/>
            <w:tcMar>
              <w:top w:w="70" w:type="dxa"/>
              <w:left w:w="90" w:type="dxa"/>
              <w:bottom w:w="70" w:type="dxa"/>
              <w:right w:w="90" w:type="dxa"/>
            </w:tcMar>
          </w:tcPr>
          <w:p w14:paraId="7CAD3E4D" w14:textId="77777777" w:rsidR="00E01C3A" w:rsidRDefault="00CC3326">
            <w:r>
              <w:rPr>
                <w:b/>
                <w:bCs/>
                <w:sz w:val="20"/>
                <w:szCs w:val="20"/>
              </w:rPr>
              <w:t>Resultado</w:t>
            </w:r>
          </w:p>
        </w:tc>
        <w:tc>
          <w:tcPr>
            <w:tcW w:w="3000" w:type="dxa"/>
            <w:shd w:val="clear" w:color="auto" w:fill="EDEDED"/>
            <w:tcMar>
              <w:top w:w="70" w:type="dxa"/>
              <w:left w:w="90" w:type="dxa"/>
              <w:bottom w:w="70" w:type="dxa"/>
              <w:right w:w="90" w:type="dxa"/>
            </w:tcMar>
          </w:tcPr>
          <w:p w14:paraId="1D3C0E28" w14:textId="77777777" w:rsidR="00E01C3A" w:rsidRDefault="00CC3326">
            <w:r>
              <w:rPr>
                <w:b/>
                <w:bCs/>
                <w:sz w:val="20"/>
                <w:szCs w:val="20"/>
              </w:rPr>
              <w:t>Programa e dados</w:t>
            </w:r>
          </w:p>
        </w:tc>
        <w:tc>
          <w:tcPr>
            <w:tcW w:w="4171" w:type="dxa"/>
            <w:shd w:val="clear" w:color="auto" w:fill="EDEDED"/>
            <w:tcMar>
              <w:top w:w="70" w:type="dxa"/>
              <w:left w:w="90" w:type="dxa"/>
              <w:bottom w:w="70" w:type="dxa"/>
              <w:right w:w="90" w:type="dxa"/>
            </w:tcMar>
          </w:tcPr>
          <w:p w14:paraId="23F7C383" w14:textId="77777777" w:rsidR="00E01C3A" w:rsidRPr="00430DB3" w:rsidRDefault="00CC3326">
            <w:pPr>
              <w:rPr>
                <w:lang w:val="pt-BR"/>
              </w:rPr>
            </w:pPr>
            <w:r w:rsidRPr="00430DB3">
              <w:rPr>
                <w:b/>
                <w:bCs/>
                <w:sz w:val="20"/>
                <w:szCs w:val="20"/>
                <w:lang w:val="pt-BR"/>
              </w:rPr>
              <w:t>Comando e versão no repositório</w:t>
            </w:r>
          </w:p>
        </w:tc>
      </w:tr>
      <w:tr w:rsidR="00E01C3A" w:rsidRPr="00CE1B46" w14:paraId="0A4F323C" w14:textId="77777777">
        <w:tc>
          <w:tcPr>
            <w:tcW w:w="1900" w:type="dxa"/>
            <w:tcMar>
              <w:top w:w="70" w:type="dxa"/>
              <w:left w:w="90" w:type="dxa"/>
              <w:bottom w:w="70" w:type="dxa"/>
              <w:right w:w="90" w:type="dxa"/>
            </w:tcMar>
          </w:tcPr>
          <w:p w14:paraId="6D073F00" w14:textId="77777777" w:rsidR="00E01C3A" w:rsidRPr="00430DB3" w:rsidRDefault="00CC3326">
            <w:pPr>
              <w:rPr>
                <w:lang w:val="pt-BR"/>
              </w:rPr>
            </w:pPr>
            <w:r w:rsidRPr="00430DB3">
              <w:rPr>
                <w:sz w:val="20"/>
                <w:szCs w:val="20"/>
                <w:lang w:val="pt-BR"/>
              </w:rPr>
              <w:t>4.1 — erro do modelo de previsão e tercis</w:t>
            </w:r>
          </w:p>
        </w:tc>
        <w:tc>
          <w:tcPr>
            <w:tcW w:w="3000" w:type="dxa"/>
            <w:tcMar>
              <w:top w:w="70" w:type="dxa"/>
              <w:left w:w="90" w:type="dxa"/>
              <w:bottom w:w="70" w:type="dxa"/>
              <w:right w:w="90" w:type="dxa"/>
            </w:tcMar>
          </w:tcPr>
          <w:p w14:paraId="4A08E78C" w14:textId="77777777" w:rsidR="00E01C3A" w:rsidRPr="00430DB3" w:rsidRDefault="00CC3326">
            <w:pPr>
              <w:rPr>
                <w:lang w:val="pt-BR"/>
              </w:rPr>
            </w:pPr>
            <w:r w:rsidRPr="00430DB3">
              <w:rPr>
                <w:sz w:val="20"/>
                <w:szCs w:val="20"/>
                <w:lang w:val="pt-BR"/>
              </w:rPr>
              <w:t>modelo/PROTOCOLO_MODELO_ZURIQUE.md e modelo/treinar_zurique.py; série de Zurique baixada em 30/09/2026</w:t>
            </w:r>
          </w:p>
        </w:tc>
        <w:tc>
          <w:tcPr>
            <w:tcW w:w="4171" w:type="dxa"/>
            <w:tcMar>
              <w:top w:w="70" w:type="dxa"/>
              <w:left w:w="90" w:type="dxa"/>
              <w:bottom w:w="70" w:type="dxa"/>
              <w:right w:w="90" w:type="dxa"/>
            </w:tcMar>
          </w:tcPr>
          <w:p w14:paraId="52A7CC23" w14:textId="77777777" w:rsidR="00E01C3A" w:rsidRPr="00CE1B46" w:rsidRDefault="00CC3326">
            <w:r>
              <w:rPr>
                <w:sz w:val="20"/>
                <w:szCs w:val="20"/>
                <w:lang w:val="pt-BR"/>
              </w:rPr>
              <w:t>python -m modelo.treinar_zurique. Resultado em modelo/resultados/metricas_zurique.json, com a regressão linear e a floresta aleatória. Protocolo 840800d; resultado 45d1e3c</w:t>
            </w:r>
          </w:p>
        </w:tc>
      </w:tr>
      <w:tr w:rsidR="00E01C3A" w:rsidRPr="002F1978" w14:paraId="44694430" w14:textId="77777777">
        <w:tc>
          <w:tcPr>
            <w:tcW w:w="1900" w:type="dxa"/>
            <w:tcMar>
              <w:top w:w="70" w:type="dxa"/>
              <w:left w:w="90" w:type="dxa"/>
              <w:bottom w:w="70" w:type="dxa"/>
              <w:right w:w="90" w:type="dxa"/>
            </w:tcMar>
          </w:tcPr>
          <w:p w14:paraId="1B46E145" w14:textId="77777777" w:rsidR="00E01C3A" w:rsidRPr="00430DB3" w:rsidRDefault="00CC3326">
            <w:pPr>
              <w:rPr>
                <w:lang w:val="pt-BR"/>
              </w:rPr>
            </w:pPr>
            <w:r w:rsidRPr="00430DB3">
              <w:rPr>
                <w:sz w:val="20"/>
                <w:szCs w:val="20"/>
                <w:lang w:val="pt-BR"/>
              </w:rPr>
              <w:t>4.1 — série de Melbourne, anterior à troca</w:t>
            </w:r>
          </w:p>
        </w:tc>
        <w:tc>
          <w:tcPr>
            <w:tcW w:w="3000" w:type="dxa"/>
            <w:tcMar>
              <w:top w:w="70" w:type="dxa"/>
              <w:left w:w="90" w:type="dxa"/>
              <w:bottom w:w="70" w:type="dxa"/>
              <w:right w:w="90" w:type="dxa"/>
            </w:tcMar>
          </w:tcPr>
          <w:p w14:paraId="093CD3C2" w14:textId="77777777" w:rsidR="00E01C3A" w:rsidRPr="00430DB3" w:rsidRDefault="00CC3326">
            <w:pPr>
              <w:rPr>
                <w:lang w:val="pt-BR"/>
              </w:rPr>
            </w:pPr>
            <w:r w:rsidRPr="00430DB3">
              <w:rPr>
                <w:sz w:val="20"/>
                <w:szCs w:val="20"/>
                <w:lang w:val="pt-BR"/>
              </w:rPr>
              <w:t xml:space="preserve">modelo/PROTOCOLO_COMPARACAO_MODELOS.md e modelo/comparar_modelos.py; modelo/baixar_dados.py e </w:t>
            </w:r>
            <w:r w:rsidRPr="00430DB3">
              <w:rPr>
                <w:sz w:val="20"/>
                <w:szCs w:val="20"/>
                <w:lang w:val="pt-BR"/>
              </w:rPr>
              <w:lastRenderedPageBreak/>
              <w:t>modelo/treinar.py; série de Melbourne extraída em 23/09/2026</w:t>
            </w:r>
          </w:p>
        </w:tc>
        <w:tc>
          <w:tcPr>
            <w:tcW w:w="4171" w:type="dxa"/>
            <w:tcMar>
              <w:top w:w="70" w:type="dxa"/>
              <w:left w:w="90" w:type="dxa"/>
              <w:bottom w:w="70" w:type="dxa"/>
              <w:right w:w="90" w:type="dxa"/>
            </w:tcMar>
          </w:tcPr>
          <w:p w14:paraId="7D947C16" w14:textId="77777777" w:rsidR="00E01C3A" w:rsidRPr="00430DB3" w:rsidRDefault="00CC3326">
            <w:pPr>
              <w:rPr>
                <w:lang w:val="pt-BR"/>
              </w:rPr>
            </w:pPr>
            <w:r>
              <w:rPr>
                <w:sz w:val="20"/>
                <w:szCs w:val="20"/>
                <w:lang w:val="pt-BR"/>
              </w:rPr>
              <w:lastRenderedPageBreak/>
              <w:t>python -m modelo.comparar_modelos. Resultado em modelo/resultados/comparacao_modelos.json. Protocolo f6d306c; resultado 7ad1b3c</w:t>
            </w:r>
          </w:p>
        </w:tc>
      </w:tr>
      <w:tr w:rsidR="00E01C3A" w:rsidRPr="002F1978" w14:paraId="4250CDFF" w14:textId="77777777">
        <w:tc>
          <w:tcPr>
            <w:tcW w:w="1900" w:type="dxa"/>
            <w:tcMar>
              <w:top w:w="70" w:type="dxa"/>
              <w:left w:w="90" w:type="dxa"/>
              <w:bottom w:w="70" w:type="dxa"/>
              <w:right w:w="90" w:type="dxa"/>
            </w:tcMar>
          </w:tcPr>
          <w:p w14:paraId="1569CA5E" w14:textId="77777777" w:rsidR="00E01C3A" w:rsidRPr="00430DB3" w:rsidRDefault="00CC3326">
            <w:pPr>
              <w:rPr>
                <w:lang w:val="pt-BR"/>
              </w:rPr>
            </w:pPr>
            <w:r w:rsidRPr="00430DB3">
              <w:rPr>
                <w:sz w:val="20"/>
                <w:szCs w:val="20"/>
                <w:lang w:val="pt-BR"/>
              </w:rPr>
              <w:t>3.6 — sensibilidade da régua ao percentil</w:t>
            </w:r>
          </w:p>
        </w:tc>
        <w:tc>
          <w:tcPr>
            <w:tcW w:w="3000" w:type="dxa"/>
            <w:tcMar>
              <w:top w:w="70" w:type="dxa"/>
              <w:left w:w="90" w:type="dxa"/>
              <w:bottom w:w="70" w:type="dxa"/>
              <w:right w:w="90" w:type="dxa"/>
            </w:tcMar>
          </w:tcPr>
          <w:p w14:paraId="16854554" w14:textId="77777777" w:rsidR="00E01C3A" w:rsidRPr="00430DB3" w:rsidRDefault="00CC3326">
            <w:pPr>
              <w:rPr>
                <w:lang w:val="pt-BR"/>
              </w:rPr>
            </w:pPr>
            <w:r w:rsidRPr="00430DB3">
              <w:rPr>
                <w:sz w:val="20"/>
                <w:szCs w:val="20"/>
                <w:lang w:val="pt-BR"/>
              </w:rPr>
              <w:t>modelo/PROTOCOLO_SENSIBILIDADE_P99.md e modelo/sensibilidade_percentil.py; série de Zurique</w:t>
            </w:r>
          </w:p>
        </w:tc>
        <w:tc>
          <w:tcPr>
            <w:tcW w:w="4171" w:type="dxa"/>
            <w:tcMar>
              <w:top w:w="70" w:type="dxa"/>
              <w:left w:w="90" w:type="dxa"/>
              <w:bottom w:w="70" w:type="dxa"/>
              <w:right w:w="90" w:type="dxa"/>
            </w:tcMar>
          </w:tcPr>
          <w:p w14:paraId="11C15E71" w14:textId="77777777" w:rsidR="00E01C3A" w:rsidRPr="00430DB3" w:rsidRDefault="00CC3326">
            <w:pPr>
              <w:rPr>
                <w:lang w:val="pt-BR"/>
              </w:rPr>
            </w:pPr>
            <w:r>
              <w:rPr>
                <w:sz w:val="20"/>
                <w:szCs w:val="20"/>
                <w:lang w:val="pt-BR"/>
              </w:rPr>
              <w:t>python -m modelo.sensibilidade_percentil. Resultado em modelo/resultados/sensibilidade_percentil.json. Protocolo 785b245; resultado 0d3928e</w:t>
            </w:r>
          </w:p>
        </w:tc>
      </w:tr>
      <w:tr w:rsidR="00E01C3A" w:rsidRPr="00CE1B46" w14:paraId="2533BFDA" w14:textId="77777777">
        <w:tc>
          <w:tcPr>
            <w:tcW w:w="1900" w:type="dxa"/>
            <w:tcMar>
              <w:top w:w="70" w:type="dxa"/>
              <w:left w:w="90" w:type="dxa"/>
              <w:bottom w:w="70" w:type="dxa"/>
              <w:right w:w="90" w:type="dxa"/>
            </w:tcMar>
          </w:tcPr>
          <w:p w14:paraId="30FB8B46" w14:textId="77777777" w:rsidR="00E01C3A" w:rsidRPr="00430DB3" w:rsidRDefault="00CC3326">
            <w:pPr>
              <w:rPr>
                <w:lang w:val="pt-BR"/>
              </w:rPr>
            </w:pPr>
            <w:r w:rsidRPr="00430DB3">
              <w:rPr>
                <w:sz w:val="20"/>
                <w:szCs w:val="20"/>
                <w:lang w:val="pt-BR"/>
              </w:rPr>
              <w:t>Suíte de cenários — violações, energia, janela em transição e comparação com a tabela em degraus</w:t>
            </w:r>
          </w:p>
        </w:tc>
        <w:tc>
          <w:tcPr>
            <w:tcW w:w="3000" w:type="dxa"/>
            <w:tcMar>
              <w:top w:w="70" w:type="dxa"/>
              <w:left w:w="90" w:type="dxa"/>
              <w:bottom w:w="70" w:type="dxa"/>
              <w:right w:w="90" w:type="dxa"/>
            </w:tcMar>
          </w:tcPr>
          <w:p w14:paraId="3D1ADBE4" w14:textId="77777777" w:rsidR="00E01C3A" w:rsidRPr="00430DB3" w:rsidRDefault="00CC3326">
            <w:pPr>
              <w:rPr>
                <w:lang w:val="pt-BR"/>
              </w:rPr>
            </w:pPr>
            <w:r w:rsidRPr="00430DB3">
              <w:rPr>
                <w:sz w:val="20"/>
                <w:szCs w:val="20"/>
                <w:lang w:val="pt-BR"/>
              </w:rPr>
              <w:t>cenarios/executar.py; cenários em cenarios/suite</w:t>
            </w:r>
          </w:p>
        </w:tc>
        <w:tc>
          <w:tcPr>
            <w:tcW w:w="4171" w:type="dxa"/>
            <w:tcMar>
              <w:top w:w="70" w:type="dxa"/>
              <w:left w:w="90" w:type="dxa"/>
              <w:bottom w:w="70" w:type="dxa"/>
              <w:right w:w="90" w:type="dxa"/>
            </w:tcMar>
          </w:tcPr>
          <w:p w14:paraId="4A727D0A" w14:textId="77777777" w:rsidR="00E01C3A" w:rsidRPr="00CE1B46" w:rsidRDefault="00CC3326">
            <w:r>
              <w:rPr>
                <w:sz w:val="20"/>
                <w:szCs w:val="20"/>
                <w:lang w:val="pt-BR"/>
              </w:rPr>
              <w:t>python -m cenarios.executar --serie, repetido com --reativo e com --degraus; python -m cenarios.aderencia_regimes. Protocolo da arquitetura a96f3a8; resultado afb87b3</w:t>
            </w:r>
          </w:p>
        </w:tc>
      </w:tr>
      <w:tr w:rsidR="00E01C3A" w:rsidRPr="002F1978" w14:paraId="4E775091" w14:textId="77777777">
        <w:tc>
          <w:tcPr>
            <w:tcW w:w="1900" w:type="dxa"/>
            <w:tcMar>
              <w:top w:w="70" w:type="dxa"/>
              <w:left w:w="90" w:type="dxa"/>
              <w:bottom w:w="70" w:type="dxa"/>
              <w:right w:w="90" w:type="dxa"/>
            </w:tcMar>
          </w:tcPr>
          <w:p w14:paraId="4D53D228" w14:textId="77777777" w:rsidR="00E01C3A" w:rsidRPr="00430DB3" w:rsidRDefault="00CC3326">
            <w:pPr>
              <w:rPr>
                <w:lang w:val="pt-BR"/>
              </w:rPr>
            </w:pPr>
            <w:r>
              <w:rPr>
                <w:sz w:val="20"/>
                <w:szCs w:val="20"/>
                <w:lang w:val="pt-BR"/>
              </w:rPr>
              <w:t>Tabela 3</w:t>
            </w:r>
            <w:r w:rsidRPr="00430DB3">
              <w:rPr>
                <w:sz w:val="20"/>
                <w:szCs w:val="20"/>
                <w:lang w:val="pt-BR"/>
              </w:rPr>
              <w:t xml:space="preserve"> — noites reais e falha de contagem</w:t>
            </w:r>
          </w:p>
        </w:tc>
        <w:tc>
          <w:tcPr>
            <w:tcW w:w="3000" w:type="dxa"/>
            <w:tcMar>
              <w:top w:w="70" w:type="dxa"/>
              <w:left w:w="90" w:type="dxa"/>
              <w:bottom w:w="70" w:type="dxa"/>
              <w:right w:w="90" w:type="dxa"/>
            </w:tcMar>
          </w:tcPr>
          <w:p w14:paraId="23B218B5" w14:textId="77777777" w:rsidR="00E01C3A" w:rsidRPr="00430DB3" w:rsidRDefault="00CC3326">
            <w:pPr>
              <w:rPr>
                <w:lang w:val="pt-BR"/>
              </w:rPr>
            </w:pPr>
            <w:r w:rsidRPr="00430DB3">
              <w:rPr>
                <w:sz w:val="20"/>
                <w:szCs w:val="20"/>
                <w:lang w:val="pt-BR"/>
              </w:rPr>
              <w:t>cenarios/avaliacao_ia: PROTOCOLO.md, gerar.py, sorteio.json e analisar.py</w:t>
            </w:r>
          </w:p>
        </w:tc>
        <w:tc>
          <w:tcPr>
            <w:tcW w:w="4171" w:type="dxa"/>
            <w:tcMar>
              <w:top w:w="70" w:type="dxa"/>
              <w:left w:w="90" w:type="dxa"/>
              <w:bottom w:w="70" w:type="dxa"/>
              <w:right w:w="90" w:type="dxa"/>
            </w:tcMar>
          </w:tcPr>
          <w:p w14:paraId="026A98DF" w14:textId="77777777" w:rsidR="00E01C3A" w:rsidRPr="00430DB3" w:rsidRDefault="00CC3326">
            <w:pPr>
              <w:rPr>
                <w:lang w:val="pt-BR"/>
              </w:rPr>
            </w:pPr>
            <w:r>
              <w:rPr>
                <w:sz w:val="20"/>
                <w:szCs w:val="20"/>
                <w:lang w:val="pt-BR"/>
              </w:rPr>
              <w:t>python -m cenarios.executar --pasta avaliacao_ia/zurique --serie (e avaliacao_ia/camera), nos modos do protocolo; python -m cenarios.avaliacao_ia.analisar. Protocolo f9f3573; resultados 0dcdf09 e 1793bc7; resultados vigentes em afb87b3</w:t>
            </w:r>
          </w:p>
        </w:tc>
      </w:tr>
      <w:tr w:rsidR="00E01C3A" w:rsidRPr="002F1978" w14:paraId="2C7CBC08" w14:textId="77777777">
        <w:tc>
          <w:tcPr>
            <w:tcW w:w="1900" w:type="dxa"/>
            <w:tcMar>
              <w:top w:w="70" w:type="dxa"/>
              <w:left w:w="90" w:type="dxa"/>
              <w:bottom w:w="70" w:type="dxa"/>
              <w:right w:w="90" w:type="dxa"/>
            </w:tcMar>
          </w:tcPr>
          <w:p w14:paraId="525AB54D" w14:textId="77777777" w:rsidR="00E01C3A" w:rsidRPr="00430DB3" w:rsidRDefault="00CC3326">
            <w:pPr>
              <w:rPr>
                <w:lang w:val="pt-BR"/>
              </w:rPr>
            </w:pPr>
            <w:r>
              <w:rPr>
                <w:sz w:val="20"/>
                <w:szCs w:val="20"/>
                <w:lang w:val="pt-BR"/>
              </w:rPr>
              <w:t>Tabela 3</w:t>
            </w:r>
            <w:r w:rsidRPr="00430DB3">
              <w:rPr>
                <w:sz w:val="20"/>
                <w:szCs w:val="20"/>
                <w:lang w:val="pt-BR"/>
              </w:rPr>
              <w:t xml:space="preserve"> — déficit em relação ao nível pedido</w:t>
            </w:r>
          </w:p>
        </w:tc>
        <w:tc>
          <w:tcPr>
            <w:tcW w:w="3000" w:type="dxa"/>
            <w:tcMar>
              <w:top w:w="70" w:type="dxa"/>
              <w:left w:w="90" w:type="dxa"/>
              <w:bottom w:w="70" w:type="dxa"/>
              <w:right w:w="90" w:type="dxa"/>
            </w:tcMar>
          </w:tcPr>
          <w:p w14:paraId="7CEA27A8" w14:textId="77777777" w:rsidR="00E01C3A" w:rsidRPr="00430DB3" w:rsidRDefault="00CC3326">
            <w:pPr>
              <w:rPr>
                <w:lang w:val="pt-BR"/>
              </w:rPr>
            </w:pPr>
            <w:r w:rsidRPr="00430DB3">
              <w:rPr>
                <w:sz w:val="20"/>
                <w:szCs w:val="20"/>
                <w:lang w:val="pt-BR"/>
              </w:rPr>
              <w:t>cenarios/avaliacao_ia/deficit.py, sobre os relatórios da suíte e das noites reais</w:t>
            </w:r>
          </w:p>
        </w:tc>
        <w:tc>
          <w:tcPr>
            <w:tcW w:w="4171" w:type="dxa"/>
            <w:tcMar>
              <w:top w:w="70" w:type="dxa"/>
              <w:left w:w="90" w:type="dxa"/>
              <w:bottom w:w="70" w:type="dxa"/>
              <w:right w:w="90" w:type="dxa"/>
            </w:tcMar>
          </w:tcPr>
          <w:p w14:paraId="3E004C52" w14:textId="77777777" w:rsidR="00E01C3A" w:rsidRPr="00430DB3" w:rsidRDefault="00CC3326">
            <w:pPr>
              <w:rPr>
                <w:lang w:val="pt-BR"/>
              </w:rPr>
            </w:pPr>
            <w:r>
              <w:rPr>
                <w:sz w:val="20"/>
                <w:szCs w:val="20"/>
                <w:lang w:val="pt-BR"/>
              </w:rPr>
              <w:t>python -m cenarios.avaliacao_ia.deficit. Versão 1793bc7; resultados vigentes em afb87b3</w:t>
            </w:r>
          </w:p>
        </w:tc>
      </w:tr>
      <w:tr w:rsidR="00E01C3A" w:rsidRPr="00CE1B46" w14:paraId="41BE266D" w14:textId="77777777">
        <w:tc>
          <w:tcPr>
            <w:tcW w:w="1900" w:type="dxa"/>
            <w:tcMar>
              <w:top w:w="70" w:type="dxa"/>
              <w:left w:w="90" w:type="dxa"/>
              <w:bottom w:w="70" w:type="dxa"/>
              <w:right w:w="90" w:type="dxa"/>
            </w:tcMar>
          </w:tcPr>
          <w:p w14:paraId="48465B5E" w14:textId="77777777" w:rsidR="00E01C3A" w:rsidRPr="00430DB3" w:rsidRDefault="00CC3326">
            <w:pPr>
              <w:rPr>
                <w:lang w:val="pt-BR"/>
              </w:rPr>
            </w:pPr>
            <w:r>
              <w:rPr>
                <w:sz w:val="20"/>
                <w:szCs w:val="20"/>
                <w:lang w:val="pt-BR"/>
              </w:rPr>
              <w:t>Tabela 3</w:t>
            </w:r>
            <w:r w:rsidRPr="00430DB3">
              <w:rPr>
                <w:sz w:val="20"/>
                <w:szCs w:val="20"/>
                <w:lang w:val="pt-BR"/>
              </w:rPr>
              <w:t xml:space="preserve"> — média sazonal e ruído nos tercis</w:t>
            </w:r>
          </w:p>
        </w:tc>
        <w:tc>
          <w:tcPr>
            <w:tcW w:w="3000" w:type="dxa"/>
            <w:tcMar>
              <w:top w:w="70" w:type="dxa"/>
              <w:left w:w="90" w:type="dxa"/>
              <w:bottom w:w="70" w:type="dxa"/>
              <w:right w:w="90" w:type="dxa"/>
            </w:tcMar>
          </w:tcPr>
          <w:p w14:paraId="4E2C0488" w14:textId="77777777" w:rsidR="00E01C3A" w:rsidRPr="00430DB3" w:rsidRDefault="00CC3326">
            <w:pPr>
              <w:rPr>
                <w:lang w:val="pt-BR"/>
              </w:rPr>
            </w:pPr>
            <w:r w:rsidRPr="00430DB3">
              <w:rPr>
                <w:sz w:val="20"/>
                <w:szCs w:val="20"/>
                <w:lang w:val="pt-BR"/>
              </w:rPr>
              <w:t>cenarios/avaliacao_ia: PROTOCOLO_SUBSTITUTOS.md, gerar_substitutos.py e analisar_substitutos.py</w:t>
            </w:r>
          </w:p>
        </w:tc>
        <w:tc>
          <w:tcPr>
            <w:tcW w:w="4171" w:type="dxa"/>
            <w:tcMar>
              <w:top w:w="70" w:type="dxa"/>
              <w:left w:w="90" w:type="dxa"/>
              <w:bottom w:w="70" w:type="dxa"/>
              <w:right w:w="90" w:type="dxa"/>
            </w:tcMar>
          </w:tcPr>
          <w:p w14:paraId="09B6B804" w14:textId="77777777" w:rsidR="00E01C3A" w:rsidRPr="00CE1B46" w:rsidRDefault="00CC3326">
            <w:r>
              <w:rPr>
                <w:sz w:val="20"/>
                <w:szCs w:val="20"/>
                <w:lang w:val="pt-BR"/>
              </w:rPr>
              <w:t>python -m cenarios.executar --pasta avaliacao_ia/zurique --serie --previsao media-sazonal (e avaliacao_ia/camera); --pasta avaliacao_ia/ruido --serie, com e sem --degraus; python -m cenarios.avaliacao_ia.analisar_substitutos. Protocolo b69d78e; resultado 2360a2e; resultados vigentes em afb87b3</w:t>
            </w:r>
          </w:p>
        </w:tc>
      </w:tr>
      <w:tr w:rsidR="00E01C3A" w:rsidRPr="00CE1B46" w14:paraId="36BD0A62" w14:textId="77777777">
        <w:tc>
          <w:tcPr>
            <w:tcW w:w="1900" w:type="dxa"/>
            <w:tcMar>
              <w:top w:w="70" w:type="dxa"/>
              <w:left w:w="90" w:type="dxa"/>
              <w:bottom w:w="70" w:type="dxa"/>
              <w:right w:w="90" w:type="dxa"/>
            </w:tcMar>
          </w:tcPr>
          <w:p w14:paraId="36D50D8C" w14:textId="77777777" w:rsidR="00E01C3A" w:rsidRDefault="00CC3326">
            <w:r>
              <w:rPr>
                <w:sz w:val="20"/>
                <w:szCs w:val="20"/>
              </w:rPr>
              <w:t>Tabela 4 e conferências posteriores</w:t>
            </w:r>
          </w:p>
        </w:tc>
        <w:tc>
          <w:tcPr>
            <w:tcW w:w="3000" w:type="dxa"/>
            <w:tcMar>
              <w:top w:w="70" w:type="dxa"/>
              <w:left w:w="90" w:type="dxa"/>
              <w:bottom w:w="70" w:type="dxa"/>
              <w:right w:w="90" w:type="dxa"/>
            </w:tcMar>
          </w:tcPr>
          <w:p w14:paraId="2675878E" w14:textId="77777777" w:rsidR="00E01C3A" w:rsidRPr="00430DB3" w:rsidRDefault="00CC3326">
            <w:pPr>
              <w:rPr>
                <w:lang w:val="pt-BR"/>
              </w:rPr>
            </w:pPr>
            <w:r w:rsidRPr="00430DB3">
              <w:rPr>
                <w:sz w:val="20"/>
                <w:szCs w:val="20"/>
                <w:lang w:val="pt-BR"/>
              </w:rPr>
              <w:t>modelo/PROTOCOLO_ZURIQUE.md, experimento_zurique.py e conferencia_zurique.py; série de Zurique baixada em 30/09/2026</w:t>
            </w:r>
          </w:p>
        </w:tc>
        <w:tc>
          <w:tcPr>
            <w:tcW w:w="4171" w:type="dxa"/>
            <w:tcMar>
              <w:top w:w="70" w:type="dxa"/>
              <w:left w:w="90" w:type="dxa"/>
              <w:bottom w:w="70" w:type="dxa"/>
              <w:right w:w="90" w:type="dxa"/>
            </w:tcMar>
          </w:tcPr>
          <w:p w14:paraId="05DE284F" w14:textId="77777777" w:rsidR="00E01C3A" w:rsidRPr="00CE1B46" w:rsidRDefault="00CC3326">
            <w:r>
              <w:rPr>
                <w:sz w:val="20"/>
                <w:szCs w:val="20"/>
                <w:lang w:val="pt-BR"/>
              </w:rPr>
              <w:t>python -m modelo.experimento_zurique; python -m modelo.conferencia_zurique. Protocolo 25a1ef5; resultados c2a31de e e84046f</w:t>
            </w:r>
          </w:p>
        </w:tc>
      </w:tr>
      <w:tr w:rsidR="00E01C3A" w:rsidRPr="00CE1B46" w14:paraId="45C8C20F" w14:textId="77777777">
        <w:tc>
          <w:tcPr>
            <w:tcW w:w="1900" w:type="dxa"/>
            <w:tcMar>
              <w:top w:w="70" w:type="dxa"/>
              <w:left w:w="90" w:type="dxa"/>
              <w:bottom w:w="70" w:type="dxa"/>
              <w:right w:w="90" w:type="dxa"/>
            </w:tcMar>
          </w:tcPr>
          <w:p w14:paraId="0D442779" w14:textId="77777777" w:rsidR="00E01C3A" w:rsidRPr="00430DB3" w:rsidRDefault="00CC3326">
            <w:pPr>
              <w:rPr>
                <w:lang w:val="pt-BR"/>
              </w:rPr>
            </w:pPr>
            <w:r>
              <w:rPr>
                <w:sz w:val="20"/>
                <w:szCs w:val="20"/>
                <w:lang w:val="pt-BR"/>
              </w:rPr>
              <w:t>Tabela 3</w:t>
            </w:r>
            <w:r w:rsidRPr="00430DB3">
              <w:rPr>
                <w:sz w:val="20"/>
                <w:szCs w:val="20"/>
                <w:lang w:val="pt-BR"/>
              </w:rPr>
              <w:t xml:space="preserve"> — mudanças perceptíveis em noites de 15 min</w:t>
            </w:r>
          </w:p>
        </w:tc>
        <w:tc>
          <w:tcPr>
            <w:tcW w:w="3000" w:type="dxa"/>
            <w:tcMar>
              <w:top w:w="70" w:type="dxa"/>
              <w:left w:w="90" w:type="dxa"/>
              <w:bottom w:w="70" w:type="dxa"/>
              <w:right w:w="90" w:type="dxa"/>
            </w:tcMar>
          </w:tcPr>
          <w:p w14:paraId="0AAB0695" w14:textId="77777777" w:rsidR="00E01C3A" w:rsidRPr="00430DB3" w:rsidRDefault="00CC3326">
            <w:pPr>
              <w:rPr>
                <w:lang w:val="pt-BR"/>
              </w:rPr>
            </w:pPr>
            <w:r w:rsidRPr="00430DB3">
              <w:rPr>
                <w:sz w:val="20"/>
                <w:szCs w:val="20"/>
                <w:lang w:val="pt-BR"/>
              </w:rPr>
              <w:t>cenarios/avaliacao_ia: PROTOCOLO_SUAVIDADE.md, gerar_suavidade.py e analisar_suavidade.py; série de Zurique</w:t>
            </w:r>
          </w:p>
        </w:tc>
        <w:tc>
          <w:tcPr>
            <w:tcW w:w="4171" w:type="dxa"/>
            <w:tcMar>
              <w:top w:w="70" w:type="dxa"/>
              <w:left w:w="90" w:type="dxa"/>
              <w:bottom w:w="70" w:type="dxa"/>
              <w:right w:w="90" w:type="dxa"/>
            </w:tcMar>
          </w:tcPr>
          <w:p w14:paraId="5E282964"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32debde; resultado e61c315; resultados vigentes em afb87b3</w:t>
            </w:r>
          </w:p>
        </w:tc>
      </w:tr>
      <w:tr w:rsidR="00E01C3A" w:rsidRPr="00CE1B46" w14:paraId="4130CFC0" w14:textId="77777777">
        <w:tc>
          <w:tcPr>
            <w:tcW w:w="1900" w:type="dxa"/>
            <w:tcMar>
              <w:top w:w="70" w:type="dxa"/>
              <w:left w:w="90" w:type="dxa"/>
              <w:bottom w:w="70" w:type="dxa"/>
              <w:right w:w="90" w:type="dxa"/>
            </w:tcMar>
          </w:tcPr>
          <w:p w14:paraId="41C9A665" w14:textId="77777777" w:rsidR="00E01C3A" w:rsidRPr="00430DB3" w:rsidRDefault="00CC3326">
            <w:pPr>
              <w:rPr>
                <w:lang w:val="pt-BR"/>
              </w:rPr>
            </w:pPr>
            <w:r w:rsidRPr="00430DB3">
              <w:rPr>
                <w:sz w:val="20"/>
                <w:szCs w:val="20"/>
                <w:lang w:val="pt-BR"/>
              </w:rPr>
              <w:t>3.4.2, 3.4.4 e 4.3 — calibração da caixa atual</w:t>
            </w:r>
          </w:p>
        </w:tc>
        <w:tc>
          <w:tcPr>
            <w:tcW w:w="3000" w:type="dxa"/>
            <w:tcMar>
              <w:top w:w="70" w:type="dxa"/>
              <w:left w:w="90" w:type="dxa"/>
              <w:bottom w:w="70" w:type="dxa"/>
              <w:right w:w="90" w:type="dxa"/>
            </w:tcMar>
          </w:tcPr>
          <w:p w14:paraId="70014E93" w14:textId="77777777" w:rsidR="00E01C3A" w:rsidRPr="00430DB3" w:rsidRDefault="00CC3326">
            <w:pPr>
              <w:rPr>
                <w:lang w:val="pt-BR"/>
              </w:rPr>
            </w:pPr>
            <w:r w:rsidRPr="00430DB3">
              <w:rPr>
                <w:sz w:val="20"/>
                <w:szCs w:val="20"/>
                <w:lang w:val="pt-BR"/>
              </w:rPr>
              <w:t>bancada/calibrar.py, com o firmware/no/no.ino gravado no nó</w:t>
            </w:r>
          </w:p>
        </w:tc>
        <w:tc>
          <w:tcPr>
            <w:tcW w:w="4171" w:type="dxa"/>
            <w:tcMar>
              <w:top w:w="70" w:type="dxa"/>
              <w:left w:w="90" w:type="dxa"/>
              <w:bottom w:w="70" w:type="dxa"/>
              <w:right w:w="90" w:type="dxa"/>
            </w:tcMar>
          </w:tcPr>
          <w:p w14:paraId="7D304E17" w14:textId="77777777" w:rsidR="00E01C3A" w:rsidRPr="00CE1B46" w:rsidRDefault="00CC3326">
            <w:r>
              <w:rPr>
                <w:sz w:val="20"/>
                <w:szCs w:val="20"/>
                <w:lang w:val="pt-BR"/>
              </w:rPr>
              <w:t>python -m bancada.calibrar teto; python -m bancada.calibrar completa --vm --comprimento-cm 6. Registro em bancada/resultados/sessao_113.json. Versão a63a7ce</w:t>
            </w:r>
          </w:p>
        </w:tc>
      </w:tr>
      <w:tr w:rsidR="00E01C3A" w:rsidRPr="00CE1B46" w14:paraId="3AD6A812" w14:textId="77777777">
        <w:tc>
          <w:tcPr>
            <w:tcW w:w="1900" w:type="dxa"/>
            <w:tcMar>
              <w:top w:w="70" w:type="dxa"/>
              <w:left w:w="90" w:type="dxa"/>
              <w:bottom w:w="70" w:type="dxa"/>
              <w:right w:w="90" w:type="dxa"/>
            </w:tcMar>
          </w:tcPr>
          <w:p w14:paraId="089EDB49" w14:textId="77777777" w:rsidR="00E01C3A" w:rsidRPr="00430DB3" w:rsidRDefault="00CC3326">
            <w:pPr>
              <w:rPr>
                <w:lang w:val="pt-BR"/>
              </w:rPr>
            </w:pPr>
            <w:r w:rsidRPr="00430DB3">
              <w:rPr>
                <w:sz w:val="20"/>
                <w:szCs w:val="20"/>
                <w:lang w:val="pt-BR"/>
              </w:rPr>
              <w:t>3.12.9 e 4.3 — casos CT15 a CT20</w:t>
            </w:r>
          </w:p>
        </w:tc>
        <w:tc>
          <w:tcPr>
            <w:tcW w:w="3000" w:type="dxa"/>
            <w:tcMar>
              <w:top w:w="70" w:type="dxa"/>
              <w:left w:w="90" w:type="dxa"/>
              <w:bottom w:w="70" w:type="dxa"/>
              <w:right w:w="90" w:type="dxa"/>
            </w:tcMar>
          </w:tcPr>
          <w:p w14:paraId="514F2D86" w14:textId="77777777" w:rsidR="00E01C3A" w:rsidRPr="00430DB3" w:rsidRDefault="00CC3326">
            <w:pPr>
              <w:rPr>
                <w:lang w:val="pt-BR"/>
              </w:rPr>
            </w:pPr>
            <w:r w:rsidRPr="00430DB3">
              <w:rPr>
                <w:sz w:val="20"/>
                <w:szCs w:val="20"/>
                <w:lang w:val="pt-BR"/>
              </w:rPr>
              <w:t xml:space="preserve">bancada/sessao_ct.py e bancada/ROTEIRO_SESSAO_CT15_CT20.md; nó de </w:t>
            </w:r>
            <w:r w:rsidRPr="00430DB3">
              <w:rPr>
                <w:sz w:val="20"/>
                <w:szCs w:val="20"/>
                <w:lang w:val="pt-BR"/>
              </w:rPr>
              <w:lastRenderedPageBreak/>
              <w:t>bancada e simulado ligados ao ambiente implantado</w:t>
            </w:r>
          </w:p>
        </w:tc>
        <w:tc>
          <w:tcPr>
            <w:tcW w:w="4171" w:type="dxa"/>
            <w:tcMar>
              <w:top w:w="70" w:type="dxa"/>
              <w:left w:w="90" w:type="dxa"/>
              <w:bottom w:w="70" w:type="dxa"/>
              <w:right w:w="90" w:type="dxa"/>
            </w:tcMar>
          </w:tcPr>
          <w:p w14:paraId="65925BBF" w14:textId="77777777" w:rsidR="00E01C3A" w:rsidRPr="00CE1B46" w:rsidRDefault="00CC3326">
            <w:r>
              <w:rPr>
                <w:sz w:val="20"/>
                <w:szCs w:val="20"/>
                <w:lang w:val="pt-BR"/>
              </w:rPr>
              <w:lastRenderedPageBreak/>
              <w:t xml:space="preserve">python -m bancada.sessao_ct latencia, piso e credencial; CT16 com comandos provocados e python -m bancada.sessao_ct </w:t>
            </w:r>
            <w:r>
              <w:rPr>
                <w:sz w:val="20"/>
                <w:szCs w:val="20"/>
                <w:lang w:val="pt-BR"/>
              </w:rPr>
              <w:lastRenderedPageBreak/>
              <w:t>alertas; CT18 com o registro da porta serial. Registros em bancada/resultados/ct*_20261010*. Versões 1d7b3f7 e 396076b</w:t>
            </w:r>
          </w:p>
        </w:tc>
      </w:tr>
      <w:tr w:rsidR="00E01C3A" w:rsidRPr="002F1978" w14:paraId="0F8E67E0" w14:textId="77777777">
        <w:tc>
          <w:tcPr>
            <w:tcW w:w="1900" w:type="dxa"/>
            <w:tcMar>
              <w:top w:w="70" w:type="dxa"/>
              <w:left w:w="90" w:type="dxa"/>
              <w:bottom w:w="70" w:type="dxa"/>
              <w:right w:w="90" w:type="dxa"/>
            </w:tcMar>
          </w:tcPr>
          <w:p w14:paraId="57FA93C7" w14:textId="77777777" w:rsidR="00E01C3A" w:rsidRPr="00430DB3" w:rsidRDefault="00CC3326">
            <w:pPr>
              <w:rPr>
                <w:lang w:val="pt-BR"/>
              </w:rPr>
            </w:pPr>
            <w:r w:rsidRPr="00430DB3">
              <w:rPr>
                <w:sz w:val="20"/>
                <w:szCs w:val="20"/>
                <w:lang w:val="pt-BR"/>
              </w:rPr>
              <w:lastRenderedPageBreak/>
              <w:t>4.5 — energia do nó de bancada</w:t>
            </w:r>
          </w:p>
        </w:tc>
        <w:tc>
          <w:tcPr>
            <w:tcW w:w="3000" w:type="dxa"/>
            <w:tcMar>
              <w:top w:w="70" w:type="dxa"/>
              <w:left w:w="90" w:type="dxa"/>
              <w:bottom w:w="70" w:type="dxa"/>
              <w:right w:w="90" w:type="dxa"/>
            </w:tcMar>
          </w:tcPr>
          <w:p w14:paraId="43041FF2" w14:textId="77777777" w:rsidR="00E01C3A" w:rsidRPr="00430DB3" w:rsidRDefault="00CC3326">
            <w:pPr>
              <w:rPr>
                <w:lang w:val="pt-BR"/>
              </w:rPr>
            </w:pPr>
            <w:r w:rsidRPr="00430DB3">
              <w:rPr>
                <w:sz w:val="20"/>
                <w:szCs w:val="20"/>
                <w:lang w:val="pt-BR"/>
              </w:rPr>
              <w:t>Rampa registrada pelo nó no ensaio de failsafe, em bancada/resultados/ct18_vencimento_serial_20261010.log, convertida pela tabela da sessão 113</w:t>
            </w:r>
          </w:p>
        </w:tc>
        <w:tc>
          <w:tcPr>
            <w:tcW w:w="4171" w:type="dxa"/>
            <w:tcMar>
              <w:top w:w="70" w:type="dxa"/>
              <w:left w:w="90" w:type="dxa"/>
              <w:bottom w:w="70" w:type="dxa"/>
              <w:right w:w="90" w:type="dxa"/>
            </w:tcMar>
          </w:tcPr>
          <w:p w14:paraId="104A5AE9" w14:textId="77777777" w:rsidR="00E01C3A" w:rsidRPr="00430DB3" w:rsidRDefault="00CC3326">
            <w:pPr>
              <w:rPr>
                <w:lang w:val="pt-BR"/>
              </w:rPr>
            </w:pPr>
            <w:r>
              <w:rPr>
                <w:sz w:val="20"/>
                <w:szCs w:val="20"/>
                <w:lang w:val="pt-BR"/>
              </w:rPr>
              <w:t>Resultado em bancada/resultados/energia_bancada_rampa_20261010.json. Versão 1d7b3f7</w:t>
            </w:r>
          </w:p>
        </w:tc>
      </w:tr>
      <w:tr w:rsidR="00E01C3A" w:rsidRPr="002F1978" w14:paraId="464AE0FA" w14:textId="77777777">
        <w:tc>
          <w:tcPr>
            <w:tcW w:w="1900" w:type="dxa"/>
            <w:tcMar>
              <w:top w:w="70" w:type="dxa"/>
              <w:left w:w="90" w:type="dxa"/>
              <w:bottom w:w="70" w:type="dxa"/>
              <w:right w:w="90" w:type="dxa"/>
            </w:tcMar>
          </w:tcPr>
          <w:p w14:paraId="6533BDEF" w14:textId="77777777" w:rsidR="00E01C3A" w:rsidRPr="008C0B6A" w:rsidRDefault="00CC3326">
            <w:pPr>
              <w:rPr>
                <w:lang w:val="pt-BR"/>
              </w:rPr>
            </w:pPr>
            <w:r>
              <w:rPr>
                <w:sz w:val="20"/>
                <w:szCs w:val="20"/>
                <w:lang w:val="pt-BR"/>
              </w:rPr>
              <w:t>3.12.9 — estado do nó antes do comando</w:t>
            </w:r>
          </w:p>
        </w:tc>
        <w:tc>
          <w:tcPr>
            <w:tcW w:w="3000" w:type="dxa"/>
            <w:tcMar>
              <w:top w:w="70" w:type="dxa"/>
              <w:left w:w="90" w:type="dxa"/>
              <w:bottom w:w="70" w:type="dxa"/>
              <w:right w:w="90" w:type="dxa"/>
            </w:tcMar>
          </w:tcPr>
          <w:p w14:paraId="0D0A778F" w14:textId="77777777" w:rsidR="00E01C3A" w:rsidRPr="008C0B6A" w:rsidRDefault="00CC3326">
            <w:pPr>
              <w:rPr>
                <w:lang w:val="pt-BR"/>
              </w:rPr>
            </w:pPr>
            <w:r>
              <w:rPr>
                <w:sz w:val="20"/>
                <w:szCs w:val="20"/>
                <w:lang w:val="pt-BR"/>
              </w:rPr>
              <w:t>bancada/teste_estado_antes.py; nó de bancada ligado ao ambiente implantado</w:t>
            </w:r>
          </w:p>
        </w:tc>
        <w:tc>
          <w:tcPr>
            <w:tcW w:w="4171" w:type="dxa"/>
            <w:tcMar>
              <w:top w:w="70" w:type="dxa"/>
              <w:left w:w="90" w:type="dxa"/>
              <w:bottom w:w="70" w:type="dxa"/>
              <w:right w:w="90" w:type="dxa"/>
            </w:tcMar>
          </w:tcPr>
          <w:p w14:paraId="6599547B" w14:textId="77777777" w:rsidR="00E01C3A" w:rsidRPr="008C0B6A" w:rsidRDefault="00CC3326">
            <w:pPr>
              <w:rPr>
                <w:lang w:val="pt-BR"/>
              </w:rPr>
            </w:pPr>
            <w:r>
              <w:rPr>
                <w:sz w:val="20"/>
                <w:szCs w:val="20"/>
                <w:lang w:val="pt-BR"/>
              </w:rPr>
              <w:t>python -m bancada.teste_estado_antes. Registro em bancada/resultados/estado_antes_20261010.json. Versão a03a21f</w:t>
            </w:r>
          </w:p>
        </w:tc>
      </w:tr>
    </w:tbl>
    <w:p w14:paraId="41A5BF0C" w14:textId="77777777" w:rsidR="00724418" w:rsidRPr="008C0B6A" w:rsidRDefault="002679C7">
      <w:pPr>
        <w:spacing w:before="130" w:after="260"/>
        <w:rPr>
          <w:lang w:val="pt-BR"/>
        </w:rPr>
      </w:pPr>
      <w:r>
        <w:rPr>
          <w:sz w:val="20"/>
          <w:szCs w:val="20"/>
          <w:lang w:val="pt-BR"/>
        </w:rPr>
        <w:t>Fonte: Elaborado pelos autores (2026).</w:t>
      </w:r>
    </w:p>
    <w:p w14:paraId="0E9EFC3D" w14:textId="77777777" w:rsidR="006B1E66" w:rsidRPr="003166D5" w:rsidRDefault="006B1E66" w:rsidP="003166D5">
      <w:pPr>
        <w:rPr>
          <w:lang w:val="pt-BR"/>
        </w:rPr>
      </w:pPr>
    </w:p>
    <w:p w14:paraId="043F7194" w14:textId="77777777" w:rsidR="00044D5A" w:rsidRPr="008C0B6A" w:rsidRDefault="00285AB3">
      <w:pPr>
        <w:pStyle w:val="Heading1"/>
        <w:pageBreakBefore/>
        <w:spacing w:before="480" w:after="280" w:line="360" w:lineRule="auto"/>
        <w:jc w:val="center"/>
        <w:rPr>
          <w:lang w:val="pt-BR"/>
        </w:rPr>
      </w:pPr>
      <w:bookmarkStart w:id="111" w:name="_Toc242549716"/>
      <w:r>
        <w:rPr>
          <w:lang w:val="pt-BR"/>
        </w:rPr>
        <w:lastRenderedPageBreak/>
        <w:t>APÊNDICE C — REGISTRO FOTOGRÁFICO DO NÓ DE BANCADA</w:t>
      </w:r>
      <w:bookmarkEnd w:id="111"/>
    </w:p>
    <w:p w14:paraId="10F4DDD6" w14:textId="77777777" w:rsidR="00044D5A" w:rsidRPr="008C0B6A" w:rsidRDefault="00285AB3">
      <w:pPr>
        <w:spacing w:after="120" w:line="360" w:lineRule="auto"/>
        <w:ind w:firstLine="709"/>
        <w:jc w:val="both"/>
        <w:rPr>
          <w:lang w:val="pt-BR"/>
        </w:rPr>
      </w:pPr>
      <w:r>
        <w:rPr>
          <w:lang w:val="pt-BR"/>
        </w:rPr>
        <w:t>A Figura 11 complementa as Figuras 1 e 2 com a vista posterior do nó de demonstração, em que aparecem a passagem do cabo de alimentação da fita pela parede do anteparo e a posição do sensor na face oposta.</w:t>
      </w:r>
    </w:p>
    <w:p w14:paraId="1CEF0E85" w14:textId="7ED9A3BE" w:rsidR="00044D5A" w:rsidRPr="008C0B6A" w:rsidRDefault="00285AB3">
      <w:pPr>
        <w:keepNext/>
        <w:spacing w:before="130" w:after="60"/>
        <w:jc w:val="center"/>
        <w:rPr>
          <w:lang w:val="pt-BR"/>
        </w:rPr>
      </w:pPr>
      <w:bookmarkStart w:id="112" w:name="_Toc242549747"/>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11</w:t>
      </w:r>
      <w:r w:rsidR="008D0833">
        <w:rPr>
          <w:sz w:val="20"/>
          <w:szCs w:val="20"/>
          <w:lang w:val="pt-BR"/>
        </w:rPr>
        <w:fldChar w:fldCharType="end"/>
      </w:r>
      <w:r>
        <w:rPr>
          <w:sz w:val="20"/>
          <w:szCs w:val="20"/>
          <w:lang w:val="pt-BR"/>
        </w:rPr>
        <w:t xml:space="preserve"> – Vista posterior do nó de demonstração</w:t>
      </w:r>
      <w:bookmarkEnd w:id="112"/>
    </w:p>
    <w:p w14:paraId="1A0CCB80" w14:textId="77777777"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6"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ura 6"/>
                    <pic:cNvPicPr/>
                  </pic:nvPicPr>
                  <pic:blipFill>
                    <a:blip r:embed="rId18"/>
                    <a:stretch>
                      <a:fillRect/>
                    </a:stretch>
                  </pic:blipFill>
                  <pic:spPr>
                    <a:xfrm>
                      <a:off x="0" y="0"/>
                      <a:ext cx="4320000" cy="4921875"/>
                    </a:xfrm>
                    <a:prstGeom prst="rect">
                      <a:avLst/>
                    </a:prstGeom>
                  </pic:spPr>
                </pic:pic>
              </a:graphicData>
            </a:graphic>
          </wp:inline>
        </w:drawing>
      </w:r>
    </w:p>
    <w:p w14:paraId="77E7B667" w14:textId="77777777" w:rsidR="00044D5A" w:rsidRDefault="00285AB3">
      <w:pPr>
        <w:spacing w:after="280"/>
        <w:jc w:val="center"/>
      </w:pPr>
      <w:r>
        <w:rPr>
          <w:sz w:val="20"/>
          <w:szCs w:val="20"/>
          <w:lang w:val="pt-BR"/>
        </w:rPr>
        <w:t>Fonte: Acervo dos autores (2026).</w:t>
      </w:r>
    </w:p>
    <w:sectPr w:rsidR="00044D5A">
      <w:headerReference w:type="default" r:id="rId19"/>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B3192" w14:textId="77777777" w:rsidR="00285AB3" w:rsidRDefault="00285AB3">
      <w:r>
        <w:separator/>
      </w:r>
    </w:p>
  </w:endnote>
  <w:endnote w:type="continuationSeparator" w:id="0">
    <w:p w14:paraId="7EB71368" w14:textId="77777777" w:rsidR="00285AB3" w:rsidRDefault="00285A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356B6" w14:textId="77777777" w:rsidR="00285AB3" w:rsidRDefault="00285AB3">
      <w:r>
        <w:separator/>
      </w:r>
    </w:p>
  </w:footnote>
  <w:footnote w:type="continuationSeparator" w:id="0">
    <w:p w14:paraId="00212C61" w14:textId="77777777" w:rsidR="00285AB3" w:rsidRDefault="00285A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BE2EA"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44D5A"/>
    <w:rsid w:val="00062B39"/>
    <w:rsid w:val="000814A7"/>
    <w:rsid w:val="000F5B8B"/>
    <w:rsid w:val="00101C02"/>
    <w:rsid w:val="001A5FD5"/>
    <w:rsid w:val="002679C7"/>
    <w:rsid w:val="00285AB3"/>
    <w:rsid w:val="002A414D"/>
    <w:rsid w:val="002C2A03"/>
    <w:rsid w:val="002D2B91"/>
    <w:rsid w:val="002E4A9C"/>
    <w:rsid w:val="002F1978"/>
    <w:rsid w:val="003166D5"/>
    <w:rsid w:val="003354EA"/>
    <w:rsid w:val="00355771"/>
    <w:rsid w:val="00372878"/>
    <w:rsid w:val="00426396"/>
    <w:rsid w:val="00430DB3"/>
    <w:rsid w:val="004401AE"/>
    <w:rsid w:val="00461CFB"/>
    <w:rsid w:val="004775E4"/>
    <w:rsid w:val="004A7735"/>
    <w:rsid w:val="004F4FF1"/>
    <w:rsid w:val="005169D9"/>
    <w:rsid w:val="00540256"/>
    <w:rsid w:val="0058794B"/>
    <w:rsid w:val="005D6896"/>
    <w:rsid w:val="0060476D"/>
    <w:rsid w:val="00604A51"/>
    <w:rsid w:val="006331DD"/>
    <w:rsid w:val="00682DD6"/>
    <w:rsid w:val="006B1E66"/>
    <w:rsid w:val="006C013E"/>
    <w:rsid w:val="006C4C38"/>
    <w:rsid w:val="006F13C7"/>
    <w:rsid w:val="00707226"/>
    <w:rsid w:val="00722F23"/>
    <w:rsid w:val="00724418"/>
    <w:rsid w:val="00732706"/>
    <w:rsid w:val="007A101D"/>
    <w:rsid w:val="007A4BCB"/>
    <w:rsid w:val="007B78AE"/>
    <w:rsid w:val="007C7B8A"/>
    <w:rsid w:val="007F0308"/>
    <w:rsid w:val="008342F1"/>
    <w:rsid w:val="00847C0D"/>
    <w:rsid w:val="008678AE"/>
    <w:rsid w:val="008A22F5"/>
    <w:rsid w:val="008C03E9"/>
    <w:rsid w:val="008C0B6A"/>
    <w:rsid w:val="008C6BD8"/>
    <w:rsid w:val="008D0833"/>
    <w:rsid w:val="008E0E0F"/>
    <w:rsid w:val="009172FF"/>
    <w:rsid w:val="009459F7"/>
    <w:rsid w:val="0098583F"/>
    <w:rsid w:val="009B636F"/>
    <w:rsid w:val="009E28C2"/>
    <w:rsid w:val="00A13357"/>
    <w:rsid w:val="00A161AA"/>
    <w:rsid w:val="00A930F1"/>
    <w:rsid w:val="00AA6728"/>
    <w:rsid w:val="00B442AC"/>
    <w:rsid w:val="00BE3F90"/>
    <w:rsid w:val="00C03C10"/>
    <w:rsid w:val="00C50638"/>
    <w:rsid w:val="00C6425E"/>
    <w:rsid w:val="00C708F0"/>
    <w:rsid w:val="00CC3326"/>
    <w:rsid w:val="00CD1EA0"/>
    <w:rsid w:val="00CE1A17"/>
    <w:rsid w:val="00CE1B46"/>
    <w:rsid w:val="00D01685"/>
    <w:rsid w:val="00D34293"/>
    <w:rsid w:val="00D66623"/>
    <w:rsid w:val="00D76925"/>
    <w:rsid w:val="00D81D16"/>
    <w:rsid w:val="00D97550"/>
    <w:rsid w:val="00DC3DCB"/>
    <w:rsid w:val="00DD71D6"/>
    <w:rsid w:val="00E0106C"/>
    <w:rsid w:val="00E01C3A"/>
    <w:rsid w:val="00E153FB"/>
    <w:rsid w:val="00E34DB9"/>
    <w:rsid w:val="00E35733"/>
    <w:rsid w:val="00E50EF6"/>
    <w:rsid w:val="00E51DAD"/>
    <w:rsid w:val="00EB23B3"/>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0F1CAA"/>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b/>
      <w:bCs/>
    </w:rPr>
  </w:style>
  <w:style w:type="paragraph" w:styleId="Heading5">
    <w:name w:val="heading 5"/>
    <w:uiPriority w:val="9"/>
    <w:semiHidden/>
    <w:unhideWhenUsed/>
    <w:qFormat/>
    <w:pPr>
      <w:outlineLvl w:val="4"/>
    </w:pPr>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 w:type="paragraph" w:styleId="TOC4">
    <w:name w:val="toc 4"/>
    <w:basedOn w:val="Normal"/>
    <w:next w:val="Normal"/>
    <w:autoRedefine/>
    <w:uiPriority w:val="39"/>
    <w:unhideWhenUsed/>
    <w:rsid w:val="00430DB3"/>
    <w:pPr>
      <w:spacing w:after="100"/>
      <w:ind w:left="720"/>
    </w:pPr>
  </w:style>
  <w:style w:type="paragraph" w:styleId="TableofFigures">
    <w:name w:val="table of figures"/>
    <w:basedOn w:val="Normal"/>
    <w:next w:val="Normal"/>
    <w:uiPriority w:val="99"/>
    <w:unhideWhenUsed/>
    <w:rsid w:val="008D0833"/>
    <w:pPr>
      <w:tabs>
        <w:tab w:val="right" w:leader="dot" w:pos="9071"/>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140</Pages>
  <Words>42561</Words>
  <Characters>242599</Characters>
  <Application>Microsoft Office Word</Application>
  <DocSecurity>0</DocSecurity>
  <Lines>2021</Lines>
  <Paragraphs>569</Paragraphs>
  <ScaleCrop>false</ScaleCrop>
  <Company/>
  <LinksUpToDate>false</LinksUpToDate>
  <CharactersWithSpaces>284591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2</cp:revision>
  <dcterms:created xsi:type="dcterms:W3CDTF">2026-10-10T21:33:00Z</dcterms:created>
  <dcterms:modified xsi:type="dcterms:W3CDTF">2026-10-10T21:33:00Z</dcterms:modified>
</cp:coreProperties>
</file>