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lastRenderedPageBreak/>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lastRenderedPageBreak/>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lastRenderedPageBreak/>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lastRenderedPageBreak/>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lastRenderedPageBreak/>
        <w:t>LISTA DE FIGURAS</w:t>
      </w:r>
    </w:p>
    <w:p w14:paraId="11D49E92"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Figura 2 – Sequência de mensagens de uma decisão</w:t>
      </w:r>
    </w:p>
    <w:p w14:paraId="71A63DFD"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lastRenderedPageBreak/>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lastRenderedPageBreak/>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lastRenderedPageBreak/>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lastRenderedPageBreak/>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lastRenderedPageBreak/>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lastRenderedPageBreak/>
        <w:t>Medir 10 lux sob a iluminação de um recinto interno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lastRenderedPageBreak/>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lastRenderedPageBreak/>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lastRenderedPageBreak/>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lastRenderedPageBreak/>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lastRenderedPageBreak/>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lastRenderedPageBreak/>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lastRenderedPageBreak/>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lastRenderedPageBreak/>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lastRenderedPageBreak/>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lastRenderedPageBreak/>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lastRenderedPageBreak/>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lastRenderedPageBreak/>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lastRenderedPageBreak/>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lastRenderedPageBreak/>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lastRenderedPageBreak/>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lastRenderedPageBreak/>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lastRenderedPageBreak/>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lastRenderedPageBreak/>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lastRenderedPageBreak/>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lastRenderedPageBreak/>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lastRenderedPageBreak/>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lastRenderedPageBreak/>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lastRenderedPageBreak/>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lastRenderedPageBreak/>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lastRenderedPageBreak/>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29FA9433"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0D142A2B" w14:textId="77777777" w:rsidR="00E01C3A" w:rsidRDefault="00CC3326">
      <w:pPr>
        <w:keepNext/>
        <w:spacing w:before="130" w:after="60"/>
        <w:jc w:val="center"/>
        <w:rPr>
          <w:lang w:val="pt-BR"/>
        </w:rPr>
      </w:pPr>
      <w:r>
        <w:rPr>
          <w:sz w:val="20"/>
          <w:szCs w:val="20"/>
          <w:lang w:val="pt-BR"/>
        </w:rPr>
        <w:t>Figura 1 – Arquitetura do sistema</w:t>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Ciclo de trabalho aplicado e iluminância medida,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lastRenderedPageBreak/>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7754274D"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274BC24"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lastRenderedPageBreak/>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lastRenderedPageBreak/>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lastRenderedPageBreak/>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lastRenderedPageBreak/>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lastRenderedPageBreak/>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lastRenderedPageBreak/>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6A073AF8" w14:textId="77777777" w:rsidR="00E01C3A" w:rsidRDefault="00CC3326">
      <w:pPr>
        <w:keepNext/>
        <w:spacing w:before="130" w:after="60"/>
        <w:jc w:val="center"/>
        <w:rPr>
          <w:lang w:val="pt-BR"/>
        </w:rPr>
      </w:pPr>
      <w:r>
        <w:rPr>
          <w:sz w:val="20"/>
          <w:szCs w:val="20"/>
          <w:lang w:val="pt-BR"/>
        </w:rPr>
        <w:t>Figura 3 – Diagrama entidade-relacionamento do banco de dados</w:t>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lastRenderedPageBreak/>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lastRenderedPageBreak/>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lastRenderedPageBreak/>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lastRenderedPageBreak/>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r>
              <w:rPr>
                <w:sz w:val="20"/>
                <w:szCs w:val="20"/>
              </w:rPr>
              <w:t>Figuras</w:t>
            </w:r>
            <w:proofErr w:type="spellEnd"/>
            <w:r>
              <w:rPr>
                <w:sz w:val="20"/>
                <w:szCs w:val="20"/>
              </w:rPr>
              <w:t xml:space="preserve"> 1, 2 e 3</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lastRenderedPageBreak/>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lastRenderedPageBreak/>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