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60"/>
        <w:jc w:val="left"/>
      </w:pPr>
      <w:r>
        <w:rPr>
          <w:rFonts w:ascii="Arial" w:cs="Arial" w:eastAsia="Arial" w:hAnsi="Arial"/>
          <w:b/>
          <w:bCs/>
          <w:color w:val="1B5E8C"/>
          <w:sz w:val="44"/>
          <w:szCs w:val="44"/>
        </w:rPr>
        <w:t xml:space="preserve">Frappe UI Migration Plan</w:t>
      </w:r>
    </w:p>
    <w:p>
      <w:pPr>
        <w:spacing w:after="200"/>
      </w:pPr>
      <w:r>
        <w:rPr>
          <w:rFonts w:ascii="Arial" w:cs="Arial" w:eastAsia="Arial" w:hAnsi="Arial"/>
          <w:i/>
          <w:iCs/>
          <w:color w:val="666666"/>
          <w:sz w:val="24"/>
          <w:szCs w:val="24"/>
        </w:rPr>
        <w:t xml:space="preserve">Custom Desk Pages with Vue 3 — Evolving to Standalone SPA</w:t>
      </w:r>
    </w:p>
    <w:p>
      <w:pPr>
        <w:pStyle w:val="Heading1"/>
      </w:pPr>
      <w:r>
        <w:t xml:space="preserve">Project Context</w:t>
      </w:r>
    </w:p>
    <w:p>
      <w:pPr>
        <w:spacing w:after="120"/>
      </w:pPr>
      <w:r>
        <w:rPr>
          <w:rFonts w:ascii="Arial" w:cs="Arial" w:eastAsia="Arial" w:hAnsi="Arial"/>
          <w:sz w:val="22"/>
          <w:szCs w:val="22"/>
        </w:rPr>
        <w:t xml:space="preserve">We have an existing Frappe application (NCE Events) with custom JavaScript pages that manage sports events, enrollments, player data, email composition with merge tags, and SMS messaging. The current UI is functional but built with vanilla JS on top of Frappe's Page API.</w:t>
      </w:r>
    </w:p>
    <w:p>
      <w:pPr>
        <w:spacing w:after="120"/>
      </w:pPr>
      <w:r>
        <w:rPr>
          <w:rFonts w:ascii="Arial" w:cs="Arial" w:eastAsia="Arial" w:hAnsi="Arial"/>
          <w:sz w:val="22"/>
          <w:szCs w:val="22"/>
        </w:rPr>
        <w:t xml:space="preserve">The goal is to modernize the frontend using Frappe UI (Vue 3 + Tailwind) while preserving all existing backend functionality — user management, permissions, email, SMS, bulk messaging, and the Frappe API layer.</w:t>
      </w:r>
    </w:p>
    <w:p>
      <w:pPr>
        <w:pStyle w:val="Heading1"/>
      </w:pPr>
      <w:r>
        <w:t xml:space="preserve">Phase 1: Custom Desk Pages with Vue 3</w:t>
      </w:r>
    </w:p>
    <w:p>
      <w:pPr>
        <w:spacing w:after="120"/>
      </w:pPr>
      <w:r>
        <w:rPr>
          <w:rFonts w:ascii="Arial" w:cs="Arial" w:eastAsia="Arial" w:hAnsi="Arial"/>
          <w:sz w:val="22"/>
          <w:szCs w:val="22"/>
        </w:rPr>
        <w:t xml:space="preserve">Convert existing custom JS pages to Vue 3 components running inside Frappe Desk pages. This is the immediate priority — ship quickly while the foundation is stable.</w:t>
      </w:r>
    </w:p>
    <w:p>
      <w:pPr>
        <w:pStyle w:val="Heading2"/>
      </w:pPr>
      <w:r>
        <w:t xml:space="preserve">Architecture</w:t>
      </w:r>
    </w:p>
    <w:p>
      <w:pPr>
        <w:pStyle w:val="ListParagraph"/>
        <w:numPr>
          <w:ilvl w:val="0"/>
          <w:numId w:val="2"/>
        </w:numPr>
        <w:spacing w:after="80"/>
      </w:pPr>
      <w:r>
        <w:rPr>
          <w:rFonts w:ascii="Arial" w:cs="Arial" w:eastAsia="Arial" w:hAnsi="Arial"/>
          <w:b/>
          <w:bCs/>
          <w:sz w:val="22"/>
          <w:szCs w:val="22"/>
        </w:rPr>
        <w:t xml:space="preserve">Rendering: </w:t>
      </w:r>
      <w:r>
        <w:rPr>
          <w:rFonts w:ascii="Arial" w:cs="Arial" w:eastAsia="Arial" w:hAnsi="Arial"/>
          <w:sz w:val="22"/>
          <w:szCs w:val="22"/>
        </w:rPr>
        <w:t xml:space="preserve">Vue 3 app mounts inside a Frappe Page doctype</w:t>
      </w:r>
    </w:p>
    <w:p>
      <w:pPr>
        <w:pStyle w:val="ListParagraph"/>
        <w:numPr>
          <w:ilvl w:val="0"/>
          <w:numId w:val="2"/>
        </w:numPr>
        <w:spacing w:after="80"/>
      </w:pPr>
      <w:r>
        <w:rPr>
          <w:rFonts w:ascii="Arial" w:cs="Arial" w:eastAsia="Arial" w:hAnsi="Arial"/>
          <w:b/>
          <w:bCs/>
          <w:sz w:val="22"/>
          <w:szCs w:val="22"/>
        </w:rPr>
        <w:t xml:space="preserve">Styling: </w:t>
      </w:r>
      <w:r>
        <w:rPr>
          <w:rFonts w:ascii="Arial" w:cs="Arial" w:eastAsia="Arial" w:hAnsi="Arial"/>
          <w:sz w:val="22"/>
          <w:szCs w:val="22"/>
        </w:rPr>
        <w:t xml:space="preserve">Frappe UI components + Tailwind CSS</w:t>
      </w:r>
    </w:p>
    <w:p>
      <w:pPr>
        <w:pStyle w:val="ListParagraph"/>
        <w:numPr>
          <w:ilvl w:val="0"/>
          <w:numId w:val="2"/>
        </w:numPr>
        <w:spacing w:after="80"/>
      </w:pPr>
      <w:r>
        <w:rPr>
          <w:rFonts w:ascii="Arial" w:cs="Arial" w:eastAsia="Arial" w:hAnsi="Arial"/>
          <w:b/>
          <w:bCs/>
          <w:sz w:val="22"/>
          <w:szCs w:val="22"/>
        </w:rPr>
        <w:t xml:space="preserve">Data access: </w:t>
      </w:r>
      <w:r>
        <w:rPr>
          <w:rFonts w:ascii="Arial" w:cs="Arial" w:eastAsia="Arial" w:hAnsi="Arial"/>
          <w:sz w:val="22"/>
          <w:szCs w:val="22"/>
        </w:rPr>
        <w:t xml:space="preserve">Direct use of frappe.call(), frappe.db.get_list(), and all Frappe client-side functions</w:t>
      </w:r>
    </w:p>
    <w:p>
      <w:pPr>
        <w:pStyle w:val="ListParagraph"/>
        <w:numPr>
          <w:ilvl w:val="0"/>
          <w:numId w:val="2"/>
        </w:numPr>
        <w:spacing w:after="80"/>
      </w:pPr>
      <w:r>
        <w:rPr>
          <w:rFonts w:ascii="Arial" w:cs="Arial" w:eastAsia="Arial" w:hAnsi="Arial"/>
          <w:b/>
          <w:bCs/>
          <w:sz w:val="22"/>
          <w:szCs w:val="22"/>
        </w:rPr>
        <w:t xml:space="preserve">Navigation: </w:t>
      </w:r>
      <w:r>
        <w:rPr>
          <w:rFonts w:ascii="Arial" w:cs="Arial" w:eastAsia="Arial" w:hAnsi="Arial"/>
          <w:sz w:val="22"/>
          <w:szCs w:val="22"/>
        </w:rPr>
        <w:t xml:space="preserve">Desk sidebar and navbar remain; pages accessible at /app/&lt;page-name&gt;</w:t>
      </w:r>
    </w:p>
    <w:p>
      <w:pPr>
        <w:pStyle w:val="ListParagraph"/>
        <w:numPr>
          <w:ilvl w:val="0"/>
          <w:numId w:val="2"/>
        </w:numPr>
        <w:spacing w:after="80"/>
      </w:pPr>
      <w:r>
        <w:rPr>
          <w:rFonts w:ascii="Arial" w:cs="Arial" w:eastAsia="Arial" w:hAnsi="Arial"/>
          <w:b/>
          <w:bCs/>
          <w:sz w:val="22"/>
          <w:szCs w:val="22"/>
        </w:rPr>
        <w:t xml:space="preserve">Tooling: </w:t>
      </w:r>
      <w:r>
        <w:rPr>
          <w:rFonts w:ascii="Arial" w:cs="Arial" w:eastAsia="Arial" w:hAnsi="Arial"/>
          <w:sz w:val="22"/>
          <w:szCs w:val="22"/>
        </w:rPr>
        <w:t xml:space="preserve">Use Doppio CLI to scaffold: bench --site &lt;site&gt; add-desk-page --app &lt;app&gt;</w:t>
      </w:r>
    </w:p>
    <w:p>
      <w:pPr>
        <w:pStyle w:val="Heading2"/>
      </w:pPr>
      <w:r>
        <w:t xml:space="preserve">Pages to Convert</w:t>
      </w:r>
    </w:p>
    <w:p>
      <w:pPr>
        <w:spacing w:after="120"/>
      </w:pPr>
      <w:r>
        <w:rPr>
          <w:rFonts w:ascii="Arial" w:cs="Arial" w:eastAsia="Arial" w:hAnsi="Arial"/>
          <w:sz w:val="22"/>
          <w:szCs w:val="22"/>
        </w:rPr>
        <w:t xml:space="preserve">Each existing custom page should be converted to a Vue 3 component. Key pages include:</w:t>
      </w:r>
    </w:p>
    <w:p>
      <w:pPr>
        <w:pStyle w:val="ListParagraph"/>
        <w:numPr>
          <w:ilvl w:val="0"/>
          <w:numId w:val="3"/>
        </w:numPr>
        <w:spacing w:after="80"/>
      </w:pPr>
      <w:r>
        <w:rPr>
          <w:rFonts w:ascii="Arial" w:cs="Arial" w:eastAsia="Arial" w:hAnsi="Arial"/>
          <w:b/>
          <w:bCs/>
          <w:sz w:val="22"/>
          <w:szCs w:val="22"/>
        </w:rPr>
        <w:t xml:space="preserve">Events List &amp; Detail View </w:t>
      </w:r>
      <w:r>
        <w:rPr>
          <w:rFonts w:ascii="Arial" w:cs="Arial" w:eastAsia="Arial" w:hAnsi="Arial"/>
          <w:sz w:val="22"/>
          <w:szCs w:val="22"/>
        </w:rPr>
        <w:t xml:space="preserve">— event grid with state, status, dates, session counts, enrollment counts</w:t>
      </w:r>
    </w:p>
    <w:p>
      <w:pPr>
        <w:pStyle w:val="ListParagraph"/>
        <w:numPr>
          <w:ilvl w:val="0"/>
          <w:numId w:val="3"/>
        </w:numPr>
        <w:spacing w:after="80"/>
      </w:pPr>
      <w:r>
        <w:rPr>
          <w:rFonts w:ascii="Arial" w:cs="Arial" w:eastAsia="Arial" w:hAnsi="Arial"/>
          <w:b/>
          <w:bCs/>
          <w:sz w:val="22"/>
          <w:szCs w:val="22"/>
        </w:rPr>
        <w:t xml:space="preserve">Enrollments View </w:t>
      </w:r>
      <w:r>
        <w:rPr>
          <w:rFonts w:ascii="Arial" w:cs="Arial" w:eastAsia="Arial" w:hAnsi="Arial"/>
          <w:sz w:val="22"/>
          <w:szCs w:val="22"/>
        </w:rPr>
        <w:t xml:space="preserve">— player list per event with name, YOB, position, rating; action buttons for email/phone/SMS</w:t>
      </w:r>
    </w:p>
    <w:p>
      <w:pPr>
        <w:pStyle w:val="ListParagraph"/>
        <w:numPr>
          <w:ilvl w:val="0"/>
          <w:numId w:val="3"/>
        </w:numPr>
        <w:spacing w:after="80"/>
      </w:pPr>
      <w:r>
        <w:rPr>
          <w:rFonts w:ascii="Arial" w:cs="Arial" w:eastAsia="Arial" w:hAnsi="Arial"/>
          <w:b/>
          <w:bCs/>
          <w:sz w:val="22"/>
          <w:szCs w:val="22"/>
        </w:rPr>
        <w:t xml:space="preserve">Email Composer </w:t>
      </w:r>
      <w:r>
        <w:rPr>
          <w:rFonts w:ascii="Arial" w:cs="Arial" w:eastAsia="Arial" w:hAnsi="Arial"/>
          <w:sz w:val="22"/>
          <w:szCs w:val="22"/>
        </w:rPr>
        <w:t xml:space="preserve">— rich text editor, template loading from Frappe Email Templates, tag/merge-field insertion</w:t>
      </w:r>
    </w:p>
    <w:p>
      <w:pPr>
        <w:pStyle w:val="ListParagraph"/>
        <w:numPr>
          <w:ilvl w:val="0"/>
          <w:numId w:val="3"/>
        </w:numPr>
        <w:spacing w:after="80"/>
      </w:pPr>
      <w:r>
        <w:rPr>
          <w:rFonts w:ascii="Arial" w:cs="Arial" w:eastAsia="Arial" w:hAnsi="Arial"/>
          <w:b/>
          <w:bCs/>
          <w:sz w:val="22"/>
          <w:szCs w:val="22"/>
        </w:rPr>
        <w:t xml:space="preserve">Tag Finder </w:t>
      </w:r>
      <w:r>
        <w:rPr>
          <w:rFonts w:ascii="Arial" w:cs="Arial" w:eastAsia="Arial" w:hAnsi="Arial"/>
          <w:sz w:val="22"/>
          <w:szCs w:val="22"/>
        </w:rPr>
        <w:t xml:space="preserve">— traverses doctype links (Enrollments → People, Enrollments → Events) to build merge tag lists dynamically</w:t>
      </w:r>
    </w:p>
    <w:p>
      <w:pPr>
        <w:pStyle w:val="ListParagraph"/>
        <w:numPr>
          <w:ilvl w:val="0"/>
          <w:numId w:val="3"/>
        </w:numPr>
        <w:spacing w:after="80"/>
      </w:pPr>
      <w:r>
        <w:rPr>
          <w:rFonts w:ascii="Arial" w:cs="Arial" w:eastAsia="Arial" w:hAnsi="Arial"/>
          <w:b/>
          <w:bCs/>
          <w:sz w:val="22"/>
          <w:szCs w:val="22"/>
        </w:rPr>
        <w:t xml:space="preserve">NCE Tables Sync Dashboard </w:t>
      </w:r>
      <w:r>
        <w:rPr>
          <w:rFonts w:ascii="Arial" w:cs="Arial" w:eastAsia="Arial" w:hAnsi="Arial"/>
          <w:sz w:val="22"/>
          <w:szCs w:val="22"/>
        </w:rPr>
        <w:t xml:space="preserve">— shows sync status, record counts, last synced timestamps</w:t>
      </w:r>
    </w:p>
    <w:p>
      <w:pPr>
        <w:pStyle w:val="Heading2"/>
      </w:pPr>
      <w:r>
        <w:t xml:space="preserve">Key Implementation Notes for AI/Cursor</w:t>
      </w:r>
    </w:p>
    <w:p>
      <w:pPr>
        <w:pStyle w:val="ListParagraph"/>
        <w:numPr>
          <w:ilvl w:val="0"/>
          <w:numId w:val="2"/>
        </w:numPr>
        <w:spacing w:after="80"/>
      </w:pPr>
      <w:r>
        <w:rPr>
          <w:rFonts w:ascii="Arial" w:cs="Arial" w:eastAsia="Arial" w:hAnsi="Arial"/>
          <w:sz w:val="22"/>
          <w:szCs w:val="22"/>
        </w:rPr>
        <w:t xml:space="preserve">Inside Desk pages, the global 'frappe' object is available. Use frappe.call() for server calls, frappe.xcall() for async, frappe.db.get_list() for queries, frappe.get_meta() for doctype metadata.</w:t>
      </w:r>
    </w:p>
    <w:p>
      <w:pPr>
        <w:pStyle w:val="ListParagraph"/>
        <w:numPr>
          <w:ilvl w:val="0"/>
          <w:numId w:val="2"/>
        </w:numPr>
        <w:spacing w:after="80"/>
      </w:pPr>
      <w:r>
        <w:rPr>
          <w:rFonts w:ascii="Arial" w:cs="Arial" w:eastAsia="Arial" w:hAnsi="Arial"/>
          <w:sz w:val="22"/>
          <w:szCs w:val="22"/>
        </w:rPr>
        <w:t xml:space="preserve">Frappe UI components (Button, Dialog, TextInput, ListView, etc.) can be imported from 'frappe-ui' and used alongside native Frappe functions.</w:t>
      </w:r>
    </w:p>
    <w:p>
      <w:pPr>
        <w:pStyle w:val="ListParagraph"/>
        <w:numPr>
          <w:ilvl w:val="0"/>
          <w:numId w:val="2"/>
        </w:numPr>
        <w:spacing w:after="80"/>
      </w:pPr>
      <w:r>
        <w:rPr>
          <w:rFonts w:ascii="Arial" w:cs="Arial" w:eastAsia="Arial" w:hAnsi="Arial"/>
          <w:sz w:val="22"/>
          <w:szCs w:val="22"/>
        </w:rPr>
        <w:t xml:space="preserve">The tag finder logic walks doctype Link fields to find related tables. Use frappe.get_meta(doctype) to get field definitions, filter for fieldtype === 'Link', then recursively fetch linked doctype fields.</w:t>
      </w:r>
    </w:p>
    <w:p>
      <w:pPr>
        <w:pStyle w:val="ListParagraph"/>
        <w:numPr>
          <w:ilvl w:val="0"/>
          <w:numId w:val="2"/>
        </w:numPr>
        <w:spacing w:after="80"/>
      </w:pPr>
      <w:r>
        <w:rPr>
          <w:rFonts w:ascii="Arial" w:cs="Arial" w:eastAsia="Arial" w:hAnsi="Arial"/>
          <w:sz w:val="22"/>
          <w:szCs w:val="22"/>
        </w:rPr>
        <w:t xml:space="preserve">Email sending uses frappe.call('frappe.core.doctype.communication.email.make') or the Communication doctype. Email templates are fetched via frappe.db.get_list('Email Template').</w:t>
      </w:r>
    </w:p>
    <w:p>
      <w:pPr>
        <w:pStyle w:val="ListParagraph"/>
        <w:numPr>
          <w:ilvl w:val="0"/>
          <w:numId w:val="2"/>
        </w:numPr>
        <w:spacing w:after="80"/>
      </w:pPr>
      <w:r>
        <w:rPr>
          <w:rFonts w:ascii="Arial" w:cs="Arial" w:eastAsia="Arial" w:hAnsi="Arial"/>
          <w:sz w:val="22"/>
          <w:szCs w:val="22"/>
        </w:rPr>
        <w:t xml:space="preserve">Keep components self-contained and avoid deep coupling to Desk globals. Pass data via props where possible. This prepares for Phase 2 SPA migration.</w:t>
      </w:r>
    </w:p>
    <w:p>
      <w:pPr>
        <w:pStyle w:val="ListParagraph"/>
        <w:numPr>
          <w:ilvl w:val="0"/>
          <w:numId w:val="2"/>
        </w:numPr>
        <w:spacing w:after="120"/>
      </w:pPr>
      <w:r>
        <w:rPr>
          <w:rFonts w:ascii="Arial" w:cs="Arial" w:eastAsia="Arial" w:hAnsi="Arial"/>
          <w:sz w:val="22"/>
          <w:szCs w:val="22"/>
        </w:rPr>
        <w:t xml:space="preserve">Use Frappe UI's createResource / createListResource pattern even in Desk pages where possible — this is the same pattern used in SPAs and makes migration seamless.</w:t>
      </w:r>
    </w:p>
    <w:p>
      <w:r>
        <w:br w:type="page"/>
      </w:r>
    </w:p>
    <w:p>
      <w:pPr>
        <w:pStyle w:val="Heading1"/>
      </w:pPr>
      <w:r>
        <w:t xml:space="preserve">Phase 2: Standalone SPA (Parallel Track)</w:t>
      </w:r>
    </w:p>
    <w:p>
      <w:pPr>
        <w:spacing w:after="120"/>
      </w:pPr>
      <w:r>
        <w:rPr>
          <w:rFonts w:ascii="Arial" w:cs="Arial" w:eastAsia="Arial" w:hAnsi="Arial"/>
          <w:sz w:val="22"/>
          <w:szCs w:val="22"/>
        </w:rPr>
        <w:t xml:space="preserve">Once Desk pages are stable, migrate to a standalone SPA served at its own route (e.g., /nce). This can be developed in parallel without disrupting the working Desk pages.</w:t>
      </w:r>
    </w:p>
    <w:p>
      <w:pPr>
        <w:pStyle w:val="Heading2"/>
      </w:pPr>
      <w:r>
        <w:t xml:space="preserve">What Changes</w:t>
      </w:r>
    </w:p>
    <w:p>
      <w:pPr>
        <w:pStyle w:val="ListParagraph"/>
        <w:numPr>
          <w:ilvl w:val="0"/>
          <w:numId w:val="2"/>
        </w:numPr>
        <w:spacing w:after="80"/>
      </w:pPr>
      <w:r>
        <w:rPr>
          <w:rFonts w:ascii="Arial" w:cs="Arial" w:eastAsia="Arial" w:hAnsi="Arial"/>
          <w:sz w:val="22"/>
          <w:szCs w:val="22"/>
        </w:rPr>
        <w:t xml:space="preserve">No global 'frappe' object — all backend communication through Frappe UI's resource API (createResource, createListResource) which wraps /api/method/ and /api/resource/ endpoints</w:t>
      </w:r>
    </w:p>
    <w:p>
      <w:pPr>
        <w:pStyle w:val="ListParagraph"/>
        <w:numPr>
          <w:ilvl w:val="0"/>
          <w:numId w:val="2"/>
        </w:numPr>
        <w:spacing w:after="80"/>
      </w:pPr>
      <w:r>
        <w:rPr>
          <w:rFonts w:ascii="Arial" w:cs="Arial" w:eastAsia="Arial" w:hAnsi="Arial"/>
          <w:sz w:val="22"/>
          <w:szCs w:val="22"/>
        </w:rPr>
        <w:t xml:space="preserve">Own Vue Router for navigation instead of Desk routing</w:t>
      </w:r>
    </w:p>
    <w:p>
      <w:pPr>
        <w:pStyle w:val="ListParagraph"/>
        <w:numPr>
          <w:ilvl w:val="0"/>
          <w:numId w:val="2"/>
        </w:numPr>
        <w:spacing w:after="80"/>
      </w:pPr>
      <w:r>
        <w:rPr>
          <w:rFonts w:ascii="Arial" w:cs="Arial" w:eastAsia="Arial" w:hAnsi="Arial"/>
          <w:sz w:val="22"/>
          <w:szCs w:val="22"/>
        </w:rPr>
        <w:t xml:space="preserve">Own layout shell (header, sidebar, etc.) replacing Desk chrome</w:t>
      </w:r>
    </w:p>
    <w:p>
      <w:pPr>
        <w:pStyle w:val="ListParagraph"/>
        <w:numPr>
          <w:ilvl w:val="0"/>
          <w:numId w:val="2"/>
        </w:numPr>
        <w:spacing w:after="80"/>
      </w:pPr>
      <w:r>
        <w:rPr>
          <w:rFonts w:ascii="Arial" w:cs="Arial" w:eastAsia="Arial" w:hAnsi="Arial"/>
          <w:sz w:val="22"/>
          <w:szCs w:val="22"/>
        </w:rPr>
        <w:t xml:space="preserve">Authentication/session handled by Frappe UI's auth utilities</w:t>
      </w:r>
    </w:p>
    <w:p>
      <w:pPr>
        <w:pStyle w:val="Heading2"/>
      </w:pPr>
      <w:r>
        <w:t xml:space="preserve">What Does NOT Change</w:t>
      </w:r>
    </w:p>
    <w:p>
      <w:pPr>
        <w:pStyle w:val="ListParagraph"/>
        <w:numPr>
          <w:ilvl w:val="0"/>
          <w:numId w:val="2"/>
        </w:numPr>
        <w:spacing w:after="80"/>
      </w:pPr>
      <w:r>
        <w:rPr>
          <w:rFonts w:ascii="Arial" w:cs="Arial" w:eastAsia="Arial" w:hAnsi="Arial"/>
          <w:sz w:val="22"/>
          <w:szCs w:val="22"/>
        </w:rPr>
        <w:t xml:space="preserve">All backend Python code, whitelisted methods, and server scripts</w:t>
      </w:r>
    </w:p>
    <w:p>
      <w:pPr>
        <w:pStyle w:val="ListParagraph"/>
        <w:numPr>
          <w:ilvl w:val="0"/>
          <w:numId w:val="2"/>
        </w:numPr>
        <w:spacing w:after="80"/>
      </w:pPr>
      <w:r>
        <w:rPr>
          <w:rFonts w:ascii="Arial" w:cs="Arial" w:eastAsia="Arial" w:hAnsi="Arial"/>
          <w:sz w:val="22"/>
          <w:szCs w:val="22"/>
        </w:rPr>
        <w:t xml:space="preserve">Frappe user management, roles, and permissions</w:t>
      </w:r>
    </w:p>
    <w:p>
      <w:pPr>
        <w:pStyle w:val="ListParagraph"/>
        <w:numPr>
          <w:ilvl w:val="0"/>
          <w:numId w:val="2"/>
        </w:numPr>
        <w:spacing w:after="80"/>
      </w:pPr>
      <w:r>
        <w:rPr>
          <w:rFonts w:ascii="Arial" w:cs="Arial" w:eastAsia="Arial" w:hAnsi="Arial"/>
          <w:sz w:val="22"/>
          <w:szCs w:val="22"/>
        </w:rPr>
        <w:t xml:space="preserve">Email composition and sending (backend API)</w:t>
      </w:r>
    </w:p>
    <w:p>
      <w:pPr>
        <w:pStyle w:val="ListParagraph"/>
        <w:numPr>
          <w:ilvl w:val="0"/>
          <w:numId w:val="2"/>
        </w:numPr>
        <w:spacing w:after="80"/>
      </w:pPr>
      <w:r>
        <w:rPr>
          <w:rFonts w:ascii="Arial" w:cs="Arial" w:eastAsia="Arial" w:hAnsi="Arial"/>
          <w:sz w:val="22"/>
          <w:szCs w:val="22"/>
        </w:rPr>
        <w:t xml:space="preserve">SMS messaging (backend API)</w:t>
      </w:r>
    </w:p>
    <w:p>
      <w:pPr>
        <w:pStyle w:val="ListParagraph"/>
        <w:numPr>
          <w:ilvl w:val="0"/>
          <w:numId w:val="2"/>
        </w:numPr>
        <w:spacing w:after="80"/>
      </w:pPr>
      <w:r>
        <w:rPr>
          <w:rFonts w:ascii="Arial" w:cs="Arial" w:eastAsia="Arial" w:hAnsi="Arial"/>
          <w:sz w:val="22"/>
          <w:szCs w:val="22"/>
        </w:rPr>
        <w:t xml:space="preserve">Email templates, print formats, and all doctype definitions</w:t>
      </w:r>
    </w:p>
    <w:p>
      <w:pPr>
        <w:pStyle w:val="ListParagraph"/>
        <w:numPr>
          <w:ilvl w:val="0"/>
          <w:numId w:val="2"/>
        </w:numPr>
        <w:spacing w:after="80"/>
      </w:pPr>
      <w:r>
        <w:rPr>
          <w:rFonts w:ascii="Arial" w:cs="Arial" w:eastAsia="Arial" w:hAnsi="Arial"/>
          <w:sz w:val="22"/>
          <w:szCs w:val="22"/>
        </w:rPr>
        <w:t xml:space="preserve">Desk remains available for admin tasks — the SPA is an additional frontend, not a replacement</w:t>
      </w:r>
    </w:p>
    <w:p>
      <w:pPr>
        <w:pStyle w:val="Heading2"/>
      </w:pPr>
      <w:r>
        <w:t xml:space="preserve">Hybrid Approach</w:t>
      </w:r>
    </w:p>
    <w:p>
      <w:pPr>
        <w:spacing w:after="120"/>
      </w:pPr>
      <w:r>
        <w:rPr>
          <w:rFonts w:ascii="Arial" w:cs="Arial" w:eastAsia="Arial" w:hAnsi="Arial"/>
          <w:sz w:val="22"/>
          <w:szCs w:val="22"/>
        </w:rPr>
        <w:t xml:space="preserve">End users use the SPA for day-to-day operations. Admins still access Desk for user management, system configuration, and any functionality not yet rebuilt in the SPA. Over time, more admin features can be pulled into the SPA as needed.</w:t>
      </w:r>
    </w:p>
    <w:p>
      <w:pPr>
        <w:pStyle w:val="Heading1"/>
      </w:pPr>
      <w:r>
        <w:t xml:space="preserve">Documentation &amp; Reference Links</w:t>
      </w:r>
    </w:p>
    <w:p>
      <w:pPr>
        <w:spacing w:after="120"/>
      </w:pPr>
      <w:r>
        <w:rPr>
          <w:rFonts w:ascii="Arial" w:cs="Arial" w:eastAsia="Arial" w:hAnsi="Arial"/>
          <w:sz w:val="22"/>
          <w:szCs w:val="22"/>
        </w:rPr>
        <w:t xml:space="preserve">All links current as of March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840"/>
      </w:tblGrid>
      <w:tr>
        <w:tc>
          <w:tcPr>
            <w:tcW w:type="dxa" w:w="280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420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2840"/>
            <w:tcBorders>
              <w:top w:val="single" w:color="CCCCCC" w:sz="1"/>
              <w:left w:val="single" w:color="CCCCCC" w:sz="1"/>
              <w:bottom w:val="single" w:color="CCCCCC" w:sz="1"/>
              <w:right w:val="single" w:color="CCCCCC" w:sz="1"/>
            </w:tcBorders>
            <w:shd w:fill="1B5E8C" w:val="clear"/>
            <w:tcMar>
              <w:top w:type="dxa" w:w="60"/>
              <w:left w:type="dxa" w:w="100"/>
              <w:bottom w:type="dxa" w:w="60"/>
              <w:right w:type="dxa" w:w="100"/>
            </w:tcMar>
          </w:tcPr>
          <w:p>
            <w:r>
              <w:rPr>
                <w:rFonts w:ascii="Arial" w:cs="Arial" w:eastAsia="Arial" w:hAnsi="Arial"/>
                <w:b/>
                <w:bCs/>
                <w:color w:val="FFFFFF"/>
                <w:sz w:val="20"/>
                <w:szCs w:val="20"/>
              </w:rPr>
              <w:t xml:space="preserve">Use For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Frappe UI Docs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https://ui.frappe.io/docs/introduction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Components, utilities, resource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Frappe UI GitHub</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https://github.com/frappe/frappe-ui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 examples, issues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Frappe UI Starter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https://github.com/NagariaHussain/doppio_frappeui_starter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 boilerplate with Vue 3 + Tailwind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Doppio CLI</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https://github.com/NagariaHussain/doppio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Scaffold desk pages and SPAs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Frappe Page API</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https://docs.frappe.io/framework/user/en/desk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Desk views, custom pages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Frappe Client API</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https://docs.frappe.io/framework/user/en/api/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frappe.call, frappe.db,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Frappe REST API</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https://docs.frappe.io/framework/user/en/api/rest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endpoints for SPA use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Portal Pages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https://docs.frappe.io/framework/user/en/portal-pages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www directory, Jinja pages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Building Desk Pages (Forum)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https://discuss.frappe.io/t/devtip-building-custom-desk-pages/93984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Community walkthrough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Doppio SPA Guide (Forum)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https://discuss.frappe.io/t/how-to-build-single-page-applications-inside-frappe-apps-using-doppio/155593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Step-by-step SPA setup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Vue 3 Docs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https://vuejs.org/guide/introduction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Vue framework 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Tailwind CSS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66AA"/>
                <w:sz w:val="18"/>
                <w:szCs w:val="18"/>
              </w:rPr>
              <w:t xml:space="preserve">https://tailwindcss.com/docs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Utility-first CSS</w:t>
            </w:r>
          </w:p>
        </w:tc>
      </w:tr>
    </w:tbl>
    <w:p>
      <w:pPr>
        <w:spacing w:before="200"/>
      </w:pPr>
    </w:p>
    <w:p>
      <w:pPr>
        <w:pStyle w:val="Heading1"/>
      </w:pPr>
      <w:r>
        <w:t xml:space="preserve">Quick Reference: Frappe Call Patterns</w:t>
      </w:r>
    </w:p>
    <w:p>
      <w:pPr>
        <w:spacing w:after="120"/>
      </w:pPr>
      <w:r>
        <w:rPr>
          <w:rFonts w:ascii="Arial" w:cs="Arial" w:eastAsia="Arial" w:hAnsi="Arial"/>
          <w:sz w:val="22"/>
          <w:szCs w:val="22"/>
        </w:rPr>
        <w:t xml:space="preserve">When working in Cursor, these are the most common patterns for interacting with the Frappe backend:</w:t>
      </w:r>
    </w:p>
    <w:p>
      <w:pPr>
        <w:pStyle w:val="Heading3"/>
      </w:pPr>
      <w:r>
        <w:t xml:space="preserve">Inside Desk Pages (Phase 1)</w:t>
      </w:r>
    </w:p>
    <w:p>
      <w:pPr>
        <w:spacing w:after="40"/>
      </w:pPr>
      <w:r>
        <w:rPr>
          <w:rFonts w:ascii="Courier New" w:cs="Courier New" w:eastAsia="Courier New" w:hAnsi="Courier New"/>
          <w:color w:val="666666"/>
          <w:sz w:val="20"/>
          <w:szCs w:val="20"/>
        </w:rPr>
        <w:t xml:space="preserve">// Fetch list of records</w:t>
      </w:r>
    </w:p>
    <w:p>
      <w:pPr>
        <w:spacing w:after="40"/>
      </w:pPr>
      <w:r>
        <w:rPr>
          <w:rFonts w:ascii="Courier New" w:cs="Courier New" w:eastAsia="Courier New" w:hAnsi="Courier New"/>
          <w:sz w:val="20"/>
          <w:szCs w:val="20"/>
        </w:rPr>
        <w:t xml:space="preserve">frappe.call({ method: 'frappe.client.get_list',</w:t>
      </w:r>
    </w:p>
    <w:p>
      <w:pPr>
        <w:spacing w:after="40"/>
      </w:pPr>
      <w:r>
        <w:rPr>
          <w:rFonts w:ascii="Courier New" w:cs="Courier New" w:eastAsia="Courier New" w:hAnsi="Courier New"/>
          <w:sz w:val="20"/>
          <w:szCs w:val="20"/>
        </w:rPr>
        <w:t xml:space="preserve">  args: { doctype: 'Enrollments', filters: {product_id: eventId},</w:t>
      </w:r>
    </w:p>
    <w:p>
      <w:pPr>
        <w:spacing w:after="40"/>
      </w:pPr>
      <w:r>
        <w:rPr>
          <w:rFonts w:ascii="Courier New" w:cs="Courier New" w:eastAsia="Courier New" w:hAnsi="Courier New"/>
          <w:sz w:val="20"/>
          <w:szCs w:val="20"/>
        </w:rPr>
        <w:t xml:space="preserve">  fields: ['first_name','last_name','player_id'], limit_page_length: 0 },</w:t>
      </w:r>
    </w:p>
    <w:p>
      <w:pPr>
        <w:spacing w:after="120"/>
      </w:pPr>
      <w:r>
        <w:rPr>
          <w:rFonts w:ascii="Courier New" w:cs="Courier New" w:eastAsia="Courier New" w:hAnsi="Courier New"/>
          <w:sz w:val="20"/>
          <w:szCs w:val="20"/>
        </w:rPr>
        <w:t xml:space="preserve">  callback: (r) =&gt; { /* r.message */ } })</w:t>
      </w:r>
    </w:p>
    <w:p>
      <w:pPr>
        <w:spacing w:after="40"/>
      </w:pPr>
      <w:r>
        <w:rPr>
          <w:rFonts w:ascii="Courier New" w:cs="Courier New" w:eastAsia="Courier New" w:hAnsi="Courier New"/>
          <w:color w:val="666666"/>
          <w:sz w:val="20"/>
          <w:szCs w:val="20"/>
        </w:rPr>
        <w:t xml:space="preserve">// Get doctype metadata (for tag finder)</w:t>
      </w:r>
    </w:p>
    <w:p>
      <w:pPr>
        <w:spacing w:after="120"/>
      </w:pPr>
      <w:r>
        <w:rPr>
          <w:rFonts w:ascii="Courier New" w:cs="Courier New" w:eastAsia="Courier New" w:hAnsi="Courier New"/>
          <w:sz w:val="20"/>
          <w:szCs w:val="20"/>
        </w:rPr>
        <w:t xml:space="preserve">const meta = frappe.get_meta('Enrollments')</w:t>
      </w:r>
    </w:p>
    <w:p>
      <w:pPr>
        <w:pStyle w:val="Heading3"/>
      </w:pPr>
      <w:r>
        <w:t xml:space="preserve">Inside SPA (Phase 2)</w:t>
      </w:r>
    </w:p>
    <w:p>
      <w:pPr>
        <w:spacing w:after="40"/>
      </w:pPr>
      <w:r>
        <w:rPr>
          <w:rFonts w:ascii="Courier New" w:cs="Courier New" w:eastAsia="Courier New" w:hAnsi="Courier New"/>
          <w:color w:val="666666"/>
          <w:sz w:val="20"/>
          <w:szCs w:val="20"/>
        </w:rPr>
        <w:t xml:space="preserve">// Same fetch using Frappe UI resource API</w:t>
      </w:r>
    </w:p>
    <w:p>
      <w:pPr>
        <w:spacing w:after="40"/>
      </w:pPr>
      <w:r>
        <w:rPr>
          <w:rFonts w:ascii="Courier New" w:cs="Courier New" w:eastAsia="Courier New" w:hAnsi="Courier New"/>
          <w:sz w:val="20"/>
          <w:szCs w:val="20"/>
        </w:rPr>
        <w:t xml:space="preserve">import { createListResource } from 'frappe-ui'</w:t>
      </w:r>
    </w:p>
    <w:p>
      <w:pPr>
        <w:spacing w:after="40"/>
      </w:pPr>
      <w:r>
        <w:rPr>
          <w:rFonts w:ascii="Courier New" w:cs="Courier New" w:eastAsia="Courier New" w:hAnsi="Courier New"/>
          <w:sz w:val="20"/>
          <w:szCs w:val="20"/>
        </w:rPr>
        <w:t xml:space="preserve">const enrollments = createListResource({</w:t>
      </w:r>
    </w:p>
    <w:p>
      <w:pPr>
        <w:spacing w:after="40"/>
      </w:pPr>
      <w:r>
        <w:rPr>
          <w:rFonts w:ascii="Courier New" w:cs="Courier New" w:eastAsia="Courier New" w:hAnsi="Courier New"/>
          <w:sz w:val="20"/>
          <w:szCs w:val="20"/>
        </w:rPr>
        <w:t xml:space="preserve">  doctype: 'Enrollments',</w:t>
      </w:r>
    </w:p>
    <w:p>
      <w:pPr>
        <w:spacing w:after="40"/>
      </w:pPr>
      <w:r>
        <w:rPr>
          <w:rFonts w:ascii="Courier New" w:cs="Courier New" w:eastAsia="Courier New" w:hAnsi="Courier New"/>
          <w:sz w:val="20"/>
          <w:szCs w:val="20"/>
        </w:rPr>
        <w:t xml:space="preserve">  filters: { product_id: eventId },</w:t>
      </w:r>
    </w:p>
    <w:p>
      <w:pPr>
        <w:spacing w:after="40"/>
      </w:pPr>
      <w:r>
        <w:rPr>
          <w:rFonts w:ascii="Courier New" w:cs="Courier New" w:eastAsia="Courier New" w:hAnsi="Courier New"/>
          <w:sz w:val="20"/>
          <w:szCs w:val="20"/>
        </w:rPr>
        <w:t xml:space="preserve">  fields: ['first_name','last_name','player_id'],</w:t>
      </w:r>
    </w:p>
    <w:p>
      <w:pPr>
        <w:spacing w:after="120"/>
      </w:pPr>
      <w:r>
        <w:rPr>
          <w:rFonts w:ascii="Courier New" w:cs="Courier New" w:eastAsia="Courier New" w:hAnsi="Courier New"/>
          <w:sz w:val="20"/>
          <w:szCs w:val="20"/>
        </w:rPr>
        <w:t xml:space="preserve">})</w:t>
      </w:r>
    </w:p>
    <w:p>
      <w:pPr>
        <w:spacing w:after="40"/>
      </w:pPr>
      <w:r>
        <w:rPr>
          <w:rFonts w:ascii="Courier New" w:cs="Courier New" w:eastAsia="Courier New" w:hAnsi="Courier New"/>
          <w:color w:val="666666"/>
          <w:sz w:val="20"/>
          <w:szCs w:val="20"/>
        </w:rPr>
        <w:t xml:space="preserve">// Call whitelisted method</w:t>
      </w:r>
    </w:p>
    <w:p>
      <w:pPr>
        <w:spacing w:after="40"/>
      </w:pPr>
      <w:r>
        <w:rPr>
          <w:rFonts w:ascii="Courier New" w:cs="Courier New" w:eastAsia="Courier New" w:hAnsi="Courier New"/>
          <w:sz w:val="20"/>
          <w:szCs w:val="20"/>
        </w:rPr>
        <w:t xml:space="preserve">import { createResource } from 'frappe-ui'</w:t>
      </w:r>
    </w:p>
    <w:p>
      <w:pPr>
        <w:spacing w:after="40"/>
      </w:pPr>
      <w:r>
        <w:rPr>
          <w:rFonts w:ascii="Courier New" w:cs="Courier New" w:eastAsia="Courier New" w:hAnsi="Courier New"/>
          <w:sz w:val="20"/>
          <w:szCs w:val="20"/>
        </w:rPr>
        <w:t xml:space="preserve">const emailSender = createResource({</w:t>
      </w:r>
    </w:p>
    <w:p>
      <w:pPr>
        <w:spacing w:after="40"/>
      </w:pPr>
      <w:r>
        <w:rPr>
          <w:rFonts w:ascii="Courier New" w:cs="Courier New" w:eastAsia="Courier New" w:hAnsi="Courier New"/>
          <w:sz w:val="20"/>
          <w:szCs w:val="20"/>
        </w:rPr>
        <w:t xml:space="preserve">  url: 'frappe.core.doctype.communication.email.make',</w:t>
      </w:r>
    </w:p>
    <w:p>
      <w:pPr>
        <w:spacing w:after="120"/>
      </w:pPr>
      <w:r>
        <w:rPr>
          <w:rFonts w:ascii="Courier New" w:cs="Courier New" w:eastAsia="Courier New" w:hAnsi="Courier New"/>
          <w:sz w:val="20"/>
          <w:szCs w:val="20"/>
        </w:rPr>
        <w:t xml:space="preserve">})</w:t>
      </w:r>
    </w:p>
    <w:p>
      <w:pPr>
        <w:pBdr>
          <w:top w:val="single" w:color="1B5E8C" w:sz="2" w:space="8"/>
        </w:pBdr>
        <w:spacing w:before="200"/>
      </w:pPr>
      <w:r>
        <w:rPr>
          <w:rFonts w:ascii="Arial" w:cs="Arial" w:eastAsia="Arial" w:hAnsi="Arial"/>
          <w:i/>
          <w:iCs/>
          <w:color w:val="666666"/>
          <w:sz w:val="20"/>
          <w:szCs w:val="20"/>
        </w:rPr>
        <w:t xml:space="preserve">This document is intended as context for AI-assisted development (Cursor, Copilot, etc.). Feed it as project documentation so the AI understands the architecture, constraints, and migration path.</w:t>
      </w:r>
    </w:p>
    <w:sectPr>
      <w:head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4" w:space="4"/>
      </w:pBdr>
      <w:jc w:val="left"/>
    </w:pPr>
    <w:r>
      <w:rPr>
        <w:rFonts w:ascii="Arial" w:cs="Arial" w:eastAsia="Arial" w:hAnsi="Arial"/>
        <w:b/>
        <w:bCs/>
        <w:color w:val="1B5E8C"/>
        <w:sz w:val="20"/>
        <w:szCs w:val="20"/>
      </w:rPr>
      <w:t xml:space="preserve">NCE Events </w:t>
    </w:r>
    <w:r>
      <w:rPr>
        <w:rFonts w:ascii="Arial" w:cs="Arial" w:eastAsia="Arial" w:hAnsi="Arial"/>
        <w:color w:val="666666"/>
        <w:sz w:val="20"/>
        <w:szCs w:val="20"/>
      </w:rPr>
      <w:t xml:space="preserve">| Frappe UI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5E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5E8C"/>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2026-03-12T15:33:20.256Z</dcterms:created>
  <dcterms:modified xsi:type="dcterms:W3CDTF">2026-03-12T15:33:20.257Z</dcterms:modified>
</cp:coreProperties>
</file>

<file path=docProps/custom.xml><?xml version="1.0" encoding="utf-8"?>
<Properties xmlns="http://schemas.openxmlformats.org/officeDocument/2006/custom-properties" xmlns:vt="http://schemas.openxmlformats.org/officeDocument/2006/docPropsVTypes"/>
</file>