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after="0" w:lineRule="auto"/>
        <w:jc w:val="center"/>
        <w:rPr>
          <w:rFonts w:ascii="Lexend Black" w:cs="Lexend Black" w:eastAsia="Lexend Black" w:hAnsi="Lexend Black"/>
          <w:color w:val="ff0000"/>
          <w:sz w:val="48"/>
          <w:szCs w:val="48"/>
        </w:rPr>
      </w:pPr>
      <w:bookmarkStart w:colFirst="0" w:colLast="0" w:name="_gldv9g5bic5k" w:id="0"/>
      <w:bookmarkEnd w:id="0"/>
      <w:r w:rsidDel="00000000" w:rsidR="00000000" w:rsidRPr="00000000">
        <w:rPr>
          <w:rFonts w:ascii="Lexend Black" w:cs="Lexend Black" w:eastAsia="Lexend Black" w:hAnsi="Lexend Black"/>
          <w:color w:val="ff0000"/>
          <w:sz w:val="48"/>
          <w:szCs w:val="48"/>
          <w:rtl w:val="0"/>
        </w:rPr>
        <w:t xml:space="preserve">DLL EMPRESA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Lexend SemiBold" w:cs="Lexend SemiBold" w:eastAsia="Lexend SemiBold" w:hAnsi="Lexend SemiBold"/>
          <w:sz w:val="24"/>
          <w:szCs w:val="24"/>
        </w:rPr>
      </w:pPr>
      <w:r w:rsidDel="00000000" w:rsidR="00000000" w:rsidRPr="00000000">
        <w:rPr>
          <w:rFonts w:ascii="Lexend SemiBold" w:cs="Lexend SemiBold" w:eastAsia="Lexend SemiBold" w:hAnsi="Lexend SemiBold"/>
          <w:sz w:val="24"/>
          <w:szCs w:val="24"/>
          <w:rtl w:val="0"/>
        </w:rPr>
        <w:t xml:space="preserve">Creación de base datos:</w:t>
      </w:r>
    </w:p>
    <w:p w:rsidR="00000000" w:rsidDel="00000000" w:rsidP="00000000" w:rsidRDefault="00000000" w:rsidRPr="00000000" w14:paraId="00000004">
      <w:pPr>
        <w:rPr>
          <w:rFonts w:ascii="Lexend SemiBold" w:cs="Lexend SemiBold" w:eastAsia="Lexend SemiBold" w:hAnsi="Lexend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Lexend SemiBold" w:cs="Lexend SemiBold" w:eastAsia="Lexend SemiBold" w:hAnsi="Lexend SemiBold"/>
          <w:sz w:val="24"/>
          <w:szCs w:val="24"/>
        </w:rPr>
      </w:pPr>
      <w:r w:rsidDel="00000000" w:rsidR="00000000" w:rsidRPr="00000000">
        <w:rPr>
          <w:rFonts w:ascii="Lexend SemiBold" w:cs="Lexend SemiBold" w:eastAsia="Lexend SemiBold" w:hAnsi="Lexend SemiBold"/>
          <w:sz w:val="24"/>
          <w:szCs w:val="24"/>
        </w:rPr>
        <w:drawing>
          <wp:inline distB="114300" distT="114300" distL="114300" distR="114300">
            <wp:extent cx="5283225" cy="7577138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3225" cy="7577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Lexend SemiBold" w:cs="Lexend SemiBold" w:eastAsia="Lexend SemiBold" w:hAnsi="Lexend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exend SemiBold" w:cs="Lexend SemiBold" w:eastAsia="Lexend SemiBold" w:hAnsi="Lexend SemiBold"/>
          <w:sz w:val="24"/>
          <w:szCs w:val="24"/>
        </w:rPr>
      </w:pPr>
      <w:r w:rsidDel="00000000" w:rsidR="00000000" w:rsidRPr="00000000">
        <w:rPr>
          <w:rFonts w:ascii="Lexend SemiBold" w:cs="Lexend SemiBold" w:eastAsia="Lexend SemiBold" w:hAnsi="Lexend SemiBold"/>
          <w:sz w:val="24"/>
          <w:szCs w:val="24"/>
          <w:rtl w:val="0"/>
        </w:rPr>
        <w:t xml:space="preserve">Muestra de base datos:</w:t>
      </w:r>
    </w:p>
    <w:p w:rsidR="00000000" w:rsidDel="00000000" w:rsidP="00000000" w:rsidRDefault="00000000" w:rsidRPr="00000000" w14:paraId="00000008">
      <w:pPr>
        <w:rPr>
          <w:rFonts w:ascii="Lexend SemiBold" w:cs="Lexend SemiBold" w:eastAsia="Lexend SemiBold" w:hAnsi="Lexend SemiBold"/>
          <w:sz w:val="24"/>
          <w:szCs w:val="24"/>
        </w:rPr>
      </w:pPr>
      <w:r w:rsidDel="00000000" w:rsidR="00000000" w:rsidRPr="00000000">
        <w:rPr>
          <w:rFonts w:ascii="Lexend SemiBold" w:cs="Lexend SemiBold" w:eastAsia="Lexend SemiBold" w:hAnsi="Lexend SemiBold"/>
          <w:sz w:val="24"/>
          <w:szCs w:val="24"/>
        </w:rPr>
        <w:drawing>
          <wp:inline distB="114300" distT="114300" distL="114300" distR="114300">
            <wp:extent cx="2781733" cy="367188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733" cy="367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Lexend SemiBold" w:cs="Lexend SemiBold" w:eastAsia="Lexend SemiBold" w:hAnsi="Lexend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Lexend SemiBold" w:cs="Lexend SemiBold" w:eastAsia="Lexend SemiBold" w:hAnsi="Lexend SemiBold"/>
          <w:sz w:val="24"/>
          <w:szCs w:val="24"/>
        </w:rPr>
      </w:pPr>
      <w:r w:rsidDel="00000000" w:rsidR="00000000" w:rsidRPr="00000000">
        <w:rPr>
          <w:rFonts w:ascii="Lexend SemiBold" w:cs="Lexend SemiBold" w:eastAsia="Lexend SemiBold" w:hAnsi="Lexend SemiBold"/>
          <w:sz w:val="24"/>
          <w:szCs w:val="24"/>
          <w:rtl w:val="0"/>
        </w:rPr>
        <w:t xml:space="preserve">Tabla Departamento</w:t>
      </w:r>
    </w:p>
    <w:p w:rsidR="00000000" w:rsidDel="00000000" w:rsidP="00000000" w:rsidRDefault="00000000" w:rsidRPr="00000000" w14:paraId="0000000B">
      <w:pPr>
        <w:rPr>
          <w:rFonts w:ascii="Lexend SemiBold" w:cs="Lexend SemiBold" w:eastAsia="Lexend SemiBold" w:hAnsi="Lexend SemiBold"/>
          <w:sz w:val="24"/>
          <w:szCs w:val="24"/>
        </w:rPr>
      </w:pPr>
      <w:r w:rsidDel="00000000" w:rsidR="00000000" w:rsidRPr="00000000">
        <w:rPr>
          <w:rFonts w:ascii="Lexend SemiBold" w:cs="Lexend SemiBold" w:eastAsia="Lexend SemiBold" w:hAnsi="Lexend SemiBold"/>
          <w:sz w:val="24"/>
          <w:szCs w:val="24"/>
        </w:rPr>
        <w:drawing>
          <wp:inline distB="114300" distT="114300" distL="114300" distR="114300">
            <wp:extent cx="5731200" cy="825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Lexend SemiBold" w:cs="Lexend SemiBold" w:eastAsia="Lexend SemiBold" w:hAnsi="Lexend SemiBold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Lexend SemiBold" w:cs="Lexend SemiBold" w:eastAsia="Lexend SemiBold" w:hAnsi="Lexend SemiBold"/>
          <w:sz w:val="24"/>
          <w:szCs w:val="24"/>
        </w:rPr>
      </w:pPr>
      <w:r w:rsidDel="00000000" w:rsidR="00000000" w:rsidRPr="00000000">
        <w:rPr>
          <w:rFonts w:ascii="Lexend SemiBold" w:cs="Lexend SemiBold" w:eastAsia="Lexend SemiBold" w:hAnsi="Lexend SemiBold"/>
          <w:sz w:val="24"/>
          <w:szCs w:val="24"/>
          <w:rtl w:val="0"/>
        </w:rPr>
        <w:t xml:space="preserve">Tabla Proyecto</w:t>
      </w:r>
    </w:p>
    <w:p w:rsidR="00000000" w:rsidDel="00000000" w:rsidP="00000000" w:rsidRDefault="00000000" w:rsidRPr="00000000" w14:paraId="0000000E">
      <w:pPr>
        <w:rPr>
          <w:rFonts w:ascii="Lexend SemiBold" w:cs="Lexend SemiBold" w:eastAsia="Lexend SemiBold" w:hAnsi="Lexend SemiBold"/>
          <w:sz w:val="24"/>
          <w:szCs w:val="24"/>
        </w:rPr>
      </w:pPr>
      <w:r w:rsidDel="00000000" w:rsidR="00000000" w:rsidRPr="00000000">
        <w:rPr>
          <w:rFonts w:ascii="Lexend SemiBold" w:cs="Lexend SemiBold" w:eastAsia="Lexend SemiBold" w:hAnsi="Lexend SemiBold"/>
          <w:sz w:val="24"/>
          <w:szCs w:val="24"/>
        </w:rPr>
        <w:drawing>
          <wp:inline distB="114300" distT="114300" distL="114300" distR="114300">
            <wp:extent cx="5745600" cy="800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exend SemiBold" w:cs="Lexend SemiBold" w:eastAsia="Lexend SemiBold" w:hAnsi="Lexend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exend SemiBold" w:cs="Lexend SemiBold" w:eastAsia="Lexend SemiBold" w:hAnsi="Lexend SemiBold"/>
          <w:sz w:val="24"/>
          <w:szCs w:val="24"/>
        </w:rPr>
      </w:pPr>
      <w:r w:rsidDel="00000000" w:rsidR="00000000" w:rsidRPr="00000000">
        <w:rPr>
          <w:rFonts w:ascii="Lexend SemiBold" w:cs="Lexend SemiBold" w:eastAsia="Lexend SemiBold" w:hAnsi="Lexend SemiBold"/>
          <w:sz w:val="24"/>
          <w:szCs w:val="24"/>
          <w:rtl w:val="0"/>
        </w:rPr>
        <w:t xml:space="preserve">Tabla Empleado</w:t>
      </w:r>
    </w:p>
    <w:p w:rsidR="00000000" w:rsidDel="00000000" w:rsidP="00000000" w:rsidRDefault="00000000" w:rsidRPr="00000000" w14:paraId="00000011">
      <w:pPr>
        <w:ind w:hanging="566.9291338582677"/>
        <w:rPr>
          <w:rFonts w:ascii="Lexend SemiBold" w:cs="Lexend SemiBold" w:eastAsia="Lexend SemiBold" w:hAnsi="Lexend SemiBold"/>
          <w:sz w:val="24"/>
          <w:szCs w:val="24"/>
        </w:rPr>
      </w:pPr>
      <w:r w:rsidDel="00000000" w:rsidR="00000000" w:rsidRPr="00000000">
        <w:rPr>
          <w:rFonts w:ascii="Lexend SemiBold" w:cs="Lexend SemiBold" w:eastAsia="Lexend SemiBold" w:hAnsi="Lexend SemiBold"/>
          <w:sz w:val="24"/>
          <w:szCs w:val="24"/>
        </w:rPr>
        <w:drawing>
          <wp:inline distB="114300" distT="114300" distL="114300" distR="114300">
            <wp:extent cx="6764842" cy="865981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4842" cy="8659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Lexend SemiBold" w:cs="Lexend SemiBold" w:eastAsia="Lexend SemiBold" w:hAnsi="Lexend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Lexend SemiBold" w:cs="Lexend SemiBold" w:eastAsia="Lexend SemiBold" w:hAnsi="Lexend SemiBold"/>
          <w:sz w:val="24"/>
          <w:szCs w:val="24"/>
        </w:rPr>
      </w:pPr>
      <w:r w:rsidDel="00000000" w:rsidR="00000000" w:rsidRPr="00000000">
        <w:rPr>
          <w:rFonts w:ascii="Lexend SemiBold" w:cs="Lexend SemiBold" w:eastAsia="Lexend SemiBold" w:hAnsi="Lexend SemiBold"/>
          <w:sz w:val="24"/>
          <w:szCs w:val="24"/>
          <w:rtl w:val="0"/>
        </w:rPr>
        <w:t xml:space="preserve">Tabla EsJefe</w:t>
      </w:r>
    </w:p>
    <w:p w:rsidR="00000000" w:rsidDel="00000000" w:rsidP="00000000" w:rsidRDefault="00000000" w:rsidRPr="00000000" w14:paraId="00000014">
      <w:pPr>
        <w:ind w:hanging="566.9291338582677"/>
        <w:rPr>
          <w:rFonts w:ascii="Lexend SemiBold" w:cs="Lexend SemiBold" w:eastAsia="Lexend SemiBold" w:hAnsi="Lexend SemiBold"/>
          <w:sz w:val="24"/>
          <w:szCs w:val="24"/>
        </w:rPr>
      </w:pPr>
      <w:r w:rsidDel="00000000" w:rsidR="00000000" w:rsidRPr="00000000">
        <w:rPr>
          <w:rFonts w:ascii="Lexend SemiBold" w:cs="Lexend SemiBold" w:eastAsia="Lexend SemiBold" w:hAnsi="Lexend SemiBold"/>
          <w:sz w:val="24"/>
          <w:szCs w:val="24"/>
        </w:rPr>
        <w:drawing>
          <wp:inline distB="114300" distT="114300" distL="114300" distR="114300">
            <wp:extent cx="6671830" cy="547688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1830" cy="547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hanging="566.9291338582677"/>
        <w:rPr>
          <w:rFonts w:ascii="Lexend SemiBold" w:cs="Lexend SemiBold" w:eastAsia="Lexend SemiBold" w:hAnsi="Lexend SemiBold"/>
          <w:sz w:val="24"/>
          <w:szCs w:val="24"/>
        </w:rPr>
      </w:pPr>
      <w:r w:rsidDel="00000000" w:rsidR="00000000" w:rsidRPr="00000000">
        <w:rPr>
          <w:rFonts w:ascii="Lexend SemiBold" w:cs="Lexend SemiBold" w:eastAsia="Lexend SemiBold" w:hAnsi="Lexend SemiBold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16">
      <w:pPr>
        <w:ind w:hanging="566.9291338582677"/>
        <w:rPr>
          <w:rFonts w:ascii="Lexend SemiBold" w:cs="Lexend SemiBold" w:eastAsia="Lexend SemiBold" w:hAnsi="Lexend SemiBold"/>
          <w:sz w:val="24"/>
          <w:szCs w:val="24"/>
        </w:rPr>
      </w:pPr>
      <w:r w:rsidDel="00000000" w:rsidR="00000000" w:rsidRPr="00000000">
        <w:rPr>
          <w:rFonts w:ascii="Lexend SemiBold" w:cs="Lexend SemiBold" w:eastAsia="Lexend SemiBold" w:hAnsi="Lexend SemiBold"/>
          <w:sz w:val="24"/>
          <w:szCs w:val="24"/>
          <w:rtl w:val="0"/>
        </w:rPr>
        <w:tab/>
        <w:t xml:space="preserve">Tabla Emp_Proy</w:t>
      </w:r>
    </w:p>
    <w:p w:rsidR="00000000" w:rsidDel="00000000" w:rsidP="00000000" w:rsidRDefault="00000000" w:rsidRPr="00000000" w14:paraId="00000017">
      <w:pPr>
        <w:ind w:left="-566.9291338582677" w:hanging="569.9999999999999"/>
        <w:rPr>
          <w:rFonts w:ascii="Lexend SemiBold" w:cs="Lexend SemiBold" w:eastAsia="Lexend SemiBold" w:hAnsi="Lexend SemiBold"/>
          <w:sz w:val="24"/>
          <w:szCs w:val="24"/>
        </w:rPr>
      </w:pPr>
      <w:r w:rsidDel="00000000" w:rsidR="00000000" w:rsidRPr="00000000">
        <w:rPr>
          <w:rFonts w:ascii="Lexend SemiBold" w:cs="Lexend SemiBold" w:eastAsia="Lexend SemiBold" w:hAnsi="Lexend SemiBold"/>
          <w:sz w:val="24"/>
          <w:szCs w:val="24"/>
        </w:rPr>
        <w:drawing>
          <wp:inline distB="114300" distT="114300" distL="114300" distR="114300">
            <wp:extent cx="6790344" cy="68103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0344" cy="681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566.9291338582677" w:hanging="569.9999999999999"/>
        <w:rPr>
          <w:rFonts w:ascii="Lexend SemiBold" w:cs="Lexend SemiBold" w:eastAsia="Lexend SemiBold" w:hAnsi="Lexend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566.9291338582677" w:hanging="569.9999999999999"/>
        <w:rPr>
          <w:rFonts w:ascii="Lexend SemiBold" w:cs="Lexend SemiBold" w:eastAsia="Lexend SemiBold" w:hAnsi="Lexend SemiBold"/>
          <w:sz w:val="24"/>
          <w:szCs w:val="24"/>
        </w:rPr>
      </w:pPr>
      <w:r w:rsidDel="00000000" w:rsidR="00000000" w:rsidRPr="00000000">
        <w:rPr>
          <w:rFonts w:ascii="Lexend SemiBold" w:cs="Lexend SemiBold" w:eastAsia="Lexend SemiBold" w:hAnsi="Lexend SemiBold"/>
          <w:sz w:val="24"/>
          <w:szCs w:val="24"/>
          <w:rtl w:val="0"/>
        </w:rPr>
        <w:tab/>
        <w:tab/>
        <w:t xml:space="preserve">Remate final alterando tabla Departamento</w:t>
      </w:r>
    </w:p>
    <w:p w:rsidR="00000000" w:rsidDel="00000000" w:rsidP="00000000" w:rsidRDefault="00000000" w:rsidRPr="00000000" w14:paraId="0000001A">
      <w:pPr>
        <w:ind w:left="-566.9291338582677" w:hanging="569.9999999999999"/>
        <w:rPr>
          <w:rFonts w:ascii="Lexend SemiBold" w:cs="Lexend SemiBold" w:eastAsia="Lexend SemiBold" w:hAnsi="Lexend SemiBold"/>
          <w:sz w:val="24"/>
          <w:szCs w:val="24"/>
        </w:rPr>
      </w:pPr>
      <w:r w:rsidDel="00000000" w:rsidR="00000000" w:rsidRPr="00000000">
        <w:rPr>
          <w:rFonts w:ascii="Lexend SemiBold" w:cs="Lexend SemiBold" w:eastAsia="Lexend SemiBold" w:hAnsi="Lexend SemiBold"/>
          <w:sz w:val="24"/>
          <w:szCs w:val="24"/>
          <w:rtl w:val="0"/>
        </w:rPr>
        <w:tab/>
        <w:tab/>
      </w:r>
      <w:r w:rsidDel="00000000" w:rsidR="00000000" w:rsidRPr="00000000">
        <w:rPr>
          <w:rFonts w:ascii="Lexend SemiBold" w:cs="Lexend SemiBold" w:eastAsia="Lexend SemiBold" w:hAnsi="Lexend SemiBold"/>
          <w:sz w:val="24"/>
          <w:szCs w:val="24"/>
        </w:rPr>
        <w:drawing>
          <wp:inline distB="114300" distT="114300" distL="114300" distR="114300">
            <wp:extent cx="5745600" cy="7112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566.9291338582677" w:hanging="569.9999999999999"/>
        <w:rPr>
          <w:rFonts w:ascii="Lexend SemiBold" w:cs="Lexend SemiBold" w:eastAsia="Lexend SemiBold" w:hAnsi="Lexend SemiBold"/>
          <w:sz w:val="24"/>
          <w:szCs w:val="24"/>
        </w:rPr>
      </w:pPr>
      <w:r w:rsidDel="00000000" w:rsidR="00000000" w:rsidRPr="00000000">
        <w:rPr>
          <w:rFonts w:ascii="Lexend SemiBold" w:cs="Lexend SemiBold" w:eastAsia="Lexend SemiBold" w:hAnsi="Lexend SemiBold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1C">
      <w:pPr>
        <w:ind w:hanging="566.9291338582677"/>
        <w:rPr>
          <w:rFonts w:ascii="Lexend SemiBold" w:cs="Lexend SemiBold" w:eastAsia="Lexend SemiBold" w:hAnsi="Lexend SemiBold"/>
          <w:sz w:val="24"/>
          <w:szCs w:val="24"/>
        </w:rPr>
      </w:pPr>
      <w:r w:rsidDel="00000000" w:rsidR="00000000" w:rsidRPr="00000000">
        <w:rPr>
          <w:rFonts w:ascii="Lexend SemiBold" w:cs="Lexend SemiBold" w:eastAsia="Lexend SemiBold" w:hAnsi="Lexend SemiBold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17.3228346456694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Lexend SemiBold">
    <w:embedRegular w:fontKey="{00000000-0000-0000-0000-000000000000}" r:id="rId1" w:subsetted="0"/>
    <w:embedBold w:fontKey="{00000000-0000-0000-0000-000000000000}" r:id="rId2" w:subsetted="0"/>
  </w:font>
  <w:font w:name="Lexend Black"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SemiBold-regular.ttf"/><Relationship Id="rId2" Type="http://schemas.openxmlformats.org/officeDocument/2006/relationships/font" Target="fonts/LexendSemiBold-bold.ttf"/><Relationship Id="rId3" Type="http://schemas.openxmlformats.org/officeDocument/2006/relationships/font" Target="fonts/LexendBlack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