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　2009–2016 本硕连读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：AI 算法专家　AI+Sales · 跨境 B2B ／ 大模型应用 · RAG 系统 / 智能 Agent / 智能工作流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　2023.10 – 至今　面向客服与电销团队建设 AI 能力——大模型线索挖掘、RAG 知识问答、Agent 工具编排、全渠道触达工作流与 AI 销售陪练，</w:t>
      </w:r>
      <w:r>
        <w:rPr>
          <w:b/>
          <w:sz w:val="21"/>
        </w:rPr>
        <w:t>与产品、工程、运营跨职能协作</w:t>
      </w:r>
      <w:r>
        <w:rPr>
          <w:sz w:val="21"/>
        </w:rPr>
        <w:t>交付到一线；搭建因果归因体系证明业绩增量。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　2022.06 – 2023.10　</w:t>
      </w:r>
      <w:r>
        <w:rPr>
          <w:b/>
          <w:sz w:val="21"/>
        </w:rPr>
        <w:t>广告算法工程师</w:t>
      </w:r>
      <w:r>
        <w:rPr>
          <w:sz w:val="21"/>
        </w:rPr>
        <w:t xml:space="preserve">　</w:t>
      </w:r>
      <w:r>
        <w:rPr>
          <w:b/>
          <w:sz w:val="21"/>
        </w:rPr>
        <w:t>多模态内容理解与端云协同</w:t>
      </w:r>
      <w:r>
        <w:rPr>
          <w:sz w:val="21"/>
        </w:rPr>
        <w:t xml:space="preserve">算法体系的设计与落地；与产品运营共建评估口径；全程 </w:t>
      </w:r>
      <w:r>
        <w:rPr>
          <w:b/>
          <w:sz w:val="21"/>
        </w:rPr>
        <w:t>Python / TensorFlow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　2018.07 – 2022.06　</w:t>
      </w:r>
      <w:r>
        <w:rPr>
          <w:b/>
          <w:sz w:val="21"/>
        </w:rPr>
        <w:t>推荐算法工程师</w:t>
      </w:r>
      <w:r>
        <w:rPr>
          <w:sz w:val="21"/>
        </w:rPr>
        <w:t xml:space="preserve">　小说、图集两条业务线的推荐能力构建与多目标建模。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　2016.07 – 2018.07　</w:t>
      </w:r>
      <w:r>
        <w:rPr>
          <w:b/>
          <w:sz w:val="21"/>
        </w:rPr>
        <w:t>推荐 / 搜索算法工程师</w:t>
      </w:r>
      <w:r>
        <w:rPr>
          <w:sz w:val="21"/>
        </w:rPr>
        <w:t xml:space="preserve">　熊掌号 / 百家号指数的内容评价体系与评分模型建设，与产品运营共建指标口径，并交付内部自助查询系统供各业务线自助使用。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电销 AI 赋能：大模型线索挖掘与触达名单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面向电销团队，把销售流程里原本用不上的非结构化文本变成可执行、可回收的线索；负责数据处理、大模型能力到名单下发的完整链路，与产品、工程、运营协同推进：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大模型信贷需求挖掘</w:t>
      </w:r>
      <w:r>
        <w:rPr>
          <w:sz w:val="21"/>
        </w:rPr>
        <w:t>：对</w:t>
      </w:r>
      <w:r>
        <w:rPr>
          <w:b/>
          <w:sz w:val="21"/>
        </w:rPr>
        <w:t>人行征信报告</w:t>
      </w:r>
      <w:r>
        <w:rPr>
          <w:sz w:val="21"/>
        </w:rPr>
        <w:t>、他行信贷与查询记录、坐席通话录音转写等非结构化文本，用大模型统一抽取信贷需求标签与强度特征，替代此前的关键词 / 规则匹配——口语化表述、跨格式表格、非标准字段都能被识别。先做文本而不是先做画像，是因为</w:t>
      </w:r>
      <w:r>
        <w:rPr>
          <w:b/>
          <w:sz w:val="21"/>
        </w:rPr>
        <w:t>报告与对话里的语义信息量高于结构化画像</w:t>
      </w:r>
      <w:r>
        <w:rPr>
          <w:sz w:val="21"/>
        </w:rPr>
        <w:t>（业界公开研究亦显示，销售对话前 90–120 秒的语义比客户人口统计特征更能预测转化）。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</w:t>
      </w:r>
      <w:r>
        <w:rPr>
          <w:sz w:val="21"/>
        </w:rPr>
        <w:t>：基于需求特征构建线索评分与客群分层，落地到汽车分期等重点产品的触达名单，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（承接率是回收指标而非产出指标，我用它衡量名单质量而不是名单数量）。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电销话术库</w:t>
      </w:r>
      <w:r>
        <w:rPr>
          <w:sz w:val="21"/>
        </w:rPr>
        <w:t>：把优秀通话与成单案例沉淀为可检索的电销话术库（异议处理 / 产品卖点 / 合规话术），坐席按客户场景实时取用，新人也能照着金牌话术开口——把个人经验变成团队资产。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客服智能辅助：话术库与金牌客服克隆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客服话术库</w:t>
      </w:r>
      <w:r>
        <w:rPr>
          <w:sz w:val="21"/>
        </w:rPr>
        <w:t>：把客服通话与工单沉淀为按场景可检索的话术库，覆盖高频问题、投诉安抚与合规表述，坐席在对话中实时拿到可用话术，减少"想不起来怎么说"。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金牌客服克隆</w:t>
      </w:r>
      <w:r>
        <w:rPr>
          <w:sz w:val="21"/>
        </w:rPr>
        <w:t>：以头部客服的真实通话为样本构建其个人话术风格，让普通坐席在同样场景下拿到"金牌客服会怎么说"的建议——把头部产能复制给腰部，而不是只做培训。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营销平台 AI 升级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智能工作流与 Agent 组件化</w:t>
      </w:r>
      <w:r>
        <w:rPr>
          <w:sz w:val="21"/>
        </w:rPr>
        <w:t>：把线索挖掘、名单圈选、话术与文案生成、效果回收做成可编排的智能工作流与 Agent 组件，嵌进既有营销平台——一线在原来的工位上直接用、不另开系统。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活动数据 Data Agent</w:t>
      </w:r>
      <w:r>
        <w:rPr>
          <w:sz w:val="21"/>
        </w:rPr>
        <w:t>：把营销活动的"查口径 → 取数 → 出名单"封装为大模型可调用的工具集，一线用自然语言问活动数据就能拿到结果并附口径解释，不再等数据团队排期——让数据能力长在业务流程里。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可控可回放</w:t>
      </w:r>
      <w:r>
        <w:rPr>
          <w:sz w:val="21"/>
        </w:rPr>
        <w:t>：流程节点由模型按目标编排执行，动作用只读白名单与人工确认双重约束、执行全程留日志可回放——AI 落地的难点不在模型，而在嵌得进原有工作流。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营销活动管理智能体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活动全流程编排</w:t>
      </w:r>
      <w:r>
        <w:rPr>
          <w:sz w:val="21"/>
        </w:rPr>
        <w:t>：把"选客群 → 配权益 → 生成文案 → 分渠道触达 → 效果回收"交给智能体按目标编排，运营只设目标与约束（预算、频次、合规），其余由 Agent 编排执行——从"人推流程"变成"人定目标"。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算法内核</w:t>
      </w:r>
      <w:r>
        <w:rPr>
          <w:sz w:val="21"/>
        </w:rPr>
        <w:t>：人群侧用响应预估与 uplift 建模挑人，只对"被触达才转化"的客户出手，而不是按分层规则广撒；话术与渠道侧用带探索的多臂选择，在活动过程中自动把流量挪到更优组合；活动结束用 DID / PSM 做增量归因，把结果回流成下一次活动的先验。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过程监控与调优建议</w:t>
      </w:r>
      <w:r>
        <w:rPr>
          <w:sz w:val="21"/>
        </w:rPr>
        <w:t>：活动进行中实时盯响应与转化，偏离预期时给出调优建议（换人群 / 换话术 / 调频次），并把结果回流成下一次活动的先验，让活动越做越准。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AI 教练与智能陪练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垂域大模型与报告生成</w:t>
      </w:r>
      <w:r>
        <w:rPr>
          <w:sz w:val="21"/>
        </w:rPr>
        <w:t>：构建金融领域指令数据并完成 SFT 微调，推动报告自动生成上线——把行内沉淀的专业文本变成可微调、可复用的领域能力。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AI 教练 / 智能陪练</w:t>
      </w:r>
      <w:r>
        <w:rPr>
          <w:sz w:val="21"/>
        </w:rPr>
        <w:t xml:space="preserve">：用真实通话文本生成陪练对话与话术建议，按评分卡（合规性、信息完整度、异议处理）自动打分，覆盖 </w:t>
      </w:r>
      <w:r>
        <w:rPr>
          <w:b/>
          <w:sz w:val="21"/>
        </w:rPr>
        <w:t>300+ 一线坐席</w:t>
      </w:r>
      <w:r>
        <w:rPr>
          <w:sz w:val="21"/>
        </w:rPr>
        <w:t>，新人独立上岗周期</w:t>
      </w:r>
      <w:r>
        <w:rPr>
          <w:b/>
          <w:sz w:val="21"/>
        </w:rPr>
        <w:t>缩短约 30%</w:t>
      </w:r>
      <w:r>
        <w:rPr>
          <w:sz w:val="21"/>
        </w:rPr>
        <w:t>，形成"练 → 评 → 改"的闭环——把优秀坐席的经验变成可复制的训练数据。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多模态内容理解与素材质量分　OPPO　2022.06 –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多模态内容理解</w:t>
      </w:r>
      <w:r>
        <w:rPr>
          <w:sz w:val="21"/>
        </w:rPr>
        <w:t xml:space="preserve">：用多模态大模型把文案、图标与用户评论解析为统一语义并生成素材质量分，使小语种与长尾素材也能被统一评估；并基于 SSL4Rec 设计多粒度自监督对比学习框架，中长尾用户 ARPU 提升 </w:t>
      </w:r>
      <w:r>
        <w:rPr>
          <w:b/>
          <w:sz w:val="21"/>
        </w:rPr>
        <w:t>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：把云端模型裁剪为端侧轻量模型，落地到端上推理，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多目标推荐能力构建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/ 图集推荐链路</w:t>
      </w:r>
      <w:r>
        <w:rPr>
          <w:sz w:val="21"/>
        </w:rPr>
        <w:t xml:space="preserve">：搭建"向量召回 → 精排 → 多目标"完整链路，小说点击率提升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、图集消费提升 </w:t>
      </w:r>
      <w:r>
        <w:rPr>
          <w:b/>
          <w:sz w:val="21"/>
        </w:rPr>
        <w:t>20% 以上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多任务建模</w:t>
      </w:r>
      <w:r>
        <w:rPr>
          <w:sz w:val="21"/>
        </w:rPr>
        <w:t xml:space="preserve">：用 </w:t>
      </w:r>
      <w:r>
        <w:rPr>
          <w:b/>
          <w:sz w:val="21"/>
        </w:rPr>
        <w:t>TensorFlow</w:t>
      </w:r>
      <w:r>
        <w:rPr>
          <w:sz w:val="21"/>
        </w:rPr>
        <w:t xml:space="preserve"> 实现按品类拆专家与门控的多任务模型，缓解多目标互相抢量，融合权重按各目标边际收益动态调整，短内容互动提升 </w:t>
      </w:r>
      <w:r>
        <w:rPr>
          <w:b/>
          <w:sz w:val="21"/>
        </w:rPr>
        <w:t>35%</w:t>
      </w:r>
      <w:r>
        <w:rPr>
          <w:sz w:val="21"/>
        </w:rPr>
        <w:t xml:space="preserve">、浮层时长 </w:t>
      </w:r>
      <w:r>
        <w:rPr>
          <w:b/>
          <w:sz w:val="21"/>
        </w:rPr>
        <w:t>+6.8%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熊掌号 / 百家号指数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内容评价体系与评分模型</w:t>
      </w:r>
      <w:r>
        <w:rPr>
          <w:sz w:val="21"/>
        </w:rPr>
        <w:t>：与产品运营共建优质度 / 领域集中度 / 原创度的内容评价体系，构建指数特征库与评分模型，并交付内部自助查询系统供各业务线自助取用。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