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F89" w:rsidRPr="0082733C" w:rsidRDefault="009141E2" w:rsidP="002926CB">
      <w:pPr>
        <w:jc w:val="both"/>
        <w:rPr>
          <w:b/>
          <w:lang w:val="es-AR"/>
        </w:rPr>
      </w:pPr>
      <w:r w:rsidRPr="0082733C">
        <w:rPr>
          <w:b/>
          <w:lang w:val="es-ES"/>
        </w:rPr>
        <w:t>Análisis</w:t>
      </w:r>
      <w:r w:rsidR="004F217D" w:rsidRPr="0082733C">
        <w:rPr>
          <w:b/>
          <w:lang w:val="es-ES"/>
        </w:rPr>
        <w:t xml:space="preserve"> financ</w:t>
      </w:r>
      <w:r w:rsidR="004A0F41">
        <w:rPr>
          <w:b/>
          <w:lang w:val="es-ES"/>
        </w:rPr>
        <w:t>iero de Adobe: ingresos, rentabilidad, inversión y endeudamiento (2019-2025).</w:t>
      </w:r>
    </w:p>
    <w:p w:rsidR="00836B66" w:rsidRPr="0082733C" w:rsidRDefault="00D35C49" w:rsidP="00D35C49">
      <w:pPr>
        <w:jc w:val="both"/>
        <w:rPr>
          <w:b/>
          <w:lang w:val="es-ES"/>
        </w:rPr>
      </w:pPr>
      <w:r w:rsidRPr="0082733C">
        <w:rPr>
          <w:b/>
          <w:lang w:val="es-ES"/>
        </w:rPr>
        <w:t xml:space="preserve">1. </w:t>
      </w:r>
      <w:r w:rsidR="001A48AB" w:rsidRPr="0082733C">
        <w:rPr>
          <w:b/>
          <w:lang w:val="es-ES"/>
        </w:rPr>
        <w:t>Contexto</w:t>
      </w:r>
    </w:p>
    <w:p w:rsidR="007C6697" w:rsidRPr="0022260E" w:rsidRDefault="004F217D" w:rsidP="002926CB">
      <w:pPr>
        <w:jc w:val="both"/>
        <w:rPr>
          <w:lang w:val="es-ES"/>
        </w:rPr>
      </w:pPr>
      <w:r w:rsidRPr="0082733C">
        <w:rPr>
          <w:lang w:val="es-ES"/>
        </w:rPr>
        <w:t xml:space="preserve">La empresa Adobe es una multinacional con presencia en todo el mundo, dentro de los mercados bursátiles representa una de las </w:t>
      </w:r>
      <w:r w:rsidR="009915CF">
        <w:rPr>
          <w:lang w:val="es-ES"/>
        </w:rPr>
        <w:t>compañías</w:t>
      </w:r>
      <w:r w:rsidRPr="0082733C">
        <w:rPr>
          <w:lang w:val="es-ES"/>
        </w:rPr>
        <w:t xml:space="preserve"> más redituables en la actualidad, </w:t>
      </w:r>
      <w:r w:rsidR="0022260E" w:rsidRPr="0022260E">
        <w:rPr>
          <w:lang w:val="es-ES"/>
        </w:rPr>
        <w:t>mantiene una posición consolidada en el mercado del software, aunque su capitalización bursátil ha mostrado variaciones significativas en el periodo analizado.</w:t>
      </w:r>
    </w:p>
    <w:p w:rsidR="00983A0C" w:rsidRDefault="004F217D" w:rsidP="002926CB">
      <w:pPr>
        <w:jc w:val="both"/>
        <w:rPr>
          <w:lang w:val="es-ES"/>
        </w:rPr>
      </w:pPr>
      <w:r w:rsidRPr="0082733C">
        <w:rPr>
          <w:lang w:val="es-ES"/>
        </w:rPr>
        <w:t xml:space="preserve">El objetivo de este </w:t>
      </w:r>
      <w:r w:rsidR="009141E2" w:rsidRPr="0082733C">
        <w:rPr>
          <w:lang w:val="es-ES"/>
        </w:rPr>
        <w:t>análisis</w:t>
      </w:r>
      <w:r w:rsidR="00983A0C">
        <w:rPr>
          <w:lang w:val="es-ES"/>
        </w:rPr>
        <w:t xml:space="preserve"> es investigar los datos públicos</w:t>
      </w:r>
      <w:r w:rsidRPr="0082733C">
        <w:rPr>
          <w:lang w:val="es-ES"/>
        </w:rPr>
        <w:t xml:space="preserve"> de esta empresa </w:t>
      </w:r>
      <w:r w:rsidR="00983A0C">
        <w:rPr>
          <w:lang w:val="es-ES"/>
        </w:rPr>
        <w:t>para conocer su es</w:t>
      </w:r>
      <w:r w:rsidR="008563F6">
        <w:rPr>
          <w:lang w:val="es-ES"/>
        </w:rPr>
        <w:t>tado financiero general y saber</w:t>
      </w:r>
      <w:r w:rsidR="009915CF">
        <w:rPr>
          <w:lang w:val="es-ES"/>
        </w:rPr>
        <w:t xml:space="preserve"> en </w:t>
      </w:r>
      <w:r w:rsidR="004433E7">
        <w:rPr>
          <w:lang w:val="es-ES"/>
        </w:rPr>
        <w:t>qué</w:t>
      </w:r>
      <w:r w:rsidR="00983A0C">
        <w:rPr>
          <w:lang w:val="es-ES"/>
        </w:rPr>
        <w:t xml:space="preserve"> invierte </w:t>
      </w:r>
      <w:r w:rsidR="009915CF" w:rsidRPr="009915CF">
        <w:rPr>
          <w:lang w:val="es-ES"/>
        </w:rPr>
        <w:t>los elevados niveles de rentabilidad que presenta</w:t>
      </w:r>
      <w:r w:rsidR="00983A0C">
        <w:rPr>
          <w:lang w:val="es-ES"/>
        </w:rPr>
        <w:t>.</w:t>
      </w:r>
    </w:p>
    <w:p w:rsidR="004F217D" w:rsidRPr="0082733C" w:rsidRDefault="004F217D" w:rsidP="002926CB">
      <w:pPr>
        <w:jc w:val="both"/>
        <w:rPr>
          <w:lang w:val="es-ES"/>
        </w:rPr>
      </w:pPr>
      <w:r w:rsidRPr="0082733C">
        <w:rPr>
          <w:lang w:val="es-ES"/>
        </w:rPr>
        <w:t xml:space="preserve">Para este estudio </w:t>
      </w:r>
      <w:r w:rsidR="0082733C" w:rsidRPr="0082733C">
        <w:rPr>
          <w:lang w:val="es-ES"/>
        </w:rPr>
        <w:t>se analizarán los ingresos y el uso que la empresa hace de ellos</w:t>
      </w:r>
      <w:r w:rsidRPr="0082733C">
        <w:rPr>
          <w:lang w:val="es-ES"/>
        </w:rPr>
        <w:t xml:space="preserve">, </w:t>
      </w:r>
      <w:r w:rsidR="0082733C" w:rsidRPr="0082733C">
        <w:rPr>
          <w:lang w:val="es-ES"/>
        </w:rPr>
        <w:t>con el fin de evaluar si la empresa está comprometida con su desarrollo futuro.</w:t>
      </w:r>
    </w:p>
    <w:p w:rsidR="001A48AB" w:rsidRPr="0082733C" w:rsidRDefault="001A48AB" w:rsidP="002926CB">
      <w:pPr>
        <w:jc w:val="both"/>
        <w:rPr>
          <w:b/>
          <w:lang w:val="es-ES"/>
        </w:rPr>
      </w:pPr>
      <w:r w:rsidRPr="0082733C">
        <w:rPr>
          <w:b/>
          <w:lang w:val="es-ES"/>
        </w:rPr>
        <w:t>2.</w:t>
      </w:r>
      <w:r w:rsidR="00D35C49" w:rsidRPr="0082733C">
        <w:rPr>
          <w:b/>
          <w:lang w:val="es-ES"/>
        </w:rPr>
        <w:t xml:space="preserve"> </w:t>
      </w:r>
      <w:r w:rsidRPr="0082733C">
        <w:rPr>
          <w:b/>
          <w:lang w:val="es-ES"/>
        </w:rPr>
        <w:t>Objetivo del proyecto</w:t>
      </w:r>
    </w:p>
    <w:p w:rsidR="001A48AB" w:rsidRPr="0082733C" w:rsidRDefault="004F217D" w:rsidP="002926CB">
      <w:pPr>
        <w:jc w:val="both"/>
        <w:rPr>
          <w:lang w:val="es-ES"/>
        </w:rPr>
      </w:pPr>
      <w:r w:rsidRPr="0082733C">
        <w:rPr>
          <w:lang w:val="es-ES"/>
        </w:rPr>
        <w:t>El objetivo principal de este proyecto es analizar la evolución en los ingresos de la empresa Adobe en el periodo de estudio (2019-2025) y responder a las siguientes preguntas</w:t>
      </w:r>
      <w:r w:rsidR="000300E8" w:rsidRPr="0082733C">
        <w:rPr>
          <w:lang w:val="es-ES"/>
        </w:rPr>
        <w:t>:</w:t>
      </w:r>
    </w:p>
    <w:p w:rsidR="004F217D" w:rsidRPr="0082733C" w:rsidRDefault="004F217D" w:rsidP="002926CB">
      <w:pPr>
        <w:jc w:val="both"/>
        <w:rPr>
          <w:lang w:val="es-ES"/>
        </w:rPr>
      </w:pPr>
      <w:r w:rsidRPr="0082733C">
        <w:rPr>
          <w:lang w:val="es-ES"/>
        </w:rPr>
        <w:t>¿Cómo evolucionaron los ingresos en el tiempo?</w:t>
      </w:r>
    </w:p>
    <w:p w:rsidR="00C74874" w:rsidRPr="0082733C" w:rsidRDefault="00C74874" w:rsidP="00C74874">
      <w:pPr>
        <w:jc w:val="both"/>
        <w:rPr>
          <w:lang w:val="es-ES"/>
        </w:rPr>
      </w:pPr>
      <w:r w:rsidRPr="0082733C">
        <w:rPr>
          <w:lang w:val="es-ES"/>
        </w:rPr>
        <w:t>¿Cómo evolucionaron los distintos márgenes de rentabilidad de la empresa?</w:t>
      </w:r>
    </w:p>
    <w:p w:rsidR="00B86D32" w:rsidRPr="0082733C" w:rsidRDefault="00B86D32" w:rsidP="002926CB">
      <w:pPr>
        <w:jc w:val="both"/>
        <w:rPr>
          <w:lang w:val="es-ES"/>
        </w:rPr>
      </w:pPr>
      <w:r w:rsidRPr="0082733C">
        <w:rPr>
          <w:lang w:val="es-ES"/>
        </w:rPr>
        <w:t>¿Cuánto dinero destina Adobe para recomprar sus propias acciones?</w:t>
      </w:r>
    </w:p>
    <w:p w:rsidR="004F217D" w:rsidRPr="0082733C" w:rsidRDefault="004F217D" w:rsidP="002926CB">
      <w:pPr>
        <w:jc w:val="both"/>
        <w:rPr>
          <w:lang w:val="es-ES"/>
        </w:rPr>
      </w:pPr>
      <w:r w:rsidRPr="0082733C">
        <w:rPr>
          <w:lang w:val="es-ES"/>
        </w:rPr>
        <w:t>¿Cuánto porcentaje de los ingresos esta empresa invierte en tecnología y desarrollo?</w:t>
      </w:r>
    </w:p>
    <w:p w:rsidR="004F217D" w:rsidRPr="0082733C" w:rsidRDefault="0082733C" w:rsidP="002926CB">
      <w:pPr>
        <w:jc w:val="both"/>
        <w:rPr>
          <w:lang w:val="es-ES"/>
        </w:rPr>
      </w:pPr>
      <w:r w:rsidRPr="0082733C">
        <w:rPr>
          <w:lang w:val="es-ES"/>
        </w:rPr>
        <w:t>¿Qué tan endeudada está</w:t>
      </w:r>
      <w:r w:rsidR="004F217D" w:rsidRPr="0082733C">
        <w:rPr>
          <w:lang w:val="es-ES"/>
        </w:rPr>
        <w:t xml:space="preserve"> la empresa?</w:t>
      </w:r>
    </w:p>
    <w:p w:rsidR="003626BA" w:rsidRPr="003626BA" w:rsidRDefault="003D6764" w:rsidP="002926CB">
      <w:pPr>
        <w:jc w:val="both"/>
        <w:rPr>
          <w:lang w:val="es-ES"/>
        </w:rPr>
      </w:pPr>
      <w:r w:rsidRPr="004A0F41">
        <w:rPr>
          <w:lang w:val="es-ES"/>
        </w:rPr>
        <w:t xml:space="preserve">El foco de la investigación es </w:t>
      </w:r>
      <w:r w:rsidR="008563F6" w:rsidRPr="008563F6">
        <w:rPr>
          <w:lang w:val="es-ES"/>
        </w:rPr>
        <w:t>analizar la operativa financiera de la empresa</w:t>
      </w:r>
      <w:r w:rsidRPr="004A0F41">
        <w:rPr>
          <w:lang w:val="es-ES"/>
        </w:rPr>
        <w:t xml:space="preserve"> y </w:t>
      </w:r>
      <w:r w:rsidR="00983A0C">
        <w:rPr>
          <w:lang w:val="es-ES"/>
        </w:rPr>
        <w:t xml:space="preserve">entender </w:t>
      </w:r>
      <w:r w:rsidR="00E560CE">
        <w:rPr>
          <w:lang w:val="es-ES"/>
        </w:rPr>
        <w:t>cómo</w:t>
      </w:r>
      <w:r w:rsidR="00983A0C">
        <w:rPr>
          <w:lang w:val="es-ES"/>
        </w:rPr>
        <w:t xml:space="preserve"> se distribuyen estos altos márgenes de rentabilidad.</w:t>
      </w:r>
    </w:p>
    <w:p w:rsidR="001A48AB" w:rsidRPr="004A0F41" w:rsidRDefault="001A48AB" w:rsidP="002926CB">
      <w:pPr>
        <w:jc w:val="both"/>
        <w:rPr>
          <w:b/>
          <w:lang w:val="es-ES"/>
        </w:rPr>
      </w:pPr>
      <w:r w:rsidRPr="004A0F41">
        <w:rPr>
          <w:b/>
          <w:lang w:val="es-ES"/>
        </w:rPr>
        <w:t>3.</w:t>
      </w:r>
      <w:r w:rsidR="00D35C49" w:rsidRPr="004A0F41">
        <w:rPr>
          <w:b/>
          <w:lang w:val="es-ES"/>
        </w:rPr>
        <w:t xml:space="preserve"> </w:t>
      </w:r>
      <w:r w:rsidRPr="004A0F41">
        <w:rPr>
          <w:b/>
          <w:lang w:val="es-ES"/>
        </w:rPr>
        <w:t>Fuentes de datos.</w:t>
      </w:r>
    </w:p>
    <w:p w:rsidR="001A48AB" w:rsidRPr="004A0F41" w:rsidRDefault="00EA2493" w:rsidP="002926CB">
      <w:pPr>
        <w:jc w:val="both"/>
        <w:rPr>
          <w:lang w:val="es-ES"/>
        </w:rPr>
      </w:pPr>
      <w:r w:rsidRPr="004A0F41">
        <w:rPr>
          <w:lang w:val="es-ES"/>
        </w:rPr>
        <w:t>Los datos</w:t>
      </w:r>
      <w:r w:rsidR="00C721EC" w:rsidRPr="004A0F41">
        <w:rPr>
          <w:lang w:val="es-ES"/>
        </w:rPr>
        <w:t xml:space="preserve"> públicos</w:t>
      </w:r>
      <w:r w:rsidRPr="004A0F41">
        <w:rPr>
          <w:lang w:val="es-ES"/>
        </w:rPr>
        <w:t xml:space="preserve"> </w:t>
      </w:r>
      <w:r w:rsidR="00C721EC" w:rsidRPr="004A0F41">
        <w:rPr>
          <w:lang w:val="es-ES"/>
        </w:rPr>
        <w:t xml:space="preserve">oficiales </w:t>
      </w:r>
      <w:r w:rsidRPr="004A0F41">
        <w:rPr>
          <w:lang w:val="es-ES"/>
        </w:rPr>
        <w:t xml:space="preserve">utilizados </w:t>
      </w:r>
      <w:r w:rsidR="005741A6" w:rsidRPr="004A0F41">
        <w:rPr>
          <w:lang w:val="es-ES"/>
        </w:rPr>
        <w:t xml:space="preserve">en este proyecto </w:t>
      </w:r>
      <w:r w:rsidR="0086243F" w:rsidRPr="004A0F41">
        <w:rPr>
          <w:lang w:val="es-ES"/>
        </w:rPr>
        <w:t xml:space="preserve">provienen de </w:t>
      </w:r>
      <w:proofErr w:type="spellStart"/>
      <w:r w:rsidR="0086243F" w:rsidRPr="004A0F41">
        <w:rPr>
          <w:lang w:val="es-ES"/>
        </w:rPr>
        <w:t>SimFin</w:t>
      </w:r>
      <w:proofErr w:type="spellEnd"/>
      <w:r w:rsidR="0086243F" w:rsidRPr="004A0F41">
        <w:rPr>
          <w:lang w:val="es-ES"/>
        </w:rPr>
        <w:t xml:space="preserve"> que a su vez extrae los datos de la </w:t>
      </w:r>
      <w:r w:rsidR="008563F6" w:rsidRPr="008563F6">
        <w:rPr>
          <w:lang w:val="es-ES"/>
        </w:rPr>
        <w:t xml:space="preserve">U.S. </w:t>
      </w:r>
      <w:proofErr w:type="spellStart"/>
      <w:r w:rsidR="008563F6" w:rsidRPr="008563F6">
        <w:rPr>
          <w:lang w:val="es-ES"/>
        </w:rPr>
        <w:t>Securities</w:t>
      </w:r>
      <w:proofErr w:type="spellEnd"/>
      <w:r w:rsidR="008563F6" w:rsidRPr="008563F6">
        <w:rPr>
          <w:lang w:val="es-ES"/>
        </w:rPr>
        <w:t xml:space="preserve"> and Exchange </w:t>
      </w:r>
      <w:proofErr w:type="spellStart"/>
      <w:r w:rsidR="008563F6" w:rsidRPr="008563F6">
        <w:rPr>
          <w:lang w:val="es-ES"/>
        </w:rPr>
        <w:t>Commission</w:t>
      </w:r>
      <w:proofErr w:type="spellEnd"/>
      <w:r w:rsidR="008563F6" w:rsidRPr="008563F6">
        <w:rPr>
          <w:lang w:val="es-ES"/>
        </w:rPr>
        <w:t xml:space="preserve"> (SEC)</w:t>
      </w:r>
      <w:r w:rsidR="0086243F" w:rsidRPr="004A0F41">
        <w:rPr>
          <w:lang w:val="es-ES"/>
        </w:rPr>
        <w:t xml:space="preserve"> con un historial desde 2019</w:t>
      </w:r>
      <w:r w:rsidRPr="004A0F41">
        <w:rPr>
          <w:lang w:val="es-ES"/>
        </w:rPr>
        <w:t xml:space="preserve"> a 2025</w:t>
      </w:r>
      <w:r w:rsidR="006C641A" w:rsidRPr="004A0F41">
        <w:rPr>
          <w:lang w:val="es-ES"/>
        </w:rPr>
        <w:t>, para fines de esta investigación</w:t>
      </w:r>
      <w:r w:rsidRPr="004A0F41">
        <w:rPr>
          <w:lang w:val="es-ES"/>
        </w:rPr>
        <w:t xml:space="preserve"> nos basamos</w:t>
      </w:r>
      <w:r w:rsidR="00D35C49" w:rsidRPr="004A0F41">
        <w:rPr>
          <w:lang w:val="es-ES"/>
        </w:rPr>
        <w:t xml:space="preserve"> en</w:t>
      </w:r>
      <w:r w:rsidRPr="004A0F41">
        <w:rPr>
          <w:lang w:val="es-ES"/>
        </w:rPr>
        <w:t>:</w:t>
      </w:r>
    </w:p>
    <w:p w:rsidR="00EA2493" w:rsidRPr="004A0F41" w:rsidRDefault="00991999" w:rsidP="002926CB">
      <w:pPr>
        <w:pStyle w:val="Prrafodelista"/>
        <w:numPr>
          <w:ilvl w:val="0"/>
          <w:numId w:val="7"/>
        </w:numPr>
        <w:jc w:val="both"/>
      </w:pPr>
      <w:r w:rsidRPr="004A0F41">
        <w:t>Balance general</w:t>
      </w:r>
      <w:r w:rsidR="00983A0C">
        <w:t>.</w:t>
      </w:r>
    </w:p>
    <w:p w:rsidR="00841920" w:rsidRPr="004A0F41" w:rsidRDefault="00991999" w:rsidP="002926CB">
      <w:pPr>
        <w:pStyle w:val="Prrafodelista"/>
        <w:numPr>
          <w:ilvl w:val="0"/>
          <w:numId w:val="7"/>
        </w:numPr>
        <w:jc w:val="both"/>
        <w:rPr>
          <w:lang w:val="es-ES"/>
        </w:rPr>
      </w:pPr>
      <w:r w:rsidRPr="004A0F41">
        <w:rPr>
          <w:lang w:val="es-ES"/>
        </w:rPr>
        <w:t>Flujo de efectivo</w:t>
      </w:r>
      <w:r w:rsidR="00983A0C">
        <w:rPr>
          <w:lang w:val="es-ES"/>
        </w:rPr>
        <w:t>.</w:t>
      </w:r>
    </w:p>
    <w:p w:rsidR="00841920" w:rsidRPr="004A0F41" w:rsidRDefault="00991999" w:rsidP="002926CB">
      <w:pPr>
        <w:pStyle w:val="Prrafodelista"/>
        <w:numPr>
          <w:ilvl w:val="0"/>
          <w:numId w:val="7"/>
        </w:numPr>
        <w:jc w:val="both"/>
        <w:rPr>
          <w:lang w:val="es-ES"/>
        </w:rPr>
      </w:pPr>
      <w:r w:rsidRPr="004A0F41">
        <w:rPr>
          <w:lang w:val="es-ES"/>
        </w:rPr>
        <w:t xml:space="preserve">Estado </w:t>
      </w:r>
      <w:r w:rsidR="00C73D1D" w:rsidRPr="004A0F41">
        <w:rPr>
          <w:lang w:val="es-ES"/>
        </w:rPr>
        <w:t>de resultados</w:t>
      </w:r>
      <w:r w:rsidR="00983A0C">
        <w:rPr>
          <w:lang w:val="es-ES"/>
        </w:rPr>
        <w:t>.</w:t>
      </w:r>
    </w:p>
    <w:p w:rsidR="00FF148B" w:rsidRPr="004A0F41" w:rsidRDefault="00CF136E" w:rsidP="00FF148B">
      <w:pPr>
        <w:jc w:val="both"/>
        <w:rPr>
          <w:i/>
          <w:sz w:val="18"/>
          <w:szCs w:val="18"/>
          <w:lang w:val="es-ES"/>
        </w:rPr>
      </w:pPr>
      <w:r w:rsidRPr="004A0F41">
        <w:rPr>
          <w:i/>
          <w:sz w:val="18"/>
          <w:szCs w:val="18"/>
          <w:u w:val="single"/>
          <w:lang w:val="es-ES"/>
        </w:rPr>
        <w:t>Nota</w:t>
      </w:r>
      <w:r w:rsidR="00181B41" w:rsidRPr="004A0F41">
        <w:rPr>
          <w:i/>
          <w:sz w:val="18"/>
          <w:szCs w:val="18"/>
          <w:lang w:val="es-ES"/>
        </w:rPr>
        <w:t>: Los datos están representados en miles de millones de USD</w:t>
      </w:r>
      <w:r w:rsidR="00FF148B" w:rsidRPr="004A0F41">
        <w:rPr>
          <w:i/>
          <w:sz w:val="18"/>
          <w:szCs w:val="18"/>
          <w:lang w:val="es-ES"/>
        </w:rPr>
        <w:t>.</w:t>
      </w:r>
    </w:p>
    <w:p w:rsidR="00EA2493" w:rsidRPr="003626BA" w:rsidRDefault="00EA2493" w:rsidP="002926CB">
      <w:pPr>
        <w:jc w:val="both"/>
        <w:rPr>
          <w:lang w:val="es-ES"/>
        </w:rPr>
      </w:pPr>
      <w:r w:rsidRPr="004A0F41">
        <w:rPr>
          <w:lang w:val="es-ES"/>
        </w:rPr>
        <w:t xml:space="preserve">Todos los </w:t>
      </w:r>
      <w:proofErr w:type="spellStart"/>
      <w:r w:rsidRPr="004A0F41">
        <w:rPr>
          <w:lang w:val="es-ES"/>
        </w:rPr>
        <w:t>datasets</w:t>
      </w:r>
      <w:proofErr w:type="spellEnd"/>
      <w:r w:rsidR="00FB218E" w:rsidRPr="004A0F41">
        <w:rPr>
          <w:lang w:val="es-ES"/>
        </w:rPr>
        <w:t xml:space="preserve"> descargados</w:t>
      </w:r>
      <w:r w:rsidRPr="004A0F41">
        <w:rPr>
          <w:lang w:val="es-ES"/>
        </w:rPr>
        <w:t xml:space="preserve"> fueron previamente limpiados</w:t>
      </w:r>
      <w:r w:rsidR="00FB218E" w:rsidRPr="004A0F41">
        <w:rPr>
          <w:lang w:val="es-ES"/>
        </w:rPr>
        <w:t xml:space="preserve"> </w:t>
      </w:r>
      <w:r w:rsidR="00181B41" w:rsidRPr="004A0F41">
        <w:rPr>
          <w:lang w:val="es-ES"/>
        </w:rPr>
        <w:t xml:space="preserve">por medio de </w:t>
      </w:r>
      <w:proofErr w:type="spellStart"/>
      <w:r w:rsidR="00181B41" w:rsidRPr="004A0F41">
        <w:rPr>
          <w:lang w:val="es-ES"/>
        </w:rPr>
        <w:t>Power</w:t>
      </w:r>
      <w:proofErr w:type="spellEnd"/>
      <w:r w:rsidR="00181B41" w:rsidRPr="004A0F41">
        <w:rPr>
          <w:lang w:val="es-ES"/>
        </w:rPr>
        <w:t xml:space="preserve"> </w:t>
      </w:r>
      <w:proofErr w:type="spellStart"/>
      <w:r w:rsidR="00181B41" w:rsidRPr="004A0F41">
        <w:rPr>
          <w:lang w:val="es-ES"/>
        </w:rPr>
        <w:t>Query</w:t>
      </w:r>
      <w:proofErr w:type="spellEnd"/>
      <w:r w:rsidR="00181B41" w:rsidRPr="004A0F41">
        <w:rPr>
          <w:lang w:val="es-ES"/>
        </w:rPr>
        <w:t xml:space="preserve"> </w:t>
      </w:r>
      <w:r w:rsidRPr="004A0F41">
        <w:rPr>
          <w:lang w:val="es-ES"/>
        </w:rPr>
        <w:t xml:space="preserve">y estandarizados para su </w:t>
      </w:r>
      <w:r w:rsidR="00FB218E" w:rsidRPr="004A0F41">
        <w:rPr>
          <w:lang w:val="es-ES"/>
        </w:rPr>
        <w:t xml:space="preserve">posterior </w:t>
      </w:r>
      <w:r w:rsidRPr="004A0F41">
        <w:rPr>
          <w:lang w:val="es-ES"/>
        </w:rPr>
        <w:t>análisis</w:t>
      </w:r>
      <w:r w:rsidR="00B52FF8" w:rsidRPr="004A0F41">
        <w:rPr>
          <w:lang w:val="es-ES"/>
        </w:rPr>
        <w:t xml:space="preserve">, no se alteró ni </w:t>
      </w:r>
      <w:r w:rsidR="00CF136E" w:rsidRPr="004A0F41">
        <w:rPr>
          <w:lang w:val="es-ES"/>
        </w:rPr>
        <w:t>se agregó</w:t>
      </w:r>
      <w:r w:rsidR="00B52FF8" w:rsidRPr="004A0F41">
        <w:rPr>
          <w:lang w:val="es-ES"/>
        </w:rPr>
        <w:t xml:space="preserve"> dato</w:t>
      </w:r>
      <w:r w:rsidR="00CF136E" w:rsidRPr="004A0F41">
        <w:rPr>
          <w:lang w:val="es-ES"/>
        </w:rPr>
        <w:t xml:space="preserve"> alguno</w:t>
      </w:r>
      <w:r w:rsidRPr="004A0F41">
        <w:rPr>
          <w:lang w:val="es-ES"/>
        </w:rPr>
        <w:t>.</w:t>
      </w:r>
    </w:p>
    <w:p w:rsidR="001A48AB" w:rsidRPr="003626BA" w:rsidRDefault="001A48AB" w:rsidP="002926CB">
      <w:pPr>
        <w:jc w:val="both"/>
        <w:rPr>
          <w:b/>
          <w:lang w:val="es-ES"/>
        </w:rPr>
      </w:pPr>
      <w:r w:rsidRPr="003626BA">
        <w:rPr>
          <w:b/>
          <w:lang w:val="es-ES"/>
        </w:rPr>
        <w:t>4.</w:t>
      </w:r>
      <w:r w:rsidR="00D35C49" w:rsidRPr="003626BA">
        <w:rPr>
          <w:b/>
          <w:lang w:val="es-ES"/>
        </w:rPr>
        <w:t xml:space="preserve"> Metodología</w:t>
      </w:r>
    </w:p>
    <w:p w:rsidR="001A48AB" w:rsidRPr="003626BA" w:rsidRDefault="001A48AB" w:rsidP="00D35C49">
      <w:pPr>
        <w:pStyle w:val="Prrafodelista"/>
        <w:numPr>
          <w:ilvl w:val="1"/>
          <w:numId w:val="27"/>
        </w:numPr>
        <w:jc w:val="both"/>
        <w:rPr>
          <w:b/>
          <w:lang w:val="es-ES"/>
        </w:rPr>
      </w:pPr>
      <w:r w:rsidRPr="003626BA">
        <w:rPr>
          <w:b/>
          <w:lang w:val="es-ES"/>
        </w:rPr>
        <w:t>Limpieza de datos</w:t>
      </w:r>
    </w:p>
    <w:p w:rsidR="002926CB" w:rsidRPr="004A0F41" w:rsidRDefault="002926CB" w:rsidP="002926CB">
      <w:pPr>
        <w:pStyle w:val="Prrafodelista"/>
        <w:numPr>
          <w:ilvl w:val="0"/>
          <w:numId w:val="2"/>
        </w:numPr>
        <w:jc w:val="both"/>
        <w:rPr>
          <w:lang w:val="es-ES"/>
        </w:rPr>
      </w:pPr>
      <w:r w:rsidRPr="004A0F41">
        <w:rPr>
          <w:lang w:val="es-ES"/>
        </w:rPr>
        <w:t xml:space="preserve">Se eliminaron filas </w:t>
      </w:r>
      <w:r w:rsidR="00233ED3" w:rsidRPr="004A0F41">
        <w:rPr>
          <w:lang w:val="es-ES"/>
        </w:rPr>
        <w:t>descriptivas y encabezados no estructurados</w:t>
      </w:r>
      <w:r w:rsidRPr="004A0F41">
        <w:rPr>
          <w:lang w:val="es-ES"/>
        </w:rPr>
        <w:t xml:space="preserve"> para el </w:t>
      </w:r>
      <w:r w:rsidR="00233ED3" w:rsidRPr="004A0F41">
        <w:rPr>
          <w:lang w:val="es-ES"/>
        </w:rPr>
        <w:t>análisis</w:t>
      </w:r>
      <w:r w:rsidRPr="004A0F41">
        <w:rPr>
          <w:lang w:val="es-ES"/>
        </w:rPr>
        <w:t xml:space="preserve"> en Excel.</w:t>
      </w:r>
    </w:p>
    <w:p w:rsidR="002926CB" w:rsidRPr="004A0F41" w:rsidRDefault="002926CB" w:rsidP="002926CB">
      <w:pPr>
        <w:pStyle w:val="Prrafodelista"/>
        <w:numPr>
          <w:ilvl w:val="0"/>
          <w:numId w:val="2"/>
        </w:numPr>
        <w:jc w:val="both"/>
        <w:rPr>
          <w:lang w:val="es-ES"/>
        </w:rPr>
      </w:pPr>
      <w:r w:rsidRPr="004A0F41">
        <w:rPr>
          <w:lang w:val="es-ES"/>
        </w:rPr>
        <w:t xml:space="preserve">Se eliminaron las filas </w:t>
      </w:r>
      <w:r w:rsidR="006958A1" w:rsidRPr="004A0F41">
        <w:rPr>
          <w:lang w:val="es-ES"/>
        </w:rPr>
        <w:t>de variables que no tenían ningún dato registrado.</w:t>
      </w:r>
    </w:p>
    <w:p w:rsidR="00FB218E" w:rsidRPr="004A0F41" w:rsidRDefault="00FB218E" w:rsidP="002926CB">
      <w:pPr>
        <w:pStyle w:val="Prrafodelista"/>
        <w:numPr>
          <w:ilvl w:val="0"/>
          <w:numId w:val="2"/>
        </w:numPr>
        <w:jc w:val="both"/>
        <w:rPr>
          <w:lang w:val="es-ES"/>
        </w:rPr>
      </w:pPr>
      <w:r w:rsidRPr="004A0F41">
        <w:rPr>
          <w:lang w:val="es-ES"/>
        </w:rPr>
        <w:t xml:space="preserve">Cambio de orientación, de filas a </w:t>
      </w:r>
      <w:r w:rsidR="006E617B" w:rsidRPr="004A0F41">
        <w:rPr>
          <w:lang w:val="es-ES"/>
        </w:rPr>
        <w:t>columnas</w:t>
      </w:r>
      <w:r w:rsidRPr="004A0F41">
        <w:rPr>
          <w:lang w:val="es-ES"/>
        </w:rPr>
        <w:t xml:space="preserve">. El </w:t>
      </w:r>
      <w:proofErr w:type="spellStart"/>
      <w:r w:rsidRPr="004A0F41">
        <w:rPr>
          <w:lang w:val="es-ES"/>
        </w:rPr>
        <w:t>dataset</w:t>
      </w:r>
      <w:proofErr w:type="spellEnd"/>
      <w:r w:rsidRPr="004A0F41">
        <w:rPr>
          <w:lang w:val="es-ES"/>
        </w:rPr>
        <w:t xml:space="preserve"> original tiene los datos para mostrarlo en un formato estadístico, pero poco </w:t>
      </w:r>
      <w:r w:rsidR="00B52FF8" w:rsidRPr="004A0F41">
        <w:rPr>
          <w:lang w:val="es-ES"/>
        </w:rPr>
        <w:t>práctico</w:t>
      </w:r>
      <w:r w:rsidRPr="004A0F41">
        <w:rPr>
          <w:lang w:val="es-ES"/>
        </w:rPr>
        <w:t xml:space="preserve"> para la limpieza y posterior análisis, por lo que se </w:t>
      </w:r>
      <w:r w:rsidR="00B52FF8" w:rsidRPr="004A0F41">
        <w:rPr>
          <w:lang w:val="es-ES"/>
        </w:rPr>
        <w:t>procedió</w:t>
      </w:r>
      <w:r w:rsidR="00CD4AA3" w:rsidRPr="004A0F41">
        <w:rPr>
          <w:lang w:val="es-ES"/>
        </w:rPr>
        <w:t xml:space="preserve"> en </w:t>
      </w:r>
      <w:proofErr w:type="spellStart"/>
      <w:r w:rsidR="00CD4AA3" w:rsidRPr="004A0F41">
        <w:rPr>
          <w:lang w:val="es-ES"/>
        </w:rPr>
        <w:t>Power</w:t>
      </w:r>
      <w:proofErr w:type="spellEnd"/>
      <w:r w:rsidR="00CD4AA3" w:rsidRPr="004A0F41">
        <w:rPr>
          <w:lang w:val="es-ES"/>
        </w:rPr>
        <w:t xml:space="preserve"> </w:t>
      </w:r>
      <w:proofErr w:type="spellStart"/>
      <w:r w:rsidR="00CD4AA3" w:rsidRPr="004A0F41">
        <w:rPr>
          <w:lang w:val="es-ES"/>
        </w:rPr>
        <w:t>Query</w:t>
      </w:r>
      <w:proofErr w:type="spellEnd"/>
      <w:r w:rsidR="00CD4AA3" w:rsidRPr="004A0F41">
        <w:rPr>
          <w:lang w:val="es-ES"/>
        </w:rPr>
        <w:t xml:space="preserve"> </w:t>
      </w:r>
      <w:r w:rsidRPr="004A0F41">
        <w:rPr>
          <w:lang w:val="es-ES"/>
        </w:rPr>
        <w:t xml:space="preserve">a cambiar la ubicación de los datos sin alterar su contenido </w:t>
      </w:r>
      <w:r w:rsidR="00C73D1D" w:rsidRPr="004A0F41">
        <w:rPr>
          <w:lang w:val="es-ES"/>
        </w:rPr>
        <w:t xml:space="preserve">por medio de un </w:t>
      </w:r>
      <w:proofErr w:type="spellStart"/>
      <w:r w:rsidR="00C73D1D" w:rsidRPr="004A0F41">
        <w:rPr>
          <w:lang w:val="es-ES"/>
        </w:rPr>
        <w:t>Un</w:t>
      </w:r>
      <w:r w:rsidR="006958A1" w:rsidRPr="004A0F41">
        <w:rPr>
          <w:lang w:val="es-ES"/>
        </w:rPr>
        <w:t>pivot</w:t>
      </w:r>
      <w:proofErr w:type="spellEnd"/>
      <w:r w:rsidR="006958A1" w:rsidRPr="004A0F41">
        <w:rPr>
          <w:lang w:val="es-ES"/>
        </w:rPr>
        <w:t xml:space="preserve">. </w:t>
      </w:r>
    </w:p>
    <w:p w:rsidR="00EA2493" w:rsidRPr="004A0F41" w:rsidRDefault="00FB218E" w:rsidP="002926CB">
      <w:pPr>
        <w:pStyle w:val="Prrafodelista"/>
        <w:numPr>
          <w:ilvl w:val="0"/>
          <w:numId w:val="2"/>
        </w:numPr>
        <w:jc w:val="both"/>
        <w:rPr>
          <w:lang w:val="es-ES"/>
        </w:rPr>
      </w:pPr>
      <w:r w:rsidRPr="004A0F41">
        <w:rPr>
          <w:lang w:val="es-ES"/>
        </w:rPr>
        <w:t xml:space="preserve">Se agregaron </w:t>
      </w:r>
      <w:r w:rsidR="006958A1" w:rsidRPr="004A0F41">
        <w:rPr>
          <w:lang w:val="es-ES"/>
        </w:rPr>
        <w:t>‘compañía, tipo de estado o variable, métrica y año’</w:t>
      </w:r>
      <w:r w:rsidRPr="004A0F41">
        <w:rPr>
          <w:lang w:val="es-ES"/>
        </w:rPr>
        <w:t xml:space="preserve"> como columnas para una mejor comprensión en </w:t>
      </w:r>
      <w:r w:rsidR="005C53C2" w:rsidRPr="004A0F41">
        <w:rPr>
          <w:lang w:val="es-ES"/>
        </w:rPr>
        <w:t xml:space="preserve">el </w:t>
      </w:r>
      <w:r w:rsidR="00885D2C" w:rsidRPr="004A0F41">
        <w:rPr>
          <w:lang w:val="es-ES"/>
        </w:rPr>
        <w:t>análisis</w:t>
      </w:r>
      <w:r w:rsidR="005C53C2" w:rsidRPr="004A0F41">
        <w:rPr>
          <w:lang w:val="es-ES"/>
        </w:rPr>
        <w:t>.</w:t>
      </w:r>
    </w:p>
    <w:p w:rsidR="00EA2493" w:rsidRPr="004A0F41" w:rsidRDefault="007520FB" w:rsidP="002926CB">
      <w:pPr>
        <w:pStyle w:val="Prrafodelista"/>
        <w:numPr>
          <w:ilvl w:val="0"/>
          <w:numId w:val="2"/>
        </w:numPr>
        <w:jc w:val="both"/>
        <w:rPr>
          <w:lang w:val="es-ES"/>
        </w:rPr>
      </w:pPr>
      <w:r w:rsidRPr="004A0F41">
        <w:rPr>
          <w:lang w:val="es-ES"/>
        </w:rPr>
        <w:lastRenderedPageBreak/>
        <w:t>N</w:t>
      </w:r>
      <w:r w:rsidR="00FB218E" w:rsidRPr="004A0F41">
        <w:rPr>
          <w:lang w:val="es-ES"/>
        </w:rPr>
        <w:t xml:space="preserve">o se encontraron datos </w:t>
      </w:r>
      <w:r w:rsidR="00B52FF8" w:rsidRPr="004A0F41">
        <w:rPr>
          <w:lang w:val="es-ES"/>
        </w:rPr>
        <w:t>duplicados,</w:t>
      </w:r>
      <w:r w:rsidR="00FB218E" w:rsidRPr="004A0F41">
        <w:rPr>
          <w:lang w:val="es-ES"/>
        </w:rPr>
        <w:t xml:space="preserve"> pero se sustituyeron los datos faltantes ‘///’ por un ‘NULL’</w:t>
      </w:r>
      <w:r w:rsidR="0021520B" w:rsidRPr="004A0F41">
        <w:rPr>
          <w:lang w:val="es-ES"/>
        </w:rPr>
        <w:t xml:space="preserve"> para su correcta interpretación en SQL y </w:t>
      </w:r>
      <w:proofErr w:type="spellStart"/>
      <w:r w:rsidR="0021520B" w:rsidRPr="004A0F41">
        <w:rPr>
          <w:lang w:val="es-ES"/>
        </w:rPr>
        <w:t>Power</w:t>
      </w:r>
      <w:proofErr w:type="spellEnd"/>
      <w:r w:rsidR="0021520B" w:rsidRPr="004A0F41">
        <w:rPr>
          <w:lang w:val="es-ES"/>
        </w:rPr>
        <w:t xml:space="preserve"> BI</w:t>
      </w:r>
      <w:r w:rsidR="009957E0" w:rsidRPr="004A0F41">
        <w:rPr>
          <w:lang w:val="es-ES"/>
        </w:rPr>
        <w:t>.</w:t>
      </w:r>
    </w:p>
    <w:p w:rsidR="001A48AB" w:rsidRPr="003626BA" w:rsidRDefault="001A48AB" w:rsidP="00D35C49">
      <w:pPr>
        <w:pStyle w:val="Prrafodelista"/>
        <w:numPr>
          <w:ilvl w:val="1"/>
          <w:numId w:val="27"/>
        </w:numPr>
        <w:jc w:val="both"/>
        <w:rPr>
          <w:b/>
          <w:lang w:val="es-ES"/>
        </w:rPr>
      </w:pPr>
      <w:r w:rsidRPr="003626BA">
        <w:rPr>
          <w:b/>
          <w:lang w:val="es-ES"/>
        </w:rPr>
        <w:t>Modelado de datos.</w:t>
      </w:r>
    </w:p>
    <w:p w:rsidR="0011216B" w:rsidRPr="004A0F41" w:rsidRDefault="0011216B" w:rsidP="00A930BE">
      <w:pPr>
        <w:ind w:left="720"/>
        <w:jc w:val="both"/>
        <w:rPr>
          <w:lang w:val="es-ES"/>
        </w:rPr>
      </w:pPr>
      <w:r w:rsidRPr="004A0F41">
        <w:rPr>
          <w:lang w:val="es-ES"/>
        </w:rPr>
        <w:t>Los datos fueron modelados en una estructura tabular normalizada</w:t>
      </w:r>
      <w:r w:rsidR="00CD4AA3" w:rsidRPr="004A0F41">
        <w:rPr>
          <w:lang w:val="es-ES"/>
        </w:rPr>
        <w:t xml:space="preserve"> por medio de </w:t>
      </w:r>
      <w:proofErr w:type="spellStart"/>
      <w:r w:rsidR="00CD4AA3" w:rsidRPr="004A0F41">
        <w:rPr>
          <w:lang w:val="es-ES"/>
        </w:rPr>
        <w:t>Power</w:t>
      </w:r>
      <w:proofErr w:type="spellEnd"/>
      <w:r w:rsidR="00CD4AA3" w:rsidRPr="004A0F41">
        <w:rPr>
          <w:lang w:val="es-ES"/>
        </w:rPr>
        <w:t xml:space="preserve"> </w:t>
      </w:r>
      <w:proofErr w:type="spellStart"/>
      <w:r w:rsidR="00CD4AA3" w:rsidRPr="004A0F41">
        <w:rPr>
          <w:lang w:val="es-ES"/>
        </w:rPr>
        <w:t>Query</w:t>
      </w:r>
      <w:proofErr w:type="spellEnd"/>
      <w:r w:rsidR="008854CA" w:rsidRPr="004A0F41">
        <w:rPr>
          <w:lang w:val="es-ES"/>
        </w:rPr>
        <w:t>, para que cada fila representara una observación única.</w:t>
      </w:r>
    </w:p>
    <w:p w:rsidR="0011216B" w:rsidRPr="004A0F41" w:rsidRDefault="0011216B" w:rsidP="002926CB">
      <w:pPr>
        <w:ind w:left="720"/>
        <w:jc w:val="both"/>
        <w:rPr>
          <w:lang w:val="es-ES"/>
        </w:rPr>
      </w:pPr>
      <w:r w:rsidRPr="004A0F41">
        <w:rPr>
          <w:lang w:val="es-ES"/>
        </w:rPr>
        <w:t xml:space="preserve">Las bases de datos correspondientes a </w:t>
      </w:r>
      <w:r w:rsidR="00E560CE">
        <w:rPr>
          <w:lang w:val="es-ES"/>
        </w:rPr>
        <w:t>‘Balance general, flujo de efectivo, estado de resultados</w:t>
      </w:r>
      <w:r w:rsidR="006958A1" w:rsidRPr="004A0F41">
        <w:rPr>
          <w:lang w:val="es-ES"/>
        </w:rPr>
        <w:t xml:space="preserve">’ </w:t>
      </w:r>
      <w:r w:rsidRPr="004A0F41">
        <w:rPr>
          <w:lang w:val="es-ES"/>
        </w:rPr>
        <w:t xml:space="preserve">fueron unificadas en una sola tabla </w:t>
      </w:r>
      <w:r w:rsidR="006958A1" w:rsidRPr="004A0F41">
        <w:rPr>
          <w:lang w:val="es-ES"/>
        </w:rPr>
        <w:t>(</w:t>
      </w:r>
      <w:proofErr w:type="spellStart"/>
      <w:r w:rsidR="006958A1" w:rsidRPr="004A0F41">
        <w:rPr>
          <w:lang w:val="es-ES"/>
        </w:rPr>
        <w:t>adobe_financial</w:t>
      </w:r>
      <w:proofErr w:type="spellEnd"/>
      <w:r w:rsidR="006958A1" w:rsidRPr="004A0F41">
        <w:rPr>
          <w:lang w:val="es-ES"/>
        </w:rPr>
        <w:t xml:space="preserve">) </w:t>
      </w:r>
      <w:r w:rsidR="008854CA" w:rsidRPr="004A0F41">
        <w:rPr>
          <w:lang w:val="es-ES"/>
        </w:rPr>
        <w:t>por medio de la variable</w:t>
      </w:r>
      <w:r w:rsidR="006958A1" w:rsidRPr="004A0F41">
        <w:rPr>
          <w:lang w:val="es-ES"/>
        </w:rPr>
        <w:t xml:space="preserve"> o columna</w:t>
      </w:r>
      <w:r w:rsidR="008854CA" w:rsidRPr="004A0F41">
        <w:rPr>
          <w:lang w:val="es-ES"/>
        </w:rPr>
        <w:t xml:space="preserve"> “</w:t>
      </w:r>
      <w:proofErr w:type="spellStart"/>
      <w:r w:rsidR="006958A1" w:rsidRPr="004A0F41">
        <w:rPr>
          <w:lang w:val="es-ES"/>
        </w:rPr>
        <w:t>Statement</w:t>
      </w:r>
      <w:proofErr w:type="spellEnd"/>
      <w:r w:rsidR="008854CA" w:rsidRPr="004A0F41">
        <w:rPr>
          <w:lang w:val="es-ES"/>
        </w:rPr>
        <w:t>”</w:t>
      </w:r>
      <w:r w:rsidR="00A148EA" w:rsidRPr="004A0F41">
        <w:rPr>
          <w:lang w:val="es-ES"/>
        </w:rPr>
        <w:t xml:space="preserve"> en </w:t>
      </w:r>
      <w:proofErr w:type="spellStart"/>
      <w:r w:rsidR="006958A1" w:rsidRPr="004A0F41">
        <w:rPr>
          <w:lang w:val="es-ES"/>
        </w:rPr>
        <w:t>Power</w:t>
      </w:r>
      <w:proofErr w:type="spellEnd"/>
      <w:r w:rsidR="006958A1" w:rsidRPr="004A0F41">
        <w:rPr>
          <w:lang w:val="es-ES"/>
        </w:rPr>
        <w:t xml:space="preserve"> </w:t>
      </w:r>
      <w:proofErr w:type="spellStart"/>
      <w:r w:rsidR="006958A1" w:rsidRPr="004A0F41">
        <w:rPr>
          <w:lang w:val="es-ES"/>
        </w:rPr>
        <w:t>Query</w:t>
      </w:r>
      <w:proofErr w:type="spellEnd"/>
      <w:r w:rsidR="008854CA" w:rsidRPr="004A0F41">
        <w:rPr>
          <w:lang w:val="es-ES"/>
        </w:rPr>
        <w:t xml:space="preserve"> para </w:t>
      </w:r>
      <w:r w:rsidR="00A148EA" w:rsidRPr="004A0F41">
        <w:rPr>
          <w:lang w:val="es-ES"/>
        </w:rPr>
        <w:t>fa</w:t>
      </w:r>
      <w:r w:rsidR="006958A1" w:rsidRPr="004A0F41">
        <w:rPr>
          <w:lang w:val="es-ES"/>
        </w:rPr>
        <w:t>cilitar el análisis comparativo</w:t>
      </w:r>
      <w:r w:rsidR="00D84457">
        <w:rPr>
          <w:lang w:val="es-ES"/>
        </w:rPr>
        <w:t xml:space="preserve"> entre estados financieros</w:t>
      </w:r>
      <w:r w:rsidR="006958A1" w:rsidRPr="004A0F41">
        <w:rPr>
          <w:lang w:val="es-ES"/>
        </w:rPr>
        <w:t>.</w:t>
      </w:r>
    </w:p>
    <w:p w:rsidR="008854CA" w:rsidRPr="003626BA" w:rsidRDefault="008854CA" w:rsidP="002926CB">
      <w:pPr>
        <w:ind w:left="720"/>
        <w:jc w:val="both"/>
        <w:rPr>
          <w:lang w:val="es-ES"/>
        </w:rPr>
      </w:pPr>
      <w:r w:rsidRPr="004A0F41">
        <w:rPr>
          <w:lang w:val="es-ES"/>
        </w:rPr>
        <w:t xml:space="preserve">Esta decisión se hizo para facilitar las consultas en SQL y su posterior visualización en </w:t>
      </w:r>
      <w:proofErr w:type="spellStart"/>
      <w:r w:rsidR="00CD4AA3" w:rsidRPr="004A0F41">
        <w:rPr>
          <w:lang w:val="es-ES"/>
        </w:rPr>
        <w:t>Power</w:t>
      </w:r>
      <w:proofErr w:type="spellEnd"/>
      <w:r w:rsidR="00CD4AA3" w:rsidRPr="004A0F41">
        <w:rPr>
          <w:lang w:val="es-ES"/>
        </w:rPr>
        <w:t xml:space="preserve"> BI</w:t>
      </w:r>
      <w:r w:rsidRPr="004A0F41">
        <w:rPr>
          <w:lang w:val="es-ES"/>
        </w:rPr>
        <w:t>.</w:t>
      </w:r>
    </w:p>
    <w:p w:rsidR="00420F89" w:rsidRPr="003626BA" w:rsidRDefault="00EA2493" w:rsidP="00D35C49">
      <w:pPr>
        <w:pStyle w:val="Prrafodelista"/>
        <w:numPr>
          <w:ilvl w:val="1"/>
          <w:numId w:val="27"/>
        </w:numPr>
        <w:jc w:val="both"/>
        <w:rPr>
          <w:b/>
          <w:lang w:val="es-ES"/>
        </w:rPr>
      </w:pPr>
      <w:r w:rsidRPr="003626BA">
        <w:rPr>
          <w:b/>
          <w:lang w:val="es-ES"/>
        </w:rPr>
        <w:t>Análisis</w:t>
      </w:r>
      <w:r w:rsidR="001A48AB" w:rsidRPr="003626BA">
        <w:rPr>
          <w:b/>
          <w:lang w:val="es-ES"/>
        </w:rPr>
        <w:t xml:space="preserve"> exploratorio.</w:t>
      </w:r>
    </w:p>
    <w:p w:rsidR="00C26458" w:rsidRDefault="00C26458" w:rsidP="00C26458">
      <w:pPr>
        <w:pStyle w:val="Prrafodelista"/>
        <w:jc w:val="both"/>
        <w:rPr>
          <w:lang w:val="es-ES"/>
        </w:rPr>
      </w:pPr>
      <w:r w:rsidRPr="00C26458">
        <w:rPr>
          <w:lang w:val="es-ES"/>
        </w:rPr>
        <w:t>En esta etapa se realizó un análisis exploratorio de los datos (EDA) con el objetivo de identificar patrones, tendencias y relaciones relevantes entre las variables financieras.</w:t>
      </w:r>
      <w:r>
        <w:rPr>
          <w:lang w:val="es-ES"/>
        </w:rPr>
        <w:t xml:space="preserve"> </w:t>
      </w:r>
      <w:r w:rsidRPr="00C26458">
        <w:rPr>
          <w:lang w:val="es-ES"/>
        </w:rPr>
        <w:t>Se analizaron:</w:t>
      </w:r>
    </w:p>
    <w:p w:rsidR="00C26458" w:rsidRPr="00C26458" w:rsidRDefault="00C26458" w:rsidP="00C26458">
      <w:pPr>
        <w:pStyle w:val="Prrafodelista"/>
        <w:jc w:val="both"/>
        <w:rPr>
          <w:lang w:val="es-ES"/>
        </w:rPr>
      </w:pPr>
    </w:p>
    <w:p w:rsidR="00C26458" w:rsidRPr="00C26458" w:rsidRDefault="00C26458" w:rsidP="00C26458">
      <w:pPr>
        <w:pStyle w:val="Prrafodelista"/>
        <w:numPr>
          <w:ilvl w:val="0"/>
          <w:numId w:val="36"/>
        </w:numPr>
        <w:jc w:val="both"/>
        <w:rPr>
          <w:lang w:val="es-ES"/>
        </w:rPr>
      </w:pPr>
      <w:r w:rsidRPr="00C26458">
        <w:rPr>
          <w:lang w:val="es-ES"/>
        </w:rPr>
        <w:t xml:space="preserve">Tendencias temporales (crecimiento de ingresos y métricas clave año a año) </w:t>
      </w:r>
    </w:p>
    <w:p w:rsidR="00C26458" w:rsidRPr="00C26458" w:rsidRDefault="00C26458" w:rsidP="00C26458">
      <w:pPr>
        <w:pStyle w:val="Prrafodelista"/>
        <w:numPr>
          <w:ilvl w:val="0"/>
          <w:numId w:val="36"/>
        </w:numPr>
        <w:jc w:val="both"/>
        <w:rPr>
          <w:lang w:val="es-ES"/>
        </w:rPr>
      </w:pPr>
      <w:r w:rsidRPr="00C26458">
        <w:rPr>
          <w:lang w:val="es-ES"/>
        </w:rPr>
        <w:t xml:space="preserve">Variaciones porcentuales interanuales </w:t>
      </w:r>
    </w:p>
    <w:p w:rsidR="00C26458" w:rsidRPr="00C26458" w:rsidRDefault="00C26458" w:rsidP="00C26458">
      <w:pPr>
        <w:pStyle w:val="Prrafodelista"/>
        <w:numPr>
          <w:ilvl w:val="0"/>
          <w:numId w:val="36"/>
        </w:numPr>
        <w:jc w:val="both"/>
        <w:rPr>
          <w:lang w:val="es-ES"/>
        </w:rPr>
      </w:pPr>
      <w:r w:rsidRPr="00C26458">
        <w:rPr>
          <w:lang w:val="es-ES"/>
        </w:rPr>
        <w:t xml:space="preserve">Relación entre variables (ej. ingresos vs rentabilidad, flujo de caja vs recompras) </w:t>
      </w:r>
    </w:p>
    <w:p w:rsidR="00C26458" w:rsidRPr="00C26458" w:rsidRDefault="00C26458" w:rsidP="00C26458">
      <w:pPr>
        <w:pStyle w:val="Prrafodelista"/>
        <w:numPr>
          <w:ilvl w:val="0"/>
          <w:numId w:val="36"/>
        </w:numPr>
        <w:jc w:val="both"/>
        <w:rPr>
          <w:lang w:val="es-ES"/>
        </w:rPr>
      </w:pPr>
      <w:r w:rsidRPr="00C26458">
        <w:rPr>
          <w:lang w:val="es-ES"/>
        </w:rPr>
        <w:t xml:space="preserve">Comportamientos atípicos o cambios estructurales en la serie </w:t>
      </w:r>
    </w:p>
    <w:p w:rsidR="00C26458" w:rsidRDefault="00C26458" w:rsidP="00C26458">
      <w:pPr>
        <w:pStyle w:val="Prrafodelista"/>
        <w:jc w:val="both"/>
        <w:rPr>
          <w:lang w:val="es-ES"/>
        </w:rPr>
      </w:pPr>
    </w:p>
    <w:p w:rsidR="00C26458" w:rsidRPr="00C26458" w:rsidRDefault="00C26458" w:rsidP="00C26458">
      <w:pPr>
        <w:pStyle w:val="Prrafodelista"/>
        <w:jc w:val="both"/>
        <w:rPr>
          <w:lang w:val="es-ES"/>
        </w:rPr>
      </w:pPr>
      <w:r w:rsidRPr="00C26458">
        <w:rPr>
          <w:lang w:val="es-ES"/>
        </w:rPr>
        <w:t>Este análisis permitió formular hipótesis iniciales y orientar las consultas SQL hacia preguntas de negocio más específicas.</w:t>
      </w:r>
    </w:p>
    <w:p w:rsidR="001A48AB" w:rsidRPr="003626BA" w:rsidRDefault="001A48AB" w:rsidP="00D35C49">
      <w:pPr>
        <w:pStyle w:val="Prrafodelista"/>
        <w:numPr>
          <w:ilvl w:val="1"/>
          <w:numId w:val="27"/>
        </w:numPr>
        <w:jc w:val="both"/>
        <w:rPr>
          <w:b/>
          <w:lang w:val="es-ES"/>
        </w:rPr>
      </w:pPr>
      <w:r w:rsidRPr="003626BA">
        <w:rPr>
          <w:b/>
          <w:lang w:val="es-ES"/>
        </w:rPr>
        <w:t>Visualización.</w:t>
      </w:r>
    </w:p>
    <w:p w:rsidR="00EA1328" w:rsidRPr="004A0F41" w:rsidRDefault="00420F89" w:rsidP="002926CB">
      <w:pPr>
        <w:pStyle w:val="Prrafodelista"/>
        <w:numPr>
          <w:ilvl w:val="0"/>
          <w:numId w:val="2"/>
        </w:numPr>
        <w:jc w:val="both"/>
        <w:rPr>
          <w:lang w:val="es-ES"/>
        </w:rPr>
      </w:pPr>
      <w:proofErr w:type="spellStart"/>
      <w:r w:rsidRPr="004A0F41">
        <w:rPr>
          <w:lang w:val="es-ES"/>
        </w:rPr>
        <w:t>Dashboard</w:t>
      </w:r>
      <w:proofErr w:type="spellEnd"/>
      <w:r w:rsidRPr="004A0F41">
        <w:rPr>
          <w:lang w:val="es-ES"/>
        </w:rPr>
        <w:t xml:space="preserve"> interactivo desarrollado en </w:t>
      </w:r>
      <w:proofErr w:type="spellStart"/>
      <w:r w:rsidRPr="004A0F41">
        <w:rPr>
          <w:lang w:val="es-ES"/>
        </w:rPr>
        <w:t>Power</w:t>
      </w:r>
      <w:proofErr w:type="spellEnd"/>
      <w:r w:rsidRPr="004A0F41">
        <w:rPr>
          <w:lang w:val="es-ES"/>
        </w:rPr>
        <w:t xml:space="preserve"> BI</w:t>
      </w:r>
      <w:r w:rsidR="005E19BD" w:rsidRPr="004A0F41">
        <w:rPr>
          <w:lang w:val="es-ES"/>
        </w:rPr>
        <w:t xml:space="preserve"> </w:t>
      </w:r>
      <w:r w:rsidR="00D84457">
        <w:rPr>
          <w:lang w:val="es-ES"/>
        </w:rPr>
        <w:t>facilitando la interpretación de la información financiera</w:t>
      </w:r>
      <w:r w:rsidR="00B03E6D" w:rsidRPr="004A0F41">
        <w:rPr>
          <w:lang w:val="es-ES"/>
        </w:rPr>
        <w:t>, se busca conocer la salud financiera de Adobe.</w:t>
      </w:r>
    </w:p>
    <w:p w:rsidR="00EA1328" w:rsidRPr="004A0F41" w:rsidRDefault="00EA1328" w:rsidP="002926CB">
      <w:pPr>
        <w:pStyle w:val="Prrafodelista"/>
        <w:numPr>
          <w:ilvl w:val="0"/>
          <w:numId w:val="2"/>
        </w:numPr>
        <w:jc w:val="both"/>
        <w:rPr>
          <w:lang w:val="es-ES"/>
        </w:rPr>
      </w:pPr>
      <w:r w:rsidRPr="004A0F41">
        <w:rPr>
          <w:lang w:val="es-ES"/>
        </w:rPr>
        <w:t>Enfoque narrativo orientado a la toma de decisiones personales y comparativas de mercado</w:t>
      </w:r>
      <w:r w:rsidR="00B03E6D" w:rsidRPr="004A0F41">
        <w:rPr>
          <w:lang w:val="es-ES"/>
        </w:rPr>
        <w:t xml:space="preserve"> para tomar decisiones basadas en el análisis</w:t>
      </w:r>
      <w:r w:rsidRPr="004A0F41">
        <w:rPr>
          <w:lang w:val="es-ES"/>
        </w:rPr>
        <w:t>.</w:t>
      </w:r>
    </w:p>
    <w:p w:rsidR="00EA1328" w:rsidRPr="003626BA" w:rsidRDefault="00EA1328" w:rsidP="002926CB">
      <w:pPr>
        <w:pStyle w:val="Prrafodelista"/>
        <w:ind w:left="1080"/>
        <w:jc w:val="both"/>
        <w:rPr>
          <w:lang w:val="es-ES"/>
        </w:rPr>
      </w:pPr>
    </w:p>
    <w:p w:rsidR="000D1CA4" w:rsidRPr="003626BA" w:rsidRDefault="000D1CA4" w:rsidP="000D1CA4">
      <w:pPr>
        <w:jc w:val="both"/>
        <w:rPr>
          <w:b/>
          <w:lang w:val="es-ES"/>
        </w:rPr>
      </w:pPr>
      <w:r w:rsidRPr="003626BA">
        <w:rPr>
          <w:b/>
          <w:lang w:val="es-ES"/>
        </w:rPr>
        <w:t>5.</w:t>
      </w:r>
      <w:r w:rsidR="00D35C49" w:rsidRPr="003626BA">
        <w:rPr>
          <w:b/>
          <w:lang w:val="es-ES"/>
        </w:rPr>
        <w:t xml:space="preserve"> Resultados</w:t>
      </w:r>
    </w:p>
    <w:p w:rsidR="000D1CA4" w:rsidRPr="003626BA" w:rsidRDefault="00D35C49" w:rsidP="000D1CA4">
      <w:pPr>
        <w:jc w:val="both"/>
        <w:rPr>
          <w:b/>
          <w:lang w:val="es-ES"/>
        </w:rPr>
      </w:pPr>
      <w:r w:rsidRPr="008A4FF7">
        <w:rPr>
          <w:b/>
          <w:lang w:val="es-ES"/>
        </w:rPr>
        <w:t>5.</w:t>
      </w:r>
      <w:r w:rsidR="000D1CA4" w:rsidRPr="008A4FF7">
        <w:rPr>
          <w:b/>
          <w:lang w:val="es-ES"/>
        </w:rPr>
        <w:t>1. ¿</w:t>
      </w:r>
      <w:r w:rsidR="00EF093E">
        <w:rPr>
          <w:b/>
          <w:lang w:val="es-ES"/>
        </w:rPr>
        <w:t>Cómo evolucionaron los ingresos de Adobe en el tiempo</w:t>
      </w:r>
      <w:r w:rsidR="000D1CA4" w:rsidRPr="008A4FF7">
        <w:rPr>
          <w:b/>
          <w:lang w:val="es-ES"/>
        </w:rPr>
        <w:t>?</w:t>
      </w:r>
    </w:p>
    <w:p w:rsidR="00EF093E" w:rsidRDefault="00EF093E" w:rsidP="000D1CA4">
      <w:pPr>
        <w:jc w:val="both"/>
        <w:rPr>
          <w:lang w:val="es-ES"/>
        </w:rPr>
      </w:pPr>
      <w:r>
        <w:rPr>
          <w:lang w:val="es-ES"/>
        </w:rPr>
        <w:t xml:space="preserve">Para poder entender la evolución de los ingresos de esta empresa, debemos saber los valores de los ingresos por año, desde el inicio del periodo hasta el </w:t>
      </w:r>
      <w:r w:rsidR="00F17887">
        <w:rPr>
          <w:lang w:val="es-ES"/>
        </w:rPr>
        <w:t>último</w:t>
      </w:r>
      <w:r w:rsidR="00473996">
        <w:rPr>
          <w:lang w:val="es-ES"/>
        </w:rPr>
        <w:t xml:space="preserve">, con estos datos podemos saber el histórico de ingresos en miles de millones en USD y con esos datos podemos obtener el porcentaje de crecimiento nominal, </w:t>
      </w:r>
      <w:r w:rsidR="00C26267">
        <w:rPr>
          <w:lang w:val="es-ES"/>
        </w:rPr>
        <w:t>consultamos la base de datos y los</w:t>
      </w:r>
      <w:r w:rsidR="00473996">
        <w:rPr>
          <w:lang w:val="es-ES"/>
        </w:rPr>
        <w:t xml:space="preserve"> hallazgos principales fueron:</w:t>
      </w:r>
    </w:p>
    <w:tbl>
      <w:tblPr>
        <w:tblW w:w="4120" w:type="dxa"/>
        <w:jc w:val="center"/>
        <w:tblLook w:val="04A0" w:firstRow="1" w:lastRow="0" w:firstColumn="1" w:lastColumn="0" w:noHBand="0" w:noVBand="1"/>
      </w:tblPr>
      <w:tblGrid>
        <w:gridCol w:w="541"/>
        <w:gridCol w:w="769"/>
        <w:gridCol w:w="1388"/>
        <w:gridCol w:w="2059"/>
      </w:tblGrid>
      <w:tr w:rsidR="00360247" w:rsidRPr="00360247" w:rsidTr="00360247">
        <w:trPr>
          <w:trHeight w:val="550"/>
          <w:jc w:val="center"/>
        </w:trPr>
        <w:tc>
          <w:tcPr>
            <w:tcW w:w="4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r w:rsidRPr="00360247">
              <w:rPr>
                <w:rFonts w:ascii="Calibri" w:eastAsia="Times New Roman" w:hAnsi="Calibri" w:cs="Calibri"/>
                <w:b/>
                <w:bCs/>
                <w:color w:val="000000"/>
                <w:sz w:val="16"/>
                <w:szCs w:val="16"/>
              </w:rPr>
              <w:t>año</w:t>
            </w:r>
          </w:p>
        </w:tc>
        <w:tc>
          <w:tcPr>
            <w:tcW w:w="620" w:type="dxa"/>
            <w:tcBorders>
              <w:top w:val="single" w:sz="4" w:space="0" w:color="auto"/>
              <w:left w:val="nil"/>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r w:rsidRPr="00360247">
              <w:rPr>
                <w:rFonts w:ascii="Calibri" w:eastAsia="Times New Roman" w:hAnsi="Calibri" w:cs="Calibri"/>
                <w:b/>
                <w:bCs/>
                <w:color w:val="000000"/>
                <w:sz w:val="16"/>
                <w:szCs w:val="16"/>
              </w:rPr>
              <w:t>ingresos</w:t>
            </w:r>
          </w:p>
        </w:tc>
        <w:tc>
          <w:tcPr>
            <w:tcW w:w="1220" w:type="dxa"/>
            <w:tcBorders>
              <w:top w:val="single" w:sz="4" w:space="0" w:color="auto"/>
              <w:left w:val="nil"/>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proofErr w:type="spellStart"/>
            <w:r w:rsidRPr="00360247">
              <w:rPr>
                <w:rFonts w:ascii="Calibri" w:eastAsia="Times New Roman" w:hAnsi="Calibri" w:cs="Calibri"/>
                <w:b/>
                <w:bCs/>
                <w:color w:val="000000"/>
                <w:sz w:val="16"/>
                <w:szCs w:val="16"/>
              </w:rPr>
              <w:t>ingresos_anterior</w:t>
            </w:r>
            <w:proofErr w:type="spellEnd"/>
          </w:p>
        </w:tc>
        <w:tc>
          <w:tcPr>
            <w:tcW w:w="1880" w:type="dxa"/>
            <w:tcBorders>
              <w:top w:val="single" w:sz="4" w:space="0" w:color="auto"/>
              <w:left w:val="nil"/>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proofErr w:type="spellStart"/>
            <w:r w:rsidRPr="00360247">
              <w:rPr>
                <w:rFonts w:ascii="Calibri" w:eastAsia="Times New Roman" w:hAnsi="Calibri" w:cs="Calibri"/>
                <w:b/>
                <w:bCs/>
                <w:color w:val="000000"/>
                <w:sz w:val="16"/>
                <w:szCs w:val="16"/>
              </w:rPr>
              <w:t>crecimiento_interanual_pct</w:t>
            </w:r>
            <w:proofErr w:type="spellEnd"/>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2019</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11171</w:t>
            </w:r>
          </w:p>
        </w:tc>
        <w:tc>
          <w:tcPr>
            <w:tcW w:w="12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w:t>
            </w:r>
          </w:p>
        </w:tc>
        <w:tc>
          <w:tcPr>
            <w:tcW w:w="1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2020</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12868</w:t>
            </w:r>
          </w:p>
        </w:tc>
        <w:tc>
          <w:tcPr>
            <w:tcW w:w="12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11171</w:t>
            </w:r>
          </w:p>
        </w:tc>
        <w:tc>
          <w:tcPr>
            <w:tcW w:w="1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15.19</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2021</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15785</w:t>
            </w:r>
          </w:p>
        </w:tc>
        <w:tc>
          <w:tcPr>
            <w:tcW w:w="12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12868</w:t>
            </w:r>
          </w:p>
        </w:tc>
        <w:tc>
          <w:tcPr>
            <w:tcW w:w="1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22.67</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2022</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17606</w:t>
            </w:r>
          </w:p>
        </w:tc>
        <w:tc>
          <w:tcPr>
            <w:tcW w:w="12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15785</w:t>
            </w:r>
          </w:p>
        </w:tc>
        <w:tc>
          <w:tcPr>
            <w:tcW w:w="1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11.54</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2023</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19409</w:t>
            </w:r>
          </w:p>
        </w:tc>
        <w:tc>
          <w:tcPr>
            <w:tcW w:w="12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17606</w:t>
            </w:r>
          </w:p>
        </w:tc>
        <w:tc>
          <w:tcPr>
            <w:tcW w:w="1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10.24</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2024</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21505</w:t>
            </w:r>
          </w:p>
        </w:tc>
        <w:tc>
          <w:tcPr>
            <w:tcW w:w="12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19409</w:t>
            </w:r>
          </w:p>
        </w:tc>
        <w:tc>
          <w:tcPr>
            <w:tcW w:w="1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10.8</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2025</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23769</w:t>
            </w:r>
          </w:p>
        </w:tc>
        <w:tc>
          <w:tcPr>
            <w:tcW w:w="12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21505</w:t>
            </w:r>
          </w:p>
        </w:tc>
        <w:tc>
          <w:tcPr>
            <w:tcW w:w="1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10.53</w:t>
            </w:r>
          </w:p>
        </w:tc>
      </w:tr>
    </w:tbl>
    <w:p w:rsidR="00EF093E" w:rsidRDefault="00EF093E" w:rsidP="000D1CA4">
      <w:pPr>
        <w:jc w:val="both"/>
        <w:rPr>
          <w:lang w:val="es-ES"/>
        </w:rPr>
      </w:pPr>
    </w:p>
    <w:p w:rsidR="00473996" w:rsidRDefault="00473996" w:rsidP="000D1CA4">
      <w:pPr>
        <w:jc w:val="both"/>
        <w:rPr>
          <w:lang w:val="es-ES"/>
        </w:rPr>
      </w:pPr>
      <w:r>
        <w:rPr>
          <w:lang w:val="es-ES"/>
        </w:rPr>
        <w:t>Tras estos resultados nos encontramos con las</w:t>
      </w:r>
      <w:r w:rsidR="00C26267">
        <w:rPr>
          <w:lang w:val="es-ES"/>
        </w:rPr>
        <w:t xml:space="preserve"> siguientes</w:t>
      </w:r>
      <w:r w:rsidR="00FF5837">
        <w:rPr>
          <w:lang w:val="es-ES"/>
        </w:rPr>
        <w:t xml:space="preserve"> conclusiones</w:t>
      </w:r>
      <w:r>
        <w:rPr>
          <w:lang w:val="es-ES"/>
        </w:rPr>
        <w:t>:</w:t>
      </w:r>
    </w:p>
    <w:p w:rsidR="00473996" w:rsidRDefault="00473996" w:rsidP="00991997">
      <w:pPr>
        <w:pStyle w:val="Prrafodelista"/>
        <w:numPr>
          <w:ilvl w:val="0"/>
          <w:numId w:val="33"/>
        </w:numPr>
        <w:jc w:val="both"/>
        <w:rPr>
          <w:lang w:val="es-ES"/>
        </w:rPr>
      </w:pPr>
      <w:r w:rsidRPr="00991997">
        <w:rPr>
          <w:lang w:val="es-ES"/>
        </w:rPr>
        <w:lastRenderedPageBreak/>
        <w:t xml:space="preserve">El crecimiento </w:t>
      </w:r>
      <w:r w:rsidR="00623E95">
        <w:rPr>
          <w:lang w:val="es-ES"/>
        </w:rPr>
        <w:t>promedio anual</w:t>
      </w:r>
      <w:r w:rsidRPr="00991997">
        <w:rPr>
          <w:lang w:val="es-ES"/>
        </w:rPr>
        <w:t xml:space="preserve"> desde el inicio de periodo de estudio hasta el </w:t>
      </w:r>
      <w:r w:rsidR="00991997" w:rsidRPr="00991997">
        <w:rPr>
          <w:lang w:val="es-ES"/>
        </w:rPr>
        <w:t>último</w:t>
      </w:r>
      <w:r w:rsidR="004C1CBA">
        <w:rPr>
          <w:lang w:val="es-ES"/>
        </w:rPr>
        <w:t xml:space="preserve"> fue de 13.4</w:t>
      </w:r>
      <w:r w:rsidRPr="00991997">
        <w:rPr>
          <w:lang w:val="es-ES"/>
        </w:rPr>
        <w:t>0%</w:t>
      </w:r>
      <w:r w:rsidR="00F01351">
        <w:rPr>
          <w:lang w:val="es-ES"/>
        </w:rPr>
        <w:t xml:space="preserve"> marcando un constante crecimiento.</w:t>
      </w:r>
      <w:r w:rsidR="00991997" w:rsidRPr="00991997">
        <w:rPr>
          <w:lang w:val="es-ES"/>
        </w:rPr>
        <w:t xml:space="preserve"> </w:t>
      </w:r>
    </w:p>
    <w:p w:rsidR="00991997" w:rsidRDefault="0073269F" w:rsidP="00991997">
      <w:pPr>
        <w:pStyle w:val="Prrafodelista"/>
        <w:numPr>
          <w:ilvl w:val="0"/>
          <w:numId w:val="33"/>
        </w:numPr>
        <w:jc w:val="both"/>
        <w:rPr>
          <w:lang w:val="es-ES"/>
        </w:rPr>
      </w:pPr>
      <w:r>
        <w:rPr>
          <w:lang w:val="es-ES"/>
        </w:rPr>
        <w:t xml:space="preserve">El año con mayor crecimiento fue en el 2021, </w:t>
      </w:r>
      <w:r w:rsidR="009F689D" w:rsidRPr="009F689D">
        <w:rPr>
          <w:lang w:val="es-ES"/>
        </w:rPr>
        <w:t xml:space="preserve">posiblemente impulsado por factores externos como la aceleración de </w:t>
      </w:r>
      <w:r w:rsidR="009F689D">
        <w:rPr>
          <w:lang w:val="es-ES"/>
        </w:rPr>
        <w:t>la digitalización post-pandemia</w:t>
      </w:r>
      <w:r w:rsidR="00E560CE">
        <w:rPr>
          <w:lang w:val="es-ES"/>
        </w:rPr>
        <w:t>.</w:t>
      </w:r>
    </w:p>
    <w:p w:rsidR="00E560CE" w:rsidRDefault="00E560CE" w:rsidP="00991997">
      <w:pPr>
        <w:pStyle w:val="Prrafodelista"/>
        <w:numPr>
          <w:ilvl w:val="0"/>
          <w:numId w:val="33"/>
        </w:numPr>
        <w:jc w:val="both"/>
        <w:rPr>
          <w:lang w:val="es-ES"/>
        </w:rPr>
      </w:pPr>
      <w:r>
        <w:rPr>
          <w:lang w:val="es-ES"/>
        </w:rPr>
        <w:t xml:space="preserve">En el año 2019 fue de $11171.00 y para el 2025 fue de $23769.00, es decir, </w:t>
      </w:r>
      <w:r w:rsidR="00FF5837">
        <w:rPr>
          <w:lang w:val="es-ES"/>
        </w:rPr>
        <w:t>los ingresos se duplicaron en el período analizado</w:t>
      </w:r>
      <w:r>
        <w:rPr>
          <w:lang w:val="es-ES"/>
        </w:rPr>
        <w:t>.</w:t>
      </w:r>
    </w:p>
    <w:p w:rsidR="00FA59BF" w:rsidRDefault="00FF5837" w:rsidP="00FA59BF">
      <w:pPr>
        <w:jc w:val="both"/>
        <w:rPr>
          <w:lang w:val="es-ES"/>
        </w:rPr>
      </w:pPr>
      <w:r w:rsidRPr="00FF5837">
        <w:rPr>
          <w:lang w:val="es-ES"/>
        </w:rPr>
        <w:t>Esto evidencia un crecimiento sostenido y consistente en los ingresos a lo largo del período</w:t>
      </w:r>
      <w:r>
        <w:rPr>
          <w:lang w:val="es-ES"/>
        </w:rPr>
        <w:t>.</w:t>
      </w:r>
    </w:p>
    <w:p w:rsidR="00C330CD" w:rsidRPr="00FF5837" w:rsidRDefault="00C330CD" w:rsidP="00FA59BF">
      <w:pPr>
        <w:jc w:val="both"/>
        <w:rPr>
          <w:i/>
          <w:sz w:val="16"/>
          <w:szCs w:val="16"/>
          <w:lang w:val="es-ES"/>
        </w:rPr>
      </w:pPr>
      <w:r w:rsidRPr="00FF5837">
        <w:rPr>
          <w:i/>
          <w:sz w:val="16"/>
          <w:szCs w:val="16"/>
          <w:lang w:val="es-ES"/>
        </w:rPr>
        <w:t>Nota: En esta variable de Ingresos por año, solamente encontramos el total de dinero que Adobe recibió de sus clientes por vender sus servicios, es la cifra bruta antes de pagar cualquier costo.</w:t>
      </w:r>
    </w:p>
    <w:p w:rsidR="000D1CA4" w:rsidRPr="003626BA" w:rsidRDefault="00D35C49" w:rsidP="000D1CA4">
      <w:pPr>
        <w:jc w:val="both"/>
        <w:rPr>
          <w:b/>
          <w:lang w:val="es-ES"/>
        </w:rPr>
      </w:pPr>
      <w:r w:rsidRPr="008A4FF7">
        <w:rPr>
          <w:b/>
          <w:lang w:val="es-ES"/>
        </w:rPr>
        <w:t>5.</w:t>
      </w:r>
      <w:r w:rsidR="000D1CA4" w:rsidRPr="008A4FF7">
        <w:rPr>
          <w:b/>
          <w:lang w:val="es-ES"/>
        </w:rPr>
        <w:t xml:space="preserve">2. </w:t>
      </w:r>
      <w:r w:rsidR="00FA59BF" w:rsidRPr="00FA59BF">
        <w:rPr>
          <w:b/>
          <w:lang w:val="es-ES"/>
        </w:rPr>
        <w:t>¿Cómo evolucionaron los distintos márgenes de rentabilidad de la empresa?</w:t>
      </w:r>
    </w:p>
    <w:p w:rsidR="00C26267" w:rsidRDefault="00C330CD" w:rsidP="000D1CA4">
      <w:pPr>
        <w:jc w:val="both"/>
        <w:rPr>
          <w:lang w:val="es-ES"/>
        </w:rPr>
      </w:pPr>
      <w:r>
        <w:rPr>
          <w:lang w:val="es-ES"/>
        </w:rPr>
        <w:t>Para entender la rentabilidad de los ingreso</w:t>
      </w:r>
      <w:r w:rsidR="00C26267">
        <w:rPr>
          <w:lang w:val="es-ES"/>
        </w:rPr>
        <w:t>s de la empresa debemos saber los datos de las siguientes variables</w:t>
      </w:r>
      <w:r>
        <w:rPr>
          <w:lang w:val="es-ES"/>
        </w:rPr>
        <w:t>:</w:t>
      </w:r>
      <w:r w:rsidR="00C26267">
        <w:rPr>
          <w:lang w:val="es-ES"/>
        </w:rPr>
        <w:t xml:space="preserve"> ingresos, beneficio bruto, ingresos operativos y beneficio neto. Al tener estos datos podemos incluir en la consulta un porcentaje de lo que representa cada margen luego de pagar sus obligaciones, de esta manera podemos saber </w:t>
      </w:r>
      <w:r w:rsidR="008C657D">
        <w:rPr>
          <w:lang w:val="es-ES"/>
        </w:rPr>
        <w:t>cuánto</w:t>
      </w:r>
      <w:r w:rsidR="00C26267">
        <w:rPr>
          <w:lang w:val="es-ES"/>
        </w:rPr>
        <w:t xml:space="preserve"> dinero le queda a la empresa luego de pagar todo. Al consultar estos datos nos encontramos con:</w:t>
      </w:r>
    </w:p>
    <w:p w:rsidR="00C330CD" w:rsidRPr="00C26267" w:rsidRDefault="00C330CD" w:rsidP="000D1CA4">
      <w:pPr>
        <w:jc w:val="both"/>
        <w:rPr>
          <w:i/>
          <w:sz w:val="16"/>
          <w:szCs w:val="16"/>
          <w:lang w:val="es-ES"/>
        </w:rPr>
      </w:pPr>
      <w:r w:rsidRPr="00C26267">
        <w:rPr>
          <w:i/>
          <w:sz w:val="16"/>
          <w:szCs w:val="16"/>
          <w:lang w:val="es-ES"/>
        </w:rPr>
        <w:t>Nota: El beneficio bruto</w:t>
      </w:r>
      <w:r w:rsidR="00C26267" w:rsidRPr="00C26267">
        <w:rPr>
          <w:i/>
          <w:sz w:val="16"/>
          <w:szCs w:val="16"/>
          <w:lang w:val="es-ES"/>
        </w:rPr>
        <w:t>, ingresos operativos y beneficio neto</w:t>
      </w:r>
      <w:r w:rsidRPr="00C26267">
        <w:rPr>
          <w:i/>
          <w:sz w:val="16"/>
          <w:szCs w:val="16"/>
          <w:lang w:val="es-ES"/>
        </w:rPr>
        <w:t xml:space="preserve"> ya estaba en el </w:t>
      </w:r>
      <w:proofErr w:type="spellStart"/>
      <w:r w:rsidRPr="00C26267">
        <w:rPr>
          <w:i/>
          <w:sz w:val="16"/>
          <w:szCs w:val="16"/>
          <w:lang w:val="es-ES"/>
        </w:rPr>
        <w:t>dataset</w:t>
      </w:r>
      <w:proofErr w:type="spellEnd"/>
      <w:r w:rsidRPr="00C26267">
        <w:rPr>
          <w:i/>
          <w:sz w:val="16"/>
          <w:szCs w:val="16"/>
          <w:lang w:val="es-ES"/>
        </w:rPr>
        <w:t xml:space="preserve"> y en esa variable se descuentan los costos directos de la empresa de los ingresos.</w:t>
      </w:r>
    </w:p>
    <w:tbl>
      <w:tblPr>
        <w:tblW w:w="8580" w:type="dxa"/>
        <w:jc w:val="center"/>
        <w:tblLook w:val="04A0" w:firstRow="1" w:lastRow="0" w:firstColumn="1" w:lastColumn="0" w:noHBand="0" w:noVBand="1"/>
      </w:tblPr>
      <w:tblGrid>
        <w:gridCol w:w="541"/>
        <w:gridCol w:w="769"/>
        <w:gridCol w:w="1281"/>
        <w:gridCol w:w="1557"/>
        <w:gridCol w:w="1219"/>
        <w:gridCol w:w="1463"/>
        <w:gridCol w:w="1737"/>
        <w:gridCol w:w="1400"/>
      </w:tblGrid>
      <w:tr w:rsidR="00504B38" w:rsidRPr="00504B38" w:rsidTr="00504B38">
        <w:trPr>
          <w:trHeight w:val="550"/>
          <w:jc w:val="center"/>
        </w:trPr>
        <w:tc>
          <w:tcPr>
            <w:tcW w:w="4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rsidR="00504B38" w:rsidRPr="00504B38" w:rsidRDefault="00504B38" w:rsidP="00504B38">
            <w:pPr>
              <w:spacing w:after="0" w:line="240" w:lineRule="auto"/>
              <w:jc w:val="center"/>
              <w:rPr>
                <w:rFonts w:ascii="Calibri" w:eastAsia="Times New Roman" w:hAnsi="Calibri" w:cs="Calibri"/>
                <w:b/>
                <w:bCs/>
                <w:color w:val="000000"/>
                <w:sz w:val="16"/>
                <w:szCs w:val="16"/>
              </w:rPr>
            </w:pPr>
            <w:r w:rsidRPr="00504B38">
              <w:rPr>
                <w:rFonts w:ascii="Calibri" w:eastAsia="Times New Roman" w:hAnsi="Calibri" w:cs="Calibri"/>
                <w:b/>
                <w:bCs/>
                <w:color w:val="000000"/>
                <w:sz w:val="16"/>
                <w:szCs w:val="16"/>
              </w:rPr>
              <w:t>año</w:t>
            </w:r>
          </w:p>
        </w:tc>
        <w:tc>
          <w:tcPr>
            <w:tcW w:w="620" w:type="dxa"/>
            <w:tcBorders>
              <w:top w:val="single" w:sz="4" w:space="0" w:color="auto"/>
              <w:left w:val="nil"/>
              <w:bottom w:val="single" w:sz="4" w:space="0" w:color="auto"/>
              <w:right w:val="single" w:sz="4" w:space="0" w:color="auto"/>
            </w:tcBorders>
            <w:shd w:val="clear" w:color="000000" w:fill="DDEBF7"/>
            <w:noWrap/>
            <w:vAlign w:val="center"/>
            <w:hideMark/>
          </w:tcPr>
          <w:p w:rsidR="00504B38" w:rsidRPr="00504B38" w:rsidRDefault="00504B38" w:rsidP="00504B38">
            <w:pPr>
              <w:spacing w:after="0" w:line="240" w:lineRule="auto"/>
              <w:jc w:val="center"/>
              <w:rPr>
                <w:rFonts w:ascii="Calibri" w:eastAsia="Times New Roman" w:hAnsi="Calibri" w:cs="Calibri"/>
                <w:b/>
                <w:bCs/>
                <w:color w:val="000000"/>
                <w:sz w:val="16"/>
                <w:szCs w:val="16"/>
              </w:rPr>
            </w:pPr>
            <w:r w:rsidRPr="00504B38">
              <w:rPr>
                <w:rFonts w:ascii="Calibri" w:eastAsia="Times New Roman" w:hAnsi="Calibri" w:cs="Calibri"/>
                <w:b/>
                <w:bCs/>
                <w:color w:val="000000"/>
                <w:sz w:val="16"/>
                <w:szCs w:val="16"/>
              </w:rPr>
              <w:t>ingresos</w:t>
            </w:r>
          </w:p>
        </w:tc>
        <w:tc>
          <w:tcPr>
            <w:tcW w:w="1100" w:type="dxa"/>
            <w:tcBorders>
              <w:top w:val="single" w:sz="4" w:space="0" w:color="auto"/>
              <w:left w:val="nil"/>
              <w:bottom w:val="single" w:sz="4" w:space="0" w:color="auto"/>
              <w:right w:val="single" w:sz="4" w:space="0" w:color="auto"/>
            </w:tcBorders>
            <w:shd w:val="clear" w:color="000000" w:fill="DDEBF7"/>
            <w:noWrap/>
            <w:vAlign w:val="center"/>
            <w:hideMark/>
          </w:tcPr>
          <w:p w:rsidR="00504B38" w:rsidRPr="00504B38" w:rsidRDefault="00504B38" w:rsidP="00504B38">
            <w:pPr>
              <w:spacing w:after="0" w:line="240" w:lineRule="auto"/>
              <w:jc w:val="center"/>
              <w:rPr>
                <w:rFonts w:ascii="Calibri" w:eastAsia="Times New Roman" w:hAnsi="Calibri" w:cs="Calibri"/>
                <w:b/>
                <w:bCs/>
                <w:color w:val="000000"/>
                <w:sz w:val="16"/>
                <w:szCs w:val="16"/>
              </w:rPr>
            </w:pPr>
            <w:proofErr w:type="spellStart"/>
            <w:r w:rsidRPr="00504B38">
              <w:rPr>
                <w:rFonts w:ascii="Calibri" w:eastAsia="Times New Roman" w:hAnsi="Calibri" w:cs="Calibri"/>
                <w:b/>
                <w:bCs/>
                <w:color w:val="000000"/>
                <w:sz w:val="16"/>
                <w:szCs w:val="16"/>
              </w:rPr>
              <w:t>beneficio_bruto</w:t>
            </w:r>
            <w:proofErr w:type="spellEnd"/>
          </w:p>
        </w:tc>
        <w:tc>
          <w:tcPr>
            <w:tcW w:w="1380" w:type="dxa"/>
            <w:tcBorders>
              <w:top w:val="single" w:sz="4" w:space="0" w:color="auto"/>
              <w:left w:val="nil"/>
              <w:bottom w:val="single" w:sz="4" w:space="0" w:color="auto"/>
              <w:right w:val="single" w:sz="4" w:space="0" w:color="auto"/>
            </w:tcBorders>
            <w:shd w:val="clear" w:color="000000" w:fill="DDEBF7"/>
            <w:noWrap/>
            <w:vAlign w:val="center"/>
            <w:hideMark/>
          </w:tcPr>
          <w:p w:rsidR="00504B38" w:rsidRPr="00504B38" w:rsidRDefault="00504B38" w:rsidP="00504B38">
            <w:pPr>
              <w:spacing w:after="0" w:line="240" w:lineRule="auto"/>
              <w:jc w:val="center"/>
              <w:rPr>
                <w:rFonts w:ascii="Calibri" w:eastAsia="Times New Roman" w:hAnsi="Calibri" w:cs="Calibri"/>
                <w:b/>
                <w:bCs/>
                <w:color w:val="000000"/>
                <w:sz w:val="16"/>
                <w:szCs w:val="16"/>
              </w:rPr>
            </w:pPr>
            <w:proofErr w:type="spellStart"/>
            <w:r w:rsidRPr="00504B38">
              <w:rPr>
                <w:rFonts w:ascii="Calibri" w:eastAsia="Times New Roman" w:hAnsi="Calibri" w:cs="Calibri"/>
                <w:b/>
                <w:bCs/>
                <w:color w:val="000000"/>
                <w:sz w:val="16"/>
                <w:szCs w:val="16"/>
              </w:rPr>
              <w:t>ingresos_operativos</w:t>
            </w:r>
            <w:proofErr w:type="spellEnd"/>
          </w:p>
        </w:tc>
        <w:tc>
          <w:tcPr>
            <w:tcW w:w="1040" w:type="dxa"/>
            <w:tcBorders>
              <w:top w:val="single" w:sz="4" w:space="0" w:color="auto"/>
              <w:left w:val="nil"/>
              <w:bottom w:val="single" w:sz="4" w:space="0" w:color="auto"/>
              <w:right w:val="single" w:sz="4" w:space="0" w:color="auto"/>
            </w:tcBorders>
            <w:shd w:val="clear" w:color="000000" w:fill="DDEBF7"/>
            <w:noWrap/>
            <w:vAlign w:val="center"/>
            <w:hideMark/>
          </w:tcPr>
          <w:p w:rsidR="00504B38" w:rsidRPr="00504B38" w:rsidRDefault="00504B38" w:rsidP="00504B38">
            <w:pPr>
              <w:spacing w:after="0" w:line="240" w:lineRule="auto"/>
              <w:jc w:val="center"/>
              <w:rPr>
                <w:rFonts w:ascii="Calibri" w:eastAsia="Times New Roman" w:hAnsi="Calibri" w:cs="Calibri"/>
                <w:b/>
                <w:bCs/>
                <w:color w:val="000000"/>
                <w:sz w:val="16"/>
                <w:szCs w:val="16"/>
              </w:rPr>
            </w:pPr>
            <w:proofErr w:type="spellStart"/>
            <w:r w:rsidRPr="00504B38">
              <w:rPr>
                <w:rFonts w:ascii="Calibri" w:eastAsia="Times New Roman" w:hAnsi="Calibri" w:cs="Calibri"/>
                <w:b/>
                <w:bCs/>
                <w:color w:val="000000"/>
                <w:sz w:val="16"/>
                <w:szCs w:val="16"/>
              </w:rPr>
              <w:t>beneficio_neto</w:t>
            </w:r>
            <w:proofErr w:type="spellEnd"/>
          </w:p>
        </w:tc>
        <w:tc>
          <w:tcPr>
            <w:tcW w:w="1240" w:type="dxa"/>
            <w:tcBorders>
              <w:top w:val="single" w:sz="4" w:space="0" w:color="auto"/>
              <w:left w:val="nil"/>
              <w:bottom w:val="single" w:sz="4" w:space="0" w:color="auto"/>
              <w:right w:val="single" w:sz="4" w:space="0" w:color="auto"/>
            </w:tcBorders>
            <w:shd w:val="clear" w:color="000000" w:fill="DDEBF7"/>
            <w:noWrap/>
            <w:vAlign w:val="center"/>
            <w:hideMark/>
          </w:tcPr>
          <w:p w:rsidR="00504B38" w:rsidRPr="00504B38" w:rsidRDefault="00504B38" w:rsidP="00504B38">
            <w:pPr>
              <w:spacing w:after="0" w:line="240" w:lineRule="auto"/>
              <w:jc w:val="center"/>
              <w:rPr>
                <w:rFonts w:ascii="Calibri" w:eastAsia="Times New Roman" w:hAnsi="Calibri" w:cs="Calibri"/>
                <w:b/>
                <w:bCs/>
                <w:color w:val="000000"/>
                <w:sz w:val="16"/>
                <w:szCs w:val="16"/>
              </w:rPr>
            </w:pPr>
            <w:proofErr w:type="spellStart"/>
            <w:r w:rsidRPr="00504B38">
              <w:rPr>
                <w:rFonts w:ascii="Calibri" w:eastAsia="Times New Roman" w:hAnsi="Calibri" w:cs="Calibri"/>
                <w:b/>
                <w:bCs/>
                <w:color w:val="000000"/>
                <w:sz w:val="16"/>
                <w:szCs w:val="16"/>
              </w:rPr>
              <w:t>ma</w:t>
            </w:r>
            <w:r w:rsidR="00C73D1D">
              <w:rPr>
                <w:rFonts w:ascii="Calibri" w:eastAsia="Times New Roman" w:hAnsi="Calibri" w:cs="Calibri"/>
                <w:b/>
                <w:bCs/>
                <w:color w:val="000000"/>
                <w:sz w:val="16"/>
                <w:szCs w:val="16"/>
              </w:rPr>
              <w:t>r</w:t>
            </w:r>
            <w:r w:rsidRPr="00504B38">
              <w:rPr>
                <w:rFonts w:ascii="Calibri" w:eastAsia="Times New Roman" w:hAnsi="Calibri" w:cs="Calibri"/>
                <w:b/>
                <w:bCs/>
                <w:color w:val="000000"/>
                <w:sz w:val="16"/>
                <w:szCs w:val="16"/>
              </w:rPr>
              <w:t>gen_bruto_pct</w:t>
            </w:r>
            <w:proofErr w:type="spellEnd"/>
          </w:p>
        </w:tc>
        <w:tc>
          <w:tcPr>
            <w:tcW w:w="1560" w:type="dxa"/>
            <w:tcBorders>
              <w:top w:val="single" w:sz="4" w:space="0" w:color="auto"/>
              <w:left w:val="nil"/>
              <w:bottom w:val="single" w:sz="4" w:space="0" w:color="auto"/>
              <w:right w:val="single" w:sz="4" w:space="0" w:color="auto"/>
            </w:tcBorders>
            <w:shd w:val="clear" w:color="000000" w:fill="DDEBF7"/>
            <w:noWrap/>
            <w:vAlign w:val="center"/>
            <w:hideMark/>
          </w:tcPr>
          <w:p w:rsidR="00504B38" w:rsidRPr="00504B38" w:rsidRDefault="00504B38" w:rsidP="00504B38">
            <w:pPr>
              <w:spacing w:after="0" w:line="240" w:lineRule="auto"/>
              <w:jc w:val="center"/>
              <w:rPr>
                <w:rFonts w:ascii="Calibri" w:eastAsia="Times New Roman" w:hAnsi="Calibri" w:cs="Calibri"/>
                <w:b/>
                <w:bCs/>
                <w:color w:val="000000"/>
                <w:sz w:val="16"/>
                <w:szCs w:val="16"/>
              </w:rPr>
            </w:pPr>
            <w:proofErr w:type="spellStart"/>
            <w:r w:rsidRPr="00504B38">
              <w:rPr>
                <w:rFonts w:ascii="Calibri" w:eastAsia="Times New Roman" w:hAnsi="Calibri" w:cs="Calibri"/>
                <w:b/>
                <w:bCs/>
                <w:color w:val="000000"/>
                <w:sz w:val="16"/>
                <w:szCs w:val="16"/>
              </w:rPr>
              <w:t>margen_operativo_pct</w:t>
            </w:r>
            <w:proofErr w:type="spellEnd"/>
          </w:p>
        </w:tc>
        <w:tc>
          <w:tcPr>
            <w:tcW w:w="1240" w:type="dxa"/>
            <w:tcBorders>
              <w:top w:val="single" w:sz="4" w:space="0" w:color="auto"/>
              <w:left w:val="nil"/>
              <w:bottom w:val="single" w:sz="4" w:space="0" w:color="auto"/>
              <w:right w:val="single" w:sz="4" w:space="0" w:color="auto"/>
            </w:tcBorders>
            <w:shd w:val="clear" w:color="000000" w:fill="DDEBF7"/>
            <w:noWrap/>
            <w:vAlign w:val="center"/>
            <w:hideMark/>
          </w:tcPr>
          <w:p w:rsidR="00504B38" w:rsidRPr="00504B38" w:rsidRDefault="00504B38" w:rsidP="00504B38">
            <w:pPr>
              <w:spacing w:after="0" w:line="240" w:lineRule="auto"/>
              <w:jc w:val="center"/>
              <w:rPr>
                <w:rFonts w:ascii="Calibri" w:eastAsia="Times New Roman" w:hAnsi="Calibri" w:cs="Calibri"/>
                <w:b/>
                <w:bCs/>
                <w:color w:val="000000"/>
                <w:sz w:val="16"/>
                <w:szCs w:val="16"/>
              </w:rPr>
            </w:pPr>
            <w:proofErr w:type="spellStart"/>
            <w:r w:rsidRPr="00504B38">
              <w:rPr>
                <w:rFonts w:ascii="Calibri" w:eastAsia="Times New Roman" w:hAnsi="Calibri" w:cs="Calibri"/>
                <w:b/>
                <w:bCs/>
                <w:color w:val="000000"/>
                <w:sz w:val="16"/>
                <w:szCs w:val="16"/>
              </w:rPr>
              <w:t>margen_neto_pct</w:t>
            </w:r>
            <w:proofErr w:type="spellEnd"/>
          </w:p>
        </w:tc>
      </w:tr>
      <w:tr w:rsidR="00504B38" w:rsidRPr="00504B38" w:rsidTr="00504B38">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2019</w:t>
            </w:r>
          </w:p>
        </w:tc>
        <w:tc>
          <w:tcPr>
            <w:tcW w:w="62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11171</w:t>
            </w:r>
          </w:p>
        </w:tc>
        <w:tc>
          <w:tcPr>
            <w:tcW w:w="110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9498</w:t>
            </w:r>
          </w:p>
        </w:tc>
        <w:tc>
          <w:tcPr>
            <w:tcW w:w="138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3268</w:t>
            </w:r>
          </w:p>
        </w:tc>
        <w:tc>
          <w:tcPr>
            <w:tcW w:w="10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2951</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85.02</w:t>
            </w:r>
          </w:p>
        </w:tc>
        <w:tc>
          <w:tcPr>
            <w:tcW w:w="156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29.25</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26.42</w:t>
            </w:r>
          </w:p>
        </w:tc>
      </w:tr>
      <w:tr w:rsidR="00504B38" w:rsidRPr="00504B38" w:rsidTr="00504B38">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2020</w:t>
            </w:r>
          </w:p>
        </w:tc>
        <w:tc>
          <w:tcPr>
            <w:tcW w:w="62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12868</w:t>
            </w:r>
          </w:p>
        </w:tc>
        <w:tc>
          <w:tcPr>
            <w:tcW w:w="110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11146</w:t>
            </w:r>
          </w:p>
        </w:tc>
        <w:tc>
          <w:tcPr>
            <w:tcW w:w="138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4237</w:t>
            </w:r>
          </w:p>
        </w:tc>
        <w:tc>
          <w:tcPr>
            <w:tcW w:w="10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5260</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86.62</w:t>
            </w:r>
          </w:p>
        </w:tc>
        <w:tc>
          <w:tcPr>
            <w:tcW w:w="156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32.93</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40.88</w:t>
            </w:r>
          </w:p>
        </w:tc>
      </w:tr>
      <w:tr w:rsidR="00504B38" w:rsidRPr="00504B38" w:rsidTr="00504B38">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2021</w:t>
            </w:r>
          </w:p>
        </w:tc>
        <w:tc>
          <w:tcPr>
            <w:tcW w:w="62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15785</w:t>
            </w:r>
          </w:p>
        </w:tc>
        <w:tc>
          <w:tcPr>
            <w:tcW w:w="110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13920</w:t>
            </w:r>
          </w:p>
        </w:tc>
        <w:tc>
          <w:tcPr>
            <w:tcW w:w="138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5802</w:t>
            </w:r>
          </w:p>
        </w:tc>
        <w:tc>
          <w:tcPr>
            <w:tcW w:w="10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4822</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88.18</w:t>
            </w:r>
          </w:p>
        </w:tc>
        <w:tc>
          <w:tcPr>
            <w:tcW w:w="156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36.76</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30.55</w:t>
            </w:r>
          </w:p>
        </w:tc>
      </w:tr>
      <w:tr w:rsidR="00504B38" w:rsidRPr="00504B38" w:rsidTr="00504B38">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2022</w:t>
            </w:r>
          </w:p>
        </w:tc>
        <w:tc>
          <w:tcPr>
            <w:tcW w:w="62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17606</w:t>
            </w:r>
          </w:p>
        </w:tc>
        <w:tc>
          <w:tcPr>
            <w:tcW w:w="110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15441</w:t>
            </w:r>
          </w:p>
        </w:tc>
        <w:tc>
          <w:tcPr>
            <w:tcW w:w="138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6098</w:t>
            </w:r>
          </w:p>
        </w:tc>
        <w:tc>
          <w:tcPr>
            <w:tcW w:w="10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4756</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87.7</w:t>
            </w:r>
          </w:p>
        </w:tc>
        <w:tc>
          <w:tcPr>
            <w:tcW w:w="156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34.64</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27.01</w:t>
            </w:r>
          </w:p>
        </w:tc>
      </w:tr>
      <w:tr w:rsidR="00504B38" w:rsidRPr="00504B38" w:rsidTr="00504B38">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2023</w:t>
            </w:r>
          </w:p>
        </w:tc>
        <w:tc>
          <w:tcPr>
            <w:tcW w:w="62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19409</w:t>
            </w:r>
          </w:p>
        </w:tc>
        <w:tc>
          <w:tcPr>
            <w:tcW w:w="110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17055</w:t>
            </w:r>
          </w:p>
        </w:tc>
        <w:tc>
          <w:tcPr>
            <w:tcW w:w="138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6650</w:t>
            </w:r>
          </w:p>
        </w:tc>
        <w:tc>
          <w:tcPr>
            <w:tcW w:w="10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5428</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87.87</w:t>
            </w:r>
          </w:p>
        </w:tc>
        <w:tc>
          <w:tcPr>
            <w:tcW w:w="156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34.26</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27.97</w:t>
            </w:r>
          </w:p>
        </w:tc>
      </w:tr>
      <w:tr w:rsidR="00504B38" w:rsidRPr="00504B38" w:rsidTr="00504B38">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2024</w:t>
            </w:r>
          </w:p>
        </w:tc>
        <w:tc>
          <w:tcPr>
            <w:tcW w:w="62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21505</w:t>
            </w:r>
          </w:p>
        </w:tc>
        <w:tc>
          <w:tcPr>
            <w:tcW w:w="110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19147</w:t>
            </w:r>
          </w:p>
        </w:tc>
        <w:tc>
          <w:tcPr>
            <w:tcW w:w="138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7741</w:t>
            </w:r>
          </w:p>
        </w:tc>
        <w:tc>
          <w:tcPr>
            <w:tcW w:w="10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5560</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89.04</w:t>
            </w:r>
          </w:p>
        </w:tc>
        <w:tc>
          <w:tcPr>
            <w:tcW w:w="156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36</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25.85</w:t>
            </w:r>
          </w:p>
        </w:tc>
      </w:tr>
      <w:tr w:rsidR="00504B38" w:rsidRPr="00504B38" w:rsidTr="00504B38">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2025</w:t>
            </w:r>
          </w:p>
        </w:tc>
        <w:tc>
          <w:tcPr>
            <w:tcW w:w="62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23769</w:t>
            </w:r>
          </w:p>
        </w:tc>
        <w:tc>
          <w:tcPr>
            <w:tcW w:w="110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21218</w:t>
            </w:r>
          </w:p>
        </w:tc>
        <w:tc>
          <w:tcPr>
            <w:tcW w:w="138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8706</w:t>
            </w:r>
          </w:p>
        </w:tc>
        <w:tc>
          <w:tcPr>
            <w:tcW w:w="10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7130</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89.27</w:t>
            </w:r>
          </w:p>
        </w:tc>
        <w:tc>
          <w:tcPr>
            <w:tcW w:w="156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36.63</w:t>
            </w:r>
          </w:p>
        </w:tc>
        <w:tc>
          <w:tcPr>
            <w:tcW w:w="1240" w:type="dxa"/>
            <w:tcBorders>
              <w:top w:val="nil"/>
              <w:left w:val="nil"/>
              <w:bottom w:val="single" w:sz="4" w:space="0" w:color="auto"/>
              <w:right w:val="single" w:sz="4" w:space="0" w:color="auto"/>
            </w:tcBorders>
            <w:shd w:val="clear" w:color="auto" w:fill="auto"/>
            <w:vAlign w:val="center"/>
            <w:hideMark/>
          </w:tcPr>
          <w:p w:rsidR="00504B38" w:rsidRPr="00504B38" w:rsidRDefault="00504B38" w:rsidP="00504B38">
            <w:pPr>
              <w:spacing w:after="0" w:line="240" w:lineRule="auto"/>
              <w:jc w:val="center"/>
              <w:rPr>
                <w:rFonts w:ascii="Calibri" w:eastAsia="Times New Roman" w:hAnsi="Calibri" w:cs="Calibri"/>
                <w:color w:val="000000"/>
                <w:sz w:val="16"/>
                <w:szCs w:val="16"/>
              </w:rPr>
            </w:pPr>
            <w:r w:rsidRPr="00504B38">
              <w:rPr>
                <w:rFonts w:ascii="Calibri" w:eastAsia="Times New Roman" w:hAnsi="Calibri" w:cs="Calibri"/>
                <w:color w:val="000000"/>
                <w:sz w:val="16"/>
                <w:szCs w:val="16"/>
              </w:rPr>
              <w:t>30</w:t>
            </w:r>
          </w:p>
        </w:tc>
      </w:tr>
    </w:tbl>
    <w:p w:rsidR="00F60D9D" w:rsidRPr="00C330CD" w:rsidRDefault="00F60D9D" w:rsidP="000D1CA4">
      <w:pPr>
        <w:jc w:val="both"/>
        <w:rPr>
          <w:sz w:val="20"/>
          <w:lang w:val="es-ES"/>
        </w:rPr>
      </w:pPr>
    </w:p>
    <w:p w:rsidR="00723475" w:rsidRDefault="00C26267" w:rsidP="000D1CA4">
      <w:pPr>
        <w:jc w:val="both"/>
        <w:rPr>
          <w:lang w:val="es-ES"/>
        </w:rPr>
      </w:pPr>
      <w:r>
        <w:rPr>
          <w:lang w:val="es-ES"/>
        </w:rPr>
        <w:t>Tras estos resultados podemos deducir estos h</w:t>
      </w:r>
      <w:r w:rsidR="00F60D9D">
        <w:rPr>
          <w:lang w:val="es-ES"/>
        </w:rPr>
        <w:t>allazgos:</w:t>
      </w:r>
    </w:p>
    <w:p w:rsidR="00F60D9D" w:rsidRDefault="004156FC" w:rsidP="00C26267">
      <w:pPr>
        <w:pStyle w:val="Prrafodelista"/>
        <w:numPr>
          <w:ilvl w:val="0"/>
          <w:numId w:val="34"/>
        </w:numPr>
        <w:jc w:val="both"/>
        <w:rPr>
          <w:lang w:val="es-ES"/>
        </w:rPr>
      </w:pPr>
      <w:r>
        <w:rPr>
          <w:lang w:val="es-ES"/>
        </w:rPr>
        <w:t>Adobe tiene</w:t>
      </w:r>
      <w:r w:rsidR="00F60D9D">
        <w:rPr>
          <w:lang w:val="es-ES"/>
        </w:rPr>
        <w:t xml:space="preserve"> porcentaje </w:t>
      </w:r>
      <w:r>
        <w:rPr>
          <w:lang w:val="es-ES"/>
        </w:rPr>
        <w:t xml:space="preserve">promedio anual </w:t>
      </w:r>
      <w:r w:rsidR="00F60D9D">
        <w:rPr>
          <w:lang w:val="es-ES"/>
        </w:rPr>
        <w:t>de margen bruto</w:t>
      </w:r>
      <w:r>
        <w:rPr>
          <w:lang w:val="es-ES"/>
        </w:rPr>
        <w:t xml:space="preserve"> del 87.67%, este margen es tan alto</w:t>
      </w:r>
      <w:r w:rsidR="00F60D9D">
        <w:rPr>
          <w:lang w:val="es-ES"/>
        </w:rPr>
        <w:t xml:space="preserve"> ya que el</w:t>
      </w:r>
      <w:r w:rsidR="00DF473B">
        <w:rPr>
          <w:lang w:val="es-ES"/>
        </w:rPr>
        <w:t xml:space="preserve"> costo de producción del</w:t>
      </w:r>
      <w:r w:rsidR="00792A0C">
        <w:rPr>
          <w:lang w:val="es-ES"/>
        </w:rPr>
        <w:t xml:space="preserve"> servicio</w:t>
      </w:r>
      <w:r w:rsidR="00F60D9D">
        <w:rPr>
          <w:lang w:val="es-ES"/>
        </w:rPr>
        <w:t xml:space="preserve"> </w:t>
      </w:r>
      <w:r w:rsidR="00DF473B">
        <w:rPr>
          <w:lang w:val="es-ES"/>
        </w:rPr>
        <w:t>que ofrecen una vez desarrollado</w:t>
      </w:r>
      <w:r w:rsidR="008C657D" w:rsidRPr="008C657D">
        <w:rPr>
          <w:lang w:val="es-ES"/>
        </w:rPr>
        <w:t>, distribuirlo a más clientes ti</w:t>
      </w:r>
      <w:r w:rsidR="008C657D">
        <w:rPr>
          <w:lang w:val="es-ES"/>
        </w:rPr>
        <w:t>ene un costo marginal casi nulo</w:t>
      </w:r>
      <w:r w:rsidR="00C26267">
        <w:rPr>
          <w:lang w:val="es-ES"/>
        </w:rPr>
        <w:t xml:space="preserve">, </w:t>
      </w:r>
      <w:r w:rsidR="004433E7" w:rsidRPr="004433E7">
        <w:rPr>
          <w:lang w:val="es-ES"/>
        </w:rPr>
        <w:t>lo que refleja una estructura de costos eficiente con bajos costos directos en relación con los ingresos</w:t>
      </w:r>
      <w:r w:rsidR="00F60D9D">
        <w:rPr>
          <w:lang w:val="es-ES"/>
        </w:rPr>
        <w:t>, típico de empresas de software.</w:t>
      </w:r>
    </w:p>
    <w:p w:rsidR="004156FC" w:rsidRDefault="00775D89" w:rsidP="00F60D9D">
      <w:pPr>
        <w:pStyle w:val="Prrafodelista"/>
        <w:numPr>
          <w:ilvl w:val="0"/>
          <w:numId w:val="34"/>
        </w:numPr>
        <w:jc w:val="both"/>
        <w:rPr>
          <w:lang w:val="es-ES"/>
        </w:rPr>
      </w:pPr>
      <w:r>
        <w:rPr>
          <w:lang w:val="es-ES"/>
        </w:rPr>
        <w:t xml:space="preserve">El margen operativo promedio anual es de 34.35%, lo que indica que, tras los gastos </w:t>
      </w:r>
      <w:r w:rsidR="00DD1AB9">
        <w:rPr>
          <w:lang w:val="es-ES"/>
        </w:rPr>
        <w:t>de servicio</w:t>
      </w:r>
      <w:r>
        <w:rPr>
          <w:lang w:val="es-ES"/>
        </w:rPr>
        <w:t xml:space="preserve"> y sumándole los gastos de marketing, investigación, desarrollo y salarios a la empresa le sigue quedando un margen alto de beneficio.</w:t>
      </w:r>
    </w:p>
    <w:p w:rsidR="00F60D9D" w:rsidRDefault="00F60D9D" w:rsidP="00F60D9D">
      <w:pPr>
        <w:pStyle w:val="Prrafodelista"/>
        <w:numPr>
          <w:ilvl w:val="0"/>
          <w:numId w:val="34"/>
        </w:numPr>
        <w:jc w:val="both"/>
        <w:rPr>
          <w:lang w:val="es-ES"/>
        </w:rPr>
      </w:pPr>
      <w:r>
        <w:rPr>
          <w:lang w:val="es-ES"/>
        </w:rPr>
        <w:t>El margen neto promedi</w:t>
      </w:r>
      <w:r w:rsidR="00775D89">
        <w:rPr>
          <w:lang w:val="es-ES"/>
        </w:rPr>
        <w:t>o en todo el periodo es de 29.81</w:t>
      </w:r>
      <w:r>
        <w:rPr>
          <w:lang w:val="es-ES"/>
        </w:rPr>
        <w:t>%, lo que indica que después de pagar todos los gastos</w:t>
      </w:r>
      <w:r w:rsidR="00775D89">
        <w:rPr>
          <w:lang w:val="es-ES"/>
        </w:rPr>
        <w:t xml:space="preserve"> arriba mencionados y sumándole los impuestos, intereses de deudas, etc…</w:t>
      </w:r>
      <w:r>
        <w:rPr>
          <w:lang w:val="es-ES"/>
        </w:rPr>
        <w:t xml:space="preserve"> a la empresa le sigue quedando un buen margen de ganancia, un porcentaje alto que evidencia la buena rentabilidad del producto.</w:t>
      </w:r>
    </w:p>
    <w:p w:rsidR="00CE7A3A" w:rsidRDefault="00CE7A3A" w:rsidP="00CE7A3A">
      <w:pPr>
        <w:jc w:val="both"/>
        <w:rPr>
          <w:lang w:val="es-ES"/>
        </w:rPr>
      </w:pPr>
      <w:r>
        <w:rPr>
          <w:lang w:val="es-ES"/>
        </w:rPr>
        <w:t xml:space="preserve">Se puede concluir que </w:t>
      </w:r>
      <w:r w:rsidR="009D574F" w:rsidRPr="009D574F">
        <w:rPr>
          <w:lang w:val="es-ES"/>
        </w:rPr>
        <w:t>Adobe muestra una alta capacidad de generación de ingresos y rentabilidad sostenida</w:t>
      </w:r>
      <w:r>
        <w:rPr>
          <w:lang w:val="es-ES"/>
        </w:rPr>
        <w:t xml:space="preserve">, </w:t>
      </w:r>
      <w:r w:rsidR="00333252">
        <w:rPr>
          <w:lang w:val="es-ES"/>
        </w:rPr>
        <w:t>presentando un perfil financiero sólido</w:t>
      </w:r>
      <w:r w:rsidR="003E0DFD">
        <w:rPr>
          <w:lang w:val="es-ES"/>
        </w:rPr>
        <w:t>, que se ve reflejado en</w:t>
      </w:r>
      <w:r>
        <w:rPr>
          <w:lang w:val="es-ES"/>
        </w:rPr>
        <w:t xml:space="preserve"> la tendencia alcista año tras año. </w:t>
      </w:r>
      <w:r w:rsidR="00256C94">
        <w:rPr>
          <w:lang w:val="es-ES"/>
        </w:rPr>
        <w:t>Todo esto se</w:t>
      </w:r>
      <w:r w:rsidR="00333252">
        <w:rPr>
          <w:lang w:val="es-ES"/>
        </w:rPr>
        <w:t xml:space="preserve"> explica </w:t>
      </w:r>
      <w:r w:rsidR="00333252" w:rsidRPr="00333252">
        <w:rPr>
          <w:lang w:val="es-ES"/>
        </w:rPr>
        <w:t xml:space="preserve">por </w:t>
      </w:r>
      <w:r w:rsidR="00333252">
        <w:rPr>
          <w:lang w:val="es-ES"/>
        </w:rPr>
        <w:t xml:space="preserve">su </w:t>
      </w:r>
      <w:r w:rsidR="00333252" w:rsidRPr="00333252">
        <w:rPr>
          <w:lang w:val="es-ES"/>
        </w:rPr>
        <w:t>crecimiento sostenido, alta rentabilidad y generación consistente de flujo de caja.</w:t>
      </w:r>
    </w:p>
    <w:p w:rsidR="00AB0782" w:rsidRPr="00333252" w:rsidRDefault="00AB0782" w:rsidP="00CE7A3A">
      <w:pPr>
        <w:jc w:val="both"/>
        <w:rPr>
          <w:lang w:val="es-ES"/>
        </w:rPr>
      </w:pPr>
      <w:r>
        <w:rPr>
          <w:lang w:val="es-ES"/>
        </w:rPr>
        <w:t>La combinación de los altos márgenes y el crecimiento sostenido sugiere un modelo de negocio altamente escalable, típico de empresas de Software.</w:t>
      </w:r>
    </w:p>
    <w:p w:rsidR="005834A2" w:rsidRDefault="00D35C49" w:rsidP="000D1CA4">
      <w:pPr>
        <w:jc w:val="both"/>
        <w:rPr>
          <w:b/>
          <w:lang w:val="es-ES"/>
        </w:rPr>
      </w:pPr>
      <w:r w:rsidRPr="008A4FF7">
        <w:rPr>
          <w:b/>
          <w:lang w:val="es-ES"/>
        </w:rPr>
        <w:t>5.</w:t>
      </w:r>
      <w:r w:rsidR="000D1CA4" w:rsidRPr="008A4FF7">
        <w:rPr>
          <w:b/>
          <w:lang w:val="es-ES"/>
        </w:rPr>
        <w:t xml:space="preserve">3. </w:t>
      </w:r>
      <w:r w:rsidR="00D542AA">
        <w:rPr>
          <w:b/>
          <w:lang w:val="es-ES"/>
        </w:rPr>
        <w:t>¿Cuánto dinero destina Adobe para recomprar sus propias acciones</w:t>
      </w:r>
      <w:r w:rsidR="005834A2" w:rsidRPr="005834A2">
        <w:rPr>
          <w:b/>
          <w:lang w:val="es-ES"/>
        </w:rPr>
        <w:t>?</w:t>
      </w:r>
    </w:p>
    <w:p w:rsidR="005834A2" w:rsidRDefault="008A4B81" w:rsidP="000D1CA4">
      <w:pPr>
        <w:jc w:val="both"/>
        <w:rPr>
          <w:lang w:val="es-ES"/>
        </w:rPr>
      </w:pPr>
      <w:r>
        <w:rPr>
          <w:lang w:val="es-ES"/>
        </w:rPr>
        <w:lastRenderedPageBreak/>
        <w:t xml:space="preserve">Para calcular </w:t>
      </w:r>
      <w:r w:rsidR="0075588E">
        <w:rPr>
          <w:lang w:val="es-ES"/>
        </w:rPr>
        <w:t>cuánto</w:t>
      </w:r>
      <w:r>
        <w:rPr>
          <w:lang w:val="es-ES"/>
        </w:rPr>
        <w:t xml:space="preserve"> </w:t>
      </w:r>
      <w:r w:rsidR="00D542AA">
        <w:rPr>
          <w:lang w:val="es-ES"/>
        </w:rPr>
        <w:t>dinero destina la empresa para recomprar sus propias acciones</w:t>
      </w:r>
      <w:r>
        <w:rPr>
          <w:lang w:val="es-ES"/>
        </w:rPr>
        <w:t xml:space="preserve"> debemos ver el efectivo que queda en el flujo operativo y ver qué cantida</w:t>
      </w:r>
      <w:r w:rsidR="0075588E">
        <w:rPr>
          <w:lang w:val="es-ES"/>
        </w:rPr>
        <w:t xml:space="preserve">d se destina para la recompra, luego podemos obtener un porcentaje se </w:t>
      </w:r>
      <w:r w:rsidR="009D574F">
        <w:rPr>
          <w:lang w:val="es-ES"/>
        </w:rPr>
        <w:t>usó</w:t>
      </w:r>
      <w:r w:rsidR="0075588E">
        <w:rPr>
          <w:lang w:val="es-ES"/>
        </w:rPr>
        <w:t xml:space="preserve"> para esto</w:t>
      </w:r>
      <w:r>
        <w:rPr>
          <w:lang w:val="es-ES"/>
        </w:rPr>
        <w:t xml:space="preserve">, </w:t>
      </w:r>
      <w:r w:rsidR="003A5E6E" w:rsidRPr="003A5E6E">
        <w:rPr>
          <w:lang w:val="es-ES"/>
        </w:rPr>
        <w:t xml:space="preserve">este es un indicador relevante, ya que una empresa que recompra sus propias acciones suele reflejar confianza </w:t>
      </w:r>
      <w:r w:rsidR="00F43F56">
        <w:rPr>
          <w:lang w:val="es-ES"/>
        </w:rPr>
        <w:t>al inversor de que obtiene sus ganancias y sus intereses a cabalidad</w:t>
      </w:r>
      <w:r w:rsidR="0075588E">
        <w:rPr>
          <w:lang w:val="es-ES"/>
        </w:rPr>
        <w:t>.</w:t>
      </w:r>
    </w:p>
    <w:p w:rsidR="008A4B81" w:rsidRDefault="008A4B81" w:rsidP="000D1CA4">
      <w:pPr>
        <w:jc w:val="both"/>
        <w:rPr>
          <w:lang w:val="es-ES"/>
        </w:rPr>
      </w:pPr>
      <w:r>
        <w:rPr>
          <w:lang w:val="es-ES"/>
        </w:rPr>
        <w:t>Al hacer la consulta nos encontramos con:</w:t>
      </w:r>
    </w:p>
    <w:tbl>
      <w:tblPr>
        <w:tblW w:w="4290" w:type="dxa"/>
        <w:jc w:val="center"/>
        <w:tblLook w:val="04A0" w:firstRow="1" w:lastRow="0" w:firstColumn="1" w:lastColumn="0" w:noHBand="0" w:noVBand="1"/>
      </w:tblPr>
      <w:tblGrid>
        <w:gridCol w:w="541"/>
        <w:gridCol w:w="1244"/>
        <w:gridCol w:w="1507"/>
        <w:gridCol w:w="1656"/>
      </w:tblGrid>
      <w:tr w:rsidR="00360247" w:rsidRPr="00360247" w:rsidTr="00360247">
        <w:trPr>
          <w:trHeight w:val="550"/>
          <w:jc w:val="center"/>
        </w:trPr>
        <w:tc>
          <w:tcPr>
            <w:tcW w:w="4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proofErr w:type="spellStart"/>
            <w:r w:rsidRPr="00360247">
              <w:rPr>
                <w:rFonts w:ascii="Calibri" w:eastAsia="Times New Roman" w:hAnsi="Calibri" w:cs="Calibri"/>
                <w:b/>
                <w:bCs/>
                <w:color w:val="000000"/>
                <w:sz w:val="16"/>
                <w:szCs w:val="16"/>
              </w:rPr>
              <w:t>año</w:t>
            </w:r>
            <w:proofErr w:type="spellEnd"/>
          </w:p>
        </w:tc>
        <w:tc>
          <w:tcPr>
            <w:tcW w:w="1080" w:type="dxa"/>
            <w:tcBorders>
              <w:top w:val="single" w:sz="4" w:space="0" w:color="auto"/>
              <w:left w:val="nil"/>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proofErr w:type="spellStart"/>
            <w:r w:rsidRPr="00360247">
              <w:rPr>
                <w:rFonts w:ascii="Calibri" w:eastAsia="Times New Roman" w:hAnsi="Calibri" w:cs="Calibri"/>
                <w:b/>
                <w:bCs/>
                <w:color w:val="000000"/>
                <w:sz w:val="16"/>
                <w:szCs w:val="16"/>
              </w:rPr>
              <w:t>flujo_operativo</w:t>
            </w:r>
            <w:proofErr w:type="spellEnd"/>
          </w:p>
        </w:tc>
        <w:tc>
          <w:tcPr>
            <w:tcW w:w="1340" w:type="dxa"/>
            <w:tcBorders>
              <w:top w:val="single" w:sz="4" w:space="0" w:color="auto"/>
              <w:left w:val="nil"/>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proofErr w:type="spellStart"/>
            <w:r w:rsidRPr="00360247">
              <w:rPr>
                <w:rFonts w:ascii="Calibri" w:eastAsia="Times New Roman" w:hAnsi="Calibri" w:cs="Calibri"/>
                <w:b/>
                <w:bCs/>
                <w:color w:val="000000"/>
                <w:sz w:val="16"/>
                <w:szCs w:val="16"/>
              </w:rPr>
              <w:t>recompra_acciones</w:t>
            </w:r>
            <w:proofErr w:type="spellEnd"/>
          </w:p>
        </w:tc>
        <w:tc>
          <w:tcPr>
            <w:tcW w:w="1470" w:type="dxa"/>
            <w:tcBorders>
              <w:top w:val="single" w:sz="4" w:space="0" w:color="auto"/>
              <w:left w:val="nil"/>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proofErr w:type="spellStart"/>
            <w:r w:rsidRPr="00360247">
              <w:rPr>
                <w:rFonts w:ascii="Calibri" w:eastAsia="Times New Roman" w:hAnsi="Calibri" w:cs="Calibri"/>
                <w:b/>
                <w:bCs/>
                <w:color w:val="000000"/>
                <w:sz w:val="16"/>
                <w:szCs w:val="16"/>
              </w:rPr>
              <w:t>porcentaje_recompra</w:t>
            </w:r>
            <w:proofErr w:type="spellEnd"/>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2019</w:t>
            </w:r>
          </w:p>
        </w:tc>
        <w:tc>
          <w:tcPr>
            <w:tcW w:w="10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4422</w:t>
            </w:r>
          </w:p>
        </w:tc>
        <w:tc>
          <w:tcPr>
            <w:tcW w:w="134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2517</w:t>
            </w:r>
          </w:p>
        </w:tc>
        <w:tc>
          <w:tcPr>
            <w:tcW w:w="147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56.92</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2020</w:t>
            </w:r>
          </w:p>
        </w:tc>
        <w:tc>
          <w:tcPr>
            <w:tcW w:w="10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5727</w:t>
            </w:r>
          </w:p>
        </w:tc>
        <w:tc>
          <w:tcPr>
            <w:tcW w:w="134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2780</w:t>
            </w:r>
          </w:p>
        </w:tc>
        <w:tc>
          <w:tcPr>
            <w:tcW w:w="147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48.54</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2021</w:t>
            </w:r>
          </w:p>
        </w:tc>
        <w:tc>
          <w:tcPr>
            <w:tcW w:w="10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7230</w:t>
            </w:r>
          </w:p>
        </w:tc>
        <w:tc>
          <w:tcPr>
            <w:tcW w:w="134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3659</w:t>
            </w:r>
          </w:p>
        </w:tc>
        <w:tc>
          <w:tcPr>
            <w:tcW w:w="147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50.61</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2022</w:t>
            </w:r>
          </w:p>
        </w:tc>
        <w:tc>
          <w:tcPr>
            <w:tcW w:w="10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7838</w:t>
            </w:r>
          </w:p>
        </w:tc>
        <w:tc>
          <w:tcPr>
            <w:tcW w:w="134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6272</w:t>
            </w:r>
          </w:p>
        </w:tc>
        <w:tc>
          <w:tcPr>
            <w:tcW w:w="147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80.02</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2023</w:t>
            </w:r>
          </w:p>
        </w:tc>
        <w:tc>
          <w:tcPr>
            <w:tcW w:w="10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7302</w:t>
            </w:r>
          </w:p>
        </w:tc>
        <w:tc>
          <w:tcPr>
            <w:tcW w:w="134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4086</w:t>
            </w:r>
          </w:p>
        </w:tc>
        <w:tc>
          <w:tcPr>
            <w:tcW w:w="147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55.96</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2024</w:t>
            </w:r>
          </w:p>
        </w:tc>
        <w:tc>
          <w:tcPr>
            <w:tcW w:w="10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8056</w:t>
            </w:r>
          </w:p>
        </w:tc>
        <w:tc>
          <w:tcPr>
            <w:tcW w:w="134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9139</w:t>
            </w:r>
          </w:p>
        </w:tc>
        <w:tc>
          <w:tcPr>
            <w:tcW w:w="147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113.44</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2025</w:t>
            </w:r>
          </w:p>
        </w:tc>
        <w:tc>
          <w:tcPr>
            <w:tcW w:w="10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10031</w:t>
            </w:r>
          </w:p>
        </w:tc>
        <w:tc>
          <w:tcPr>
            <w:tcW w:w="134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10933</w:t>
            </w:r>
          </w:p>
        </w:tc>
        <w:tc>
          <w:tcPr>
            <w:tcW w:w="147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108.99</w:t>
            </w:r>
          </w:p>
        </w:tc>
      </w:tr>
    </w:tbl>
    <w:p w:rsidR="008A4B81" w:rsidRDefault="008A4B81" w:rsidP="00360247">
      <w:pPr>
        <w:jc w:val="center"/>
        <w:rPr>
          <w:lang w:val="es-ES"/>
        </w:rPr>
      </w:pPr>
    </w:p>
    <w:p w:rsidR="00CC0034" w:rsidRDefault="0075588E" w:rsidP="000D1CA4">
      <w:pPr>
        <w:jc w:val="both"/>
        <w:rPr>
          <w:lang w:val="es-ES"/>
        </w:rPr>
      </w:pPr>
      <w:r>
        <w:rPr>
          <w:lang w:val="es-ES"/>
        </w:rPr>
        <w:t xml:space="preserve">Desde 2019 a 2025 la empresa ha comprado un total de 39386 </w:t>
      </w:r>
      <w:r w:rsidR="00C73D1D">
        <w:rPr>
          <w:lang w:val="es-ES"/>
        </w:rPr>
        <w:t>millones</w:t>
      </w:r>
      <w:r>
        <w:rPr>
          <w:lang w:val="es-ES"/>
        </w:rPr>
        <w:t xml:space="preserve"> de dólares de sus propias acciones, es decir un 73.50% del flujo operativo. </w:t>
      </w:r>
      <w:r w:rsidR="00256C94">
        <w:rPr>
          <w:lang w:val="es-ES"/>
        </w:rPr>
        <w:t>Esto refuerza la política de retorno al accionista</w:t>
      </w:r>
      <w:r>
        <w:rPr>
          <w:lang w:val="es-ES"/>
        </w:rPr>
        <w:t xml:space="preserve"> que se evidencia por los montos tan altos de recompra, el año 2024 fue el más alto ya que compraron un 113.44% del flujo </w:t>
      </w:r>
      <w:r w:rsidR="00F43F56">
        <w:rPr>
          <w:lang w:val="es-ES"/>
        </w:rPr>
        <w:t>operativo,</w:t>
      </w:r>
      <w:r>
        <w:rPr>
          <w:lang w:val="es-ES"/>
        </w:rPr>
        <w:t xml:space="preserve"> es decir</w:t>
      </w:r>
      <w:r w:rsidR="00B02374">
        <w:rPr>
          <w:lang w:val="es-ES"/>
        </w:rPr>
        <w:t>,</w:t>
      </w:r>
      <w:r>
        <w:rPr>
          <w:lang w:val="es-ES"/>
        </w:rPr>
        <w:t xml:space="preserve"> </w:t>
      </w:r>
      <w:r w:rsidR="00B02374" w:rsidRPr="00B02374">
        <w:rPr>
          <w:lang w:val="es-ES"/>
        </w:rPr>
        <w:t>las recompras superan el flujo operativo, lo que sugiere que la empresa podría estar financiándolas mediante efectivo acumulado o deuda</w:t>
      </w:r>
      <w:r w:rsidR="00024B69">
        <w:rPr>
          <w:lang w:val="es-ES"/>
        </w:rPr>
        <w:t>, esto introduce un riesgo que merece seguimiento</w:t>
      </w:r>
      <w:r w:rsidR="00B02374" w:rsidRPr="00B02374">
        <w:rPr>
          <w:lang w:val="es-ES"/>
        </w:rPr>
        <w:t>.</w:t>
      </w:r>
    </w:p>
    <w:p w:rsidR="00360247" w:rsidRDefault="00F43F56" w:rsidP="000D1CA4">
      <w:pPr>
        <w:jc w:val="both"/>
        <w:rPr>
          <w:lang w:val="es-ES"/>
        </w:rPr>
      </w:pPr>
      <w:r>
        <w:rPr>
          <w:lang w:val="es-ES"/>
        </w:rPr>
        <w:t>A pesar de que cumple sus obligaciones, está usando un mayor</w:t>
      </w:r>
      <w:r w:rsidR="00360247">
        <w:rPr>
          <w:lang w:val="es-ES"/>
        </w:rPr>
        <w:t xml:space="preserve"> porcentaje del flujo operativo. Por otro lado, puede ser interpretado como que la empresa confía tanto en si misma que prefiere comprar sus propias acciones en lugar de invertir en otra cosa.</w:t>
      </w:r>
    </w:p>
    <w:p w:rsidR="009F689D" w:rsidRPr="009F689D" w:rsidRDefault="009F689D" w:rsidP="009F689D">
      <w:pPr>
        <w:jc w:val="both"/>
        <w:rPr>
          <w:lang w:val="es-ES"/>
        </w:rPr>
      </w:pPr>
      <w:r>
        <w:rPr>
          <w:lang w:val="es-ES"/>
        </w:rPr>
        <w:t>Para explicar porque esto sería un riesgo debemos saber que c</w:t>
      </w:r>
      <w:r w:rsidRPr="009F689D">
        <w:rPr>
          <w:lang w:val="es-ES"/>
        </w:rPr>
        <w:t>uando las recompras de acciones superan el flujo de caja operativo, implica que la empresa no está financiando estas recompras únicamente con el dinero generado por su actividad principal.</w:t>
      </w:r>
      <w:r>
        <w:rPr>
          <w:lang w:val="es-ES"/>
        </w:rPr>
        <w:t xml:space="preserve"> Ese dato puede implicar:</w:t>
      </w:r>
    </w:p>
    <w:p w:rsidR="009F689D" w:rsidRPr="009F689D" w:rsidRDefault="009F689D" w:rsidP="009F689D">
      <w:pPr>
        <w:pStyle w:val="Prrafodelista"/>
        <w:numPr>
          <w:ilvl w:val="0"/>
          <w:numId w:val="37"/>
        </w:numPr>
        <w:jc w:val="both"/>
        <w:rPr>
          <w:lang w:val="es-ES"/>
        </w:rPr>
      </w:pPr>
      <w:r w:rsidRPr="009F689D">
        <w:rPr>
          <w:lang w:val="es-ES"/>
        </w:rPr>
        <w:t>Uso de efectivo acumulado (reduciendo liquidez)</w:t>
      </w:r>
    </w:p>
    <w:p w:rsidR="009F689D" w:rsidRDefault="009F689D" w:rsidP="009F689D">
      <w:pPr>
        <w:pStyle w:val="Prrafodelista"/>
        <w:numPr>
          <w:ilvl w:val="0"/>
          <w:numId w:val="37"/>
        </w:numPr>
        <w:jc w:val="both"/>
        <w:rPr>
          <w:lang w:val="es-ES"/>
        </w:rPr>
      </w:pPr>
      <w:r w:rsidRPr="009F689D">
        <w:rPr>
          <w:lang w:val="es-ES"/>
        </w:rPr>
        <w:t>Incremento del endeudamiento</w:t>
      </w:r>
    </w:p>
    <w:p w:rsidR="009F689D" w:rsidRPr="009F689D" w:rsidRDefault="009F689D" w:rsidP="009F689D">
      <w:pPr>
        <w:jc w:val="both"/>
        <w:rPr>
          <w:lang w:val="es-ES"/>
        </w:rPr>
      </w:pPr>
      <w:r>
        <w:rPr>
          <w:lang w:val="es-ES"/>
        </w:rPr>
        <w:t>L</w:t>
      </w:r>
      <w:r w:rsidRPr="009F689D">
        <w:rPr>
          <w:lang w:val="es-ES"/>
        </w:rPr>
        <w:t>os</w:t>
      </w:r>
      <w:r>
        <w:rPr>
          <w:lang w:val="es-ES"/>
        </w:rPr>
        <w:t xml:space="preserve"> posibles</w:t>
      </w:r>
      <w:r w:rsidRPr="009F689D">
        <w:rPr>
          <w:lang w:val="es-ES"/>
        </w:rPr>
        <w:t xml:space="preserve"> riesgos asociados incluyen:</w:t>
      </w:r>
    </w:p>
    <w:p w:rsidR="009F689D" w:rsidRPr="009F689D" w:rsidRDefault="009F689D" w:rsidP="009F689D">
      <w:pPr>
        <w:pStyle w:val="Prrafodelista"/>
        <w:numPr>
          <w:ilvl w:val="0"/>
          <w:numId w:val="38"/>
        </w:numPr>
        <w:jc w:val="both"/>
        <w:rPr>
          <w:lang w:val="es-ES"/>
        </w:rPr>
      </w:pPr>
      <w:r w:rsidRPr="009F689D">
        <w:rPr>
          <w:lang w:val="es-ES"/>
        </w:rPr>
        <w:t>Menor flexibilidad financiera ante crisis o caídas en ingresos</w:t>
      </w:r>
    </w:p>
    <w:p w:rsidR="009F689D" w:rsidRPr="009F689D" w:rsidRDefault="009F689D" w:rsidP="009F689D">
      <w:pPr>
        <w:pStyle w:val="Prrafodelista"/>
        <w:numPr>
          <w:ilvl w:val="0"/>
          <w:numId w:val="38"/>
        </w:numPr>
        <w:jc w:val="both"/>
        <w:rPr>
          <w:lang w:val="es-ES"/>
        </w:rPr>
      </w:pPr>
      <w:r w:rsidRPr="009F689D">
        <w:rPr>
          <w:lang w:val="es-ES"/>
        </w:rPr>
        <w:t>Mayor exposición a deuda si esta estrategia se mantiene en el tiempo</w:t>
      </w:r>
    </w:p>
    <w:p w:rsidR="009F689D" w:rsidRPr="009F689D" w:rsidRDefault="009F689D" w:rsidP="009F689D">
      <w:pPr>
        <w:pStyle w:val="Prrafodelista"/>
        <w:numPr>
          <w:ilvl w:val="0"/>
          <w:numId w:val="38"/>
        </w:numPr>
        <w:jc w:val="both"/>
        <w:rPr>
          <w:lang w:val="es-ES"/>
        </w:rPr>
      </w:pPr>
      <w:r w:rsidRPr="009F689D">
        <w:rPr>
          <w:lang w:val="es-ES"/>
        </w:rPr>
        <w:t>Posible priorización del retorno al accionista sobre la reinversión en el negocio</w:t>
      </w:r>
    </w:p>
    <w:p w:rsidR="009F689D" w:rsidRPr="009F689D" w:rsidRDefault="009F689D" w:rsidP="009F689D">
      <w:pPr>
        <w:jc w:val="both"/>
        <w:rPr>
          <w:lang w:val="es-ES"/>
        </w:rPr>
      </w:pPr>
      <w:r w:rsidRPr="009F689D">
        <w:rPr>
          <w:lang w:val="es-ES"/>
        </w:rPr>
        <w:t>Si bien en el corto plazo puede interpretarse como una señal de confianza, en el largo plazo requiere seguimiento para evaluar su sostenibilidad.</w:t>
      </w:r>
    </w:p>
    <w:p w:rsidR="000D1CA4" w:rsidRDefault="00D35C49" w:rsidP="000D1CA4">
      <w:pPr>
        <w:jc w:val="both"/>
        <w:rPr>
          <w:b/>
          <w:lang w:val="es-AR"/>
        </w:rPr>
      </w:pPr>
      <w:r w:rsidRPr="008A4FF7">
        <w:rPr>
          <w:b/>
          <w:lang w:val="es-AR"/>
        </w:rPr>
        <w:t>5.</w:t>
      </w:r>
      <w:r w:rsidR="000D1CA4" w:rsidRPr="008A4FF7">
        <w:rPr>
          <w:b/>
          <w:lang w:val="es-AR"/>
        </w:rPr>
        <w:t xml:space="preserve">4. </w:t>
      </w:r>
      <w:r w:rsidR="0052438E" w:rsidRPr="0052438E">
        <w:rPr>
          <w:b/>
          <w:lang w:val="es-AR"/>
        </w:rPr>
        <w:t>¿Cuánto porcentaje de los ingresos esta empresa invierte en tecnología y desarrollo?</w:t>
      </w:r>
    </w:p>
    <w:p w:rsidR="004F0F78" w:rsidRPr="00FF24AA" w:rsidRDefault="00FF24AA" w:rsidP="000D1CA4">
      <w:pPr>
        <w:jc w:val="both"/>
        <w:rPr>
          <w:lang w:val="es-AR"/>
        </w:rPr>
      </w:pPr>
      <w:r>
        <w:rPr>
          <w:lang w:val="es-AR"/>
        </w:rPr>
        <w:t xml:space="preserve">Es importante saber </w:t>
      </w:r>
      <w:r w:rsidR="00A27E3A">
        <w:rPr>
          <w:lang w:val="es-AR"/>
        </w:rPr>
        <w:t>qué</w:t>
      </w:r>
      <w:r>
        <w:rPr>
          <w:lang w:val="es-AR"/>
        </w:rPr>
        <w:t xml:space="preserve"> porcentaje de los ingresos la empresa invierte en tecnología y desarrollo (siempre y cuando los datos lo permitan) ya que</w:t>
      </w:r>
      <w:r w:rsidR="00F43F56">
        <w:rPr>
          <w:lang w:val="es-AR"/>
        </w:rPr>
        <w:t xml:space="preserve"> es un indicador muy saludable que</w:t>
      </w:r>
      <w:r>
        <w:rPr>
          <w:lang w:val="es-AR"/>
        </w:rPr>
        <w:t xml:space="preserve"> demuestra el compromiso de la empresa que tiene con su expansión y crecimiento</w:t>
      </w:r>
      <w:r w:rsidR="004433E7">
        <w:rPr>
          <w:lang w:val="es-AR"/>
        </w:rPr>
        <w:t xml:space="preserve">, además </w:t>
      </w:r>
      <w:r w:rsidR="00F43F56">
        <w:rPr>
          <w:lang w:val="es-AR"/>
        </w:rPr>
        <w:t>la confianza que tiene la empresa en seguir desarrollando su propio producto. Para saber esto analizamos los ingresos y la cantidad que se destina a inversión y su respectivo porcentaje, tras la consulta nos encontramos:</w:t>
      </w:r>
    </w:p>
    <w:tbl>
      <w:tblPr>
        <w:tblW w:w="2860" w:type="dxa"/>
        <w:jc w:val="center"/>
        <w:tblLook w:val="04A0" w:firstRow="1" w:lastRow="0" w:firstColumn="1" w:lastColumn="0" w:noHBand="0" w:noVBand="1"/>
      </w:tblPr>
      <w:tblGrid>
        <w:gridCol w:w="541"/>
        <w:gridCol w:w="769"/>
        <w:gridCol w:w="1035"/>
        <w:gridCol w:w="1139"/>
      </w:tblGrid>
      <w:tr w:rsidR="00360247" w:rsidRPr="00360247" w:rsidTr="00360247">
        <w:trPr>
          <w:trHeight w:val="550"/>
          <w:jc w:val="center"/>
        </w:trPr>
        <w:tc>
          <w:tcPr>
            <w:tcW w:w="4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proofErr w:type="spellStart"/>
            <w:r w:rsidRPr="00360247">
              <w:rPr>
                <w:rFonts w:ascii="Calibri" w:eastAsia="Times New Roman" w:hAnsi="Calibri" w:cs="Calibri"/>
                <w:b/>
                <w:bCs/>
                <w:color w:val="000000"/>
                <w:sz w:val="16"/>
                <w:szCs w:val="16"/>
              </w:rPr>
              <w:lastRenderedPageBreak/>
              <w:t>año</w:t>
            </w:r>
            <w:proofErr w:type="spellEnd"/>
          </w:p>
        </w:tc>
        <w:tc>
          <w:tcPr>
            <w:tcW w:w="620" w:type="dxa"/>
            <w:tcBorders>
              <w:top w:val="single" w:sz="4" w:space="0" w:color="auto"/>
              <w:left w:val="nil"/>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proofErr w:type="spellStart"/>
            <w:r w:rsidRPr="00360247">
              <w:rPr>
                <w:rFonts w:ascii="Calibri" w:eastAsia="Times New Roman" w:hAnsi="Calibri" w:cs="Calibri"/>
                <w:b/>
                <w:bCs/>
                <w:color w:val="000000"/>
                <w:sz w:val="16"/>
                <w:szCs w:val="16"/>
              </w:rPr>
              <w:t>ingresos</w:t>
            </w:r>
            <w:proofErr w:type="spellEnd"/>
          </w:p>
        </w:tc>
        <w:tc>
          <w:tcPr>
            <w:tcW w:w="880" w:type="dxa"/>
            <w:tcBorders>
              <w:top w:val="single" w:sz="4" w:space="0" w:color="auto"/>
              <w:left w:val="nil"/>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proofErr w:type="spellStart"/>
            <w:r w:rsidRPr="00360247">
              <w:rPr>
                <w:rFonts w:ascii="Calibri" w:eastAsia="Times New Roman" w:hAnsi="Calibri" w:cs="Calibri"/>
                <w:b/>
                <w:bCs/>
                <w:color w:val="000000"/>
                <w:sz w:val="16"/>
                <w:szCs w:val="16"/>
              </w:rPr>
              <w:t>inversion_id</w:t>
            </w:r>
            <w:proofErr w:type="spellEnd"/>
          </w:p>
        </w:tc>
        <w:tc>
          <w:tcPr>
            <w:tcW w:w="960" w:type="dxa"/>
            <w:tcBorders>
              <w:top w:val="single" w:sz="4" w:space="0" w:color="auto"/>
              <w:left w:val="nil"/>
              <w:bottom w:val="single" w:sz="4" w:space="0" w:color="auto"/>
              <w:right w:val="single" w:sz="4" w:space="0" w:color="auto"/>
            </w:tcBorders>
            <w:shd w:val="clear" w:color="000000" w:fill="DDEBF7"/>
            <w:noWrap/>
            <w:vAlign w:val="center"/>
            <w:hideMark/>
          </w:tcPr>
          <w:p w:rsidR="00360247" w:rsidRPr="00360247" w:rsidRDefault="00360247" w:rsidP="00360247">
            <w:pPr>
              <w:spacing w:after="0" w:line="240" w:lineRule="auto"/>
              <w:jc w:val="center"/>
              <w:rPr>
                <w:rFonts w:ascii="Calibri" w:eastAsia="Times New Roman" w:hAnsi="Calibri" w:cs="Calibri"/>
                <w:b/>
                <w:bCs/>
                <w:color w:val="000000"/>
                <w:sz w:val="16"/>
                <w:szCs w:val="16"/>
              </w:rPr>
            </w:pPr>
            <w:proofErr w:type="spellStart"/>
            <w:r w:rsidRPr="00360247">
              <w:rPr>
                <w:rFonts w:ascii="Calibri" w:eastAsia="Times New Roman" w:hAnsi="Calibri" w:cs="Calibri"/>
                <w:b/>
                <w:bCs/>
                <w:color w:val="000000"/>
                <w:sz w:val="16"/>
                <w:szCs w:val="16"/>
              </w:rPr>
              <w:t>porcentaje_id</w:t>
            </w:r>
            <w:proofErr w:type="spellEnd"/>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2019</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11171</w:t>
            </w:r>
          </w:p>
        </w:tc>
        <w:tc>
          <w:tcPr>
            <w:tcW w:w="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1930</w:t>
            </w:r>
          </w:p>
        </w:tc>
        <w:tc>
          <w:tcPr>
            <w:tcW w:w="96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17.28</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2020</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12868</w:t>
            </w:r>
          </w:p>
        </w:tc>
        <w:tc>
          <w:tcPr>
            <w:tcW w:w="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2188</w:t>
            </w:r>
          </w:p>
        </w:tc>
        <w:tc>
          <w:tcPr>
            <w:tcW w:w="96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17</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2021</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15785</w:t>
            </w:r>
          </w:p>
        </w:tc>
        <w:tc>
          <w:tcPr>
            <w:tcW w:w="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2540</w:t>
            </w:r>
          </w:p>
        </w:tc>
        <w:tc>
          <w:tcPr>
            <w:tcW w:w="96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16.09</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2022</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17606</w:t>
            </w:r>
          </w:p>
        </w:tc>
        <w:tc>
          <w:tcPr>
            <w:tcW w:w="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2987</w:t>
            </w:r>
          </w:p>
        </w:tc>
        <w:tc>
          <w:tcPr>
            <w:tcW w:w="96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16.97</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2023</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19409</w:t>
            </w:r>
          </w:p>
        </w:tc>
        <w:tc>
          <w:tcPr>
            <w:tcW w:w="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3473</w:t>
            </w:r>
          </w:p>
        </w:tc>
        <w:tc>
          <w:tcPr>
            <w:tcW w:w="96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17.89</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2024</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21505</w:t>
            </w:r>
          </w:p>
        </w:tc>
        <w:tc>
          <w:tcPr>
            <w:tcW w:w="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3944</w:t>
            </w:r>
          </w:p>
        </w:tc>
        <w:tc>
          <w:tcPr>
            <w:tcW w:w="96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18.34</w:t>
            </w:r>
          </w:p>
        </w:tc>
      </w:tr>
      <w:tr w:rsidR="00360247" w:rsidRPr="00360247" w:rsidTr="00360247">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2025</w:t>
            </w:r>
          </w:p>
        </w:tc>
        <w:tc>
          <w:tcPr>
            <w:tcW w:w="62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23769</w:t>
            </w:r>
          </w:p>
        </w:tc>
        <w:tc>
          <w:tcPr>
            <w:tcW w:w="88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4294</w:t>
            </w:r>
          </w:p>
        </w:tc>
        <w:tc>
          <w:tcPr>
            <w:tcW w:w="960" w:type="dxa"/>
            <w:tcBorders>
              <w:top w:val="nil"/>
              <w:left w:val="nil"/>
              <w:bottom w:val="single" w:sz="4" w:space="0" w:color="auto"/>
              <w:right w:val="single" w:sz="4" w:space="0" w:color="auto"/>
            </w:tcBorders>
            <w:shd w:val="clear" w:color="auto" w:fill="auto"/>
            <w:vAlign w:val="center"/>
            <w:hideMark/>
          </w:tcPr>
          <w:p w:rsidR="00360247" w:rsidRPr="00360247" w:rsidRDefault="00360247" w:rsidP="00360247">
            <w:pPr>
              <w:spacing w:after="0" w:line="240" w:lineRule="auto"/>
              <w:jc w:val="center"/>
              <w:rPr>
                <w:rFonts w:ascii="Calibri" w:eastAsia="Times New Roman" w:hAnsi="Calibri" w:cs="Calibri"/>
                <w:color w:val="000000"/>
                <w:sz w:val="16"/>
                <w:szCs w:val="16"/>
              </w:rPr>
            </w:pPr>
            <w:r w:rsidRPr="00360247">
              <w:rPr>
                <w:rFonts w:ascii="Calibri" w:eastAsia="Times New Roman" w:hAnsi="Calibri" w:cs="Calibri"/>
                <w:color w:val="000000"/>
                <w:sz w:val="16"/>
                <w:szCs w:val="16"/>
              </w:rPr>
              <w:t>18.07</w:t>
            </w:r>
          </w:p>
        </w:tc>
      </w:tr>
    </w:tbl>
    <w:p w:rsidR="00FF24AA" w:rsidRDefault="00FF24AA" w:rsidP="000D1CA4">
      <w:pPr>
        <w:jc w:val="both"/>
        <w:rPr>
          <w:lang w:val="es-ES"/>
        </w:rPr>
      </w:pPr>
    </w:p>
    <w:p w:rsidR="004F0F78" w:rsidRPr="00FF24AA" w:rsidRDefault="00F43F56" w:rsidP="000D1CA4">
      <w:pPr>
        <w:jc w:val="both"/>
        <w:rPr>
          <w:lang w:val="es-ES"/>
        </w:rPr>
      </w:pPr>
      <w:r>
        <w:rPr>
          <w:lang w:val="es-ES"/>
        </w:rPr>
        <w:t>Estos resultados nos demuestran</w:t>
      </w:r>
      <w:r w:rsidR="00FF24AA" w:rsidRPr="00FF24AA">
        <w:rPr>
          <w:lang w:val="es-ES"/>
        </w:rPr>
        <w:t xml:space="preserve"> que Adobe invierte un aproximado del 17% de sus ingresos en investigación y desarrollo, </w:t>
      </w:r>
      <w:r w:rsidR="00256C94" w:rsidRPr="00256C94">
        <w:rPr>
          <w:lang w:val="es-ES"/>
        </w:rPr>
        <w:t>lo que puede interpretarse como una señal positiva para los inversores</w:t>
      </w:r>
      <w:r w:rsidR="004433E7">
        <w:rPr>
          <w:lang w:val="es-ES"/>
        </w:rPr>
        <w:t xml:space="preserve">, esto indica </w:t>
      </w:r>
      <w:r w:rsidR="00FF24AA" w:rsidRPr="00FF24AA">
        <w:rPr>
          <w:lang w:val="es-ES"/>
        </w:rPr>
        <w:t xml:space="preserve">que la empresa </w:t>
      </w:r>
      <w:r w:rsidR="00016C89" w:rsidRPr="00FF24AA">
        <w:rPr>
          <w:lang w:val="es-ES"/>
        </w:rPr>
        <w:t>está</w:t>
      </w:r>
      <w:r w:rsidR="00FF24AA" w:rsidRPr="00FF24AA">
        <w:rPr>
          <w:lang w:val="es-ES"/>
        </w:rPr>
        <w:t xml:space="preserve"> comprometida cada año en expandirse e invertir en mejorar</w:t>
      </w:r>
      <w:r>
        <w:rPr>
          <w:lang w:val="es-ES"/>
        </w:rPr>
        <w:t xml:space="preserve"> la tecnología.</w:t>
      </w:r>
    </w:p>
    <w:p w:rsidR="0052438E" w:rsidRDefault="00D35C49" w:rsidP="000D1CA4">
      <w:pPr>
        <w:jc w:val="both"/>
        <w:rPr>
          <w:b/>
          <w:lang w:val="es-ES"/>
        </w:rPr>
      </w:pPr>
      <w:r w:rsidRPr="008A4FF7">
        <w:rPr>
          <w:b/>
          <w:lang w:val="es-ES"/>
        </w:rPr>
        <w:t>5.</w:t>
      </w:r>
      <w:r w:rsidR="000D1CA4" w:rsidRPr="008A4FF7">
        <w:rPr>
          <w:b/>
          <w:lang w:val="es-ES"/>
        </w:rPr>
        <w:t xml:space="preserve">5. </w:t>
      </w:r>
      <w:r w:rsidR="0052438E" w:rsidRPr="0052438E">
        <w:rPr>
          <w:b/>
          <w:lang w:val="es-ES"/>
        </w:rPr>
        <w:t>¿Qué tan endeudada esta la empresa?</w:t>
      </w:r>
    </w:p>
    <w:p w:rsidR="00FF24AA" w:rsidRDefault="00FF24AA" w:rsidP="000D1CA4">
      <w:pPr>
        <w:jc w:val="both"/>
        <w:rPr>
          <w:lang w:val="es-ES"/>
        </w:rPr>
      </w:pPr>
      <w:r>
        <w:rPr>
          <w:lang w:val="es-ES"/>
        </w:rPr>
        <w:t xml:space="preserve">Para saber que tan endeuda esta la empresa debemos saber los datos sobre el patrimonio neto </w:t>
      </w:r>
      <w:r w:rsidR="00016C89">
        <w:rPr>
          <w:lang w:val="es-ES"/>
        </w:rPr>
        <w:t>por año y compararla con</w:t>
      </w:r>
      <w:r>
        <w:rPr>
          <w:lang w:val="es-ES"/>
        </w:rPr>
        <w:t xml:space="preserve"> la deuda a largo plazo, esto es clave ya que nos va a decir el porcentaje de endeudamiento</w:t>
      </w:r>
      <w:r w:rsidR="00016C89">
        <w:rPr>
          <w:lang w:val="es-ES"/>
        </w:rPr>
        <w:t xml:space="preserve"> real que tiene sobre todo el patrimonio de la empresa</w:t>
      </w:r>
      <w:r w:rsidR="003F0ED4">
        <w:rPr>
          <w:lang w:val="es-ES"/>
        </w:rPr>
        <w:t xml:space="preserve"> y poder saber la tendencia que viene teniendo año tras año</w:t>
      </w:r>
      <w:r w:rsidR="00016C89">
        <w:rPr>
          <w:lang w:val="es-ES"/>
        </w:rPr>
        <w:t>.</w:t>
      </w:r>
      <w:r w:rsidR="003F0ED4">
        <w:rPr>
          <w:lang w:val="es-ES"/>
        </w:rPr>
        <w:t xml:space="preserve"> Al consultar nos encontramos:</w:t>
      </w:r>
    </w:p>
    <w:tbl>
      <w:tblPr>
        <w:tblW w:w="5979" w:type="dxa"/>
        <w:jc w:val="center"/>
        <w:tblLook w:val="04A0" w:firstRow="1" w:lastRow="0" w:firstColumn="1" w:lastColumn="0" w:noHBand="0" w:noVBand="1"/>
      </w:tblPr>
      <w:tblGrid>
        <w:gridCol w:w="541"/>
        <w:gridCol w:w="1484"/>
        <w:gridCol w:w="1355"/>
        <w:gridCol w:w="1745"/>
        <w:gridCol w:w="1540"/>
      </w:tblGrid>
      <w:tr w:rsidR="007D2323" w:rsidRPr="007D2323" w:rsidTr="007D2323">
        <w:trPr>
          <w:trHeight w:val="550"/>
          <w:jc w:val="center"/>
        </w:trPr>
        <w:tc>
          <w:tcPr>
            <w:tcW w:w="4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rsidR="007D2323" w:rsidRPr="007D2323" w:rsidRDefault="007D2323" w:rsidP="007D2323">
            <w:pPr>
              <w:spacing w:after="0" w:line="240" w:lineRule="auto"/>
              <w:jc w:val="center"/>
              <w:rPr>
                <w:rFonts w:ascii="Calibri" w:eastAsia="Times New Roman" w:hAnsi="Calibri" w:cs="Calibri"/>
                <w:b/>
                <w:bCs/>
                <w:color w:val="000000"/>
                <w:sz w:val="16"/>
                <w:szCs w:val="16"/>
              </w:rPr>
            </w:pPr>
            <w:proofErr w:type="spellStart"/>
            <w:r w:rsidRPr="007D2323">
              <w:rPr>
                <w:rFonts w:ascii="Calibri" w:eastAsia="Times New Roman" w:hAnsi="Calibri" w:cs="Calibri"/>
                <w:b/>
                <w:bCs/>
                <w:color w:val="000000"/>
                <w:sz w:val="16"/>
                <w:szCs w:val="16"/>
              </w:rPr>
              <w:t>año</w:t>
            </w:r>
            <w:proofErr w:type="spellEnd"/>
          </w:p>
        </w:tc>
        <w:tc>
          <w:tcPr>
            <w:tcW w:w="1300" w:type="dxa"/>
            <w:tcBorders>
              <w:top w:val="single" w:sz="4" w:space="0" w:color="auto"/>
              <w:left w:val="nil"/>
              <w:bottom w:val="single" w:sz="4" w:space="0" w:color="auto"/>
              <w:right w:val="single" w:sz="4" w:space="0" w:color="auto"/>
            </w:tcBorders>
            <w:shd w:val="clear" w:color="000000" w:fill="DDEBF7"/>
            <w:noWrap/>
            <w:vAlign w:val="center"/>
            <w:hideMark/>
          </w:tcPr>
          <w:p w:rsidR="007D2323" w:rsidRPr="007D2323" w:rsidRDefault="007D2323" w:rsidP="007D2323">
            <w:pPr>
              <w:spacing w:after="0" w:line="240" w:lineRule="auto"/>
              <w:jc w:val="center"/>
              <w:rPr>
                <w:rFonts w:ascii="Calibri" w:eastAsia="Times New Roman" w:hAnsi="Calibri" w:cs="Calibri"/>
                <w:b/>
                <w:bCs/>
                <w:color w:val="000000"/>
                <w:sz w:val="16"/>
                <w:szCs w:val="16"/>
              </w:rPr>
            </w:pPr>
            <w:proofErr w:type="spellStart"/>
            <w:r w:rsidRPr="007D2323">
              <w:rPr>
                <w:rFonts w:ascii="Calibri" w:eastAsia="Times New Roman" w:hAnsi="Calibri" w:cs="Calibri"/>
                <w:b/>
                <w:bCs/>
                <w:color w:val="000000"/>
                <w:sz w:val="16"/>
                <w:szCs w:val="16"/>
              </w:rPr>
              <w:t>deuda_largo_plazo</w:t>
            </w:r>
            <w:proofErr w:type="spellEnd"/>
          </w:p>
        </w:tc>
        <w:tc>
          <w:tcPr>
            <w:tcW w:w="1180" w:type="dxa"/>
            <w:tcBorders>
              <w:top w:val="single" w:sz="4" w:space="0" w:color="auto"/>
              <w:left w:val="nil"/>
              <w:bottom w:val="single" w:sz="4" w:space="0" w:color="auto"/>
              <w:right w:val="single" w:sz="4" w:space="0" w:color="auto"/>
            </w:tcBorders>
            <w:shd w:val="clear" w:color="000000" w:fill="DDEBF7"/>
            <w:noWrap/>
            <w:vAlign w:val="center"/>
            <w:hideMark/>
          </w:tcPr>
          <w:p w:rsidR="007D2323" w:rsidRPr="007D2323" w:rsidRDefault="007D2323" w:rsidP="007D2323">
            <w:pPr>
              <w:spacing w:after="0" w:line="240" w:lineRule="auto"/>
              <w:jc w:val="center"/>
              <w:rPr>
                <w:rFonts w:ascii="Calibri" w:eastAsia="Times New Roman" w:hAnsi="Calibri" w:cs="Calibri"/>
                <w:b/>
                <w:bCs/>
                <w:color w:val="000000"/>
                <w:sz w:val="16"/>
                <w:szCs w:val="16"/>
              </w:rPr>
            </w:pPr>
            <w:proofErr w:type="spellStart"/>
            <w:r w:rsidRPr="007D2323">
              <w:rPr>
                <w:rFonts w:ascii="Calibri" w:eastAsia="Times New Roman" w:hAnsi="Calibri" w:cs="Calibri"/>
                <w:b/>
                <w:bCs/>
                <w:color w:val="000000"/>
                <w:sz w:val="16"/>
                <w:szCs w:val="16"/>
              </w:rPr>
              <w:t>patrimonio_total</w:t>
            </w:r>
            <w:proofErr w:type="spellEnd"/>
          </w:p>
        </w:tc>
        <w:tc>
          <w:tcPr>
            <w:tcW w:w="1559" w:type="dxa"/>
            <w:tcBorders>
              <w:top w:val="single" w:sz="4" w:space="0" w:color="auto"/>
              <w:left w:val="nil"/>
              <w:bottom w:val="single" w:sz="4" w:space="0" w:color="auto"/>
              <w:right w:val="single" w:sz="4" w:space="0" w:color="auto"/>
            </w:tcBorders>
            <w:shd w:val="clear" w:color="000000" w:fill="DDEBF7"/>
            <w:noWrap/>
            <w:vAlign w:val="center"/>
            <w:hideMark/>
          </w:tcPr>
          <w:p w:rsidR="007D2323" w:rsidRPr="007D2323" w:rsidRDefault="007D2323" w:rsidP="007D2323">
            <w:pPr>
              <w:spacing w:after="0" w:line="240" w:lineRule="auto"/>
              <w:jc w:val="center"/>
              <w:rPr>
                <w:rFonts w:ascii="Calibri" w:eastAsia="Times New Roman" w:hAnsi="Calibri" w:cs="Calibri"/>
                <w:b/>
                <w:bCs/>
                <w:color w:val="000000"/>
                <w:sz w:val="16"/>
                <w:szCs w:val="16"/>
              </w:rPr>
            </w:pPr>
            <w:proofErr w:type="spellStart"/>
            <w:r w:rsidRPr="007D2323">
              <w:rPr>
                <w:rFonts w:ascii="Calibri" w:eastAsia="Times New Roman" w:hAnsi="Calibri" w:cs="Calibri"/>
                <w:b/>
                <w:bCs/>
                <w:color w:val="000000"/>
                <w:sz w:val="16"/>
                <w:szCs w:val="16"/>
              </w:rPr>
              <w:t>pct_deuda_patrimonio</w:t>
            </w:r>
            <w:proofErr w:type="spellEnd"/>
          </w:p>
        </w:tc>
        <w:tc>
          <w:tcPr>
            <w:tcW w:w="1540" w:type="dxa"/>
            <w:tcBorders>
              <w:top w:val="single" w:sz="4" w:space="0" w:color="auto"/>
              <w:left w:val="nil"/>
              <w:bottom w:val="single" w:sz="4" w:space="0" w:color="auto"/>
              <w:right w:val="single" w:sz="4" w:space="0" w:color="auto"/>
            </w:tcBorders>
            <w:shd w:val="clear" w:color="000000" w:fill="DDEBF7"/>
            <w:noWrap/>
            <w:vAlign w:val="center"/>
            <w:hideMark/>
          </w:tcPr>
          <w:p w:rsidR="007D2323" w:rsidRPr="007D2323" w:rsidRDefault="007D2323" w:rsidP="007D2323">
            <w:pPr>
              <w:spacing w:after="0" w:line="240" w:lineRule="auto"/>
              <w:jc w:val="center"/>
              <w:rPr>
                <w:rFonts w:ascii="Calibri" w:eastAsia="Times New Roman" w:hAnsi="Calibri" w:cs="Calibri"/>
                <w:b/>
                <w:bCs/>
                <w:color w:val="000000"/>
                <w:sz w:val="16"/>
                <w:szCs w:val="16"/>
              </w:rPr>
            </w:pPr>
            <w:proofErr w:type="spellStart"/>
            <w:r w:rsidRPr="007D2323">
              <w:rPr>
                <w:rFonts w:ascii="Calibri" w:eastAsia="Times New Roman" w:hAnsi="Calibri" w:cs="Calibri"/>
                <w:b/>
                <w:bCs/>
                <w:color w:val="000000"/>
                <w:sz w:val="16"/>
                <w:szCs w:val="16"/>
              </w:rPr>
              <w:t>acciones_tesoro</w:t>
            </w:r>
            <w:proofErr w:type="spellEnd"/>
          </w:p>
        </w:tc>
      </w:tr>
      <w:tr w:rsidR="007D2323" w:rsidRPr="007D2323" w:rsidTr="007D2323">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2019</w:t>
            </w:r>
          </w:p>
        </w:tc>
        <w:tc>
          <w:tcPr>
            <w:tcW w:w="130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989</w:t>
            </w:r>
          </w:p>
        </w:tc>
        <w:tc>
          <w:tcPr>
            <w:tcW w:w="118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10530</w:t>
            </w:r>
          </w:p>
        </w:tc>
        <w:tc>
          <w:tcPr>
            <w:tcW w:w="1559"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9.39</w:t>
            </w:r>
          </w:p>
        </w:tc>
        <w:tc>
          <w:tcPr>
            <w:tcW w:w="154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-10615</w:t>
            </w:r>
          </w:p>
        </w:tc>
      </w:tr>
      <w:tr w:rsidR="007D2323" w:rsidRPr="007D2323" w:rsidTr="007D2323">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2020</w:t>
            </w:r>
          </w:p>
        </w:tc>
        <w:tc>
          <w:tcPr>
            <w:tcW w:w="130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4117</w:t>
            </w:r>
          </w:p>
        </w:tc>
        <w:tc>
          <w:tcPr>
            <w:tcW w:w="118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13264</w:t>
            </w:r>
          </w:p>
        </w:tc>
        <w:tc>
          <w:tcPr>
            <w:tcW w:w="1559"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31.04</w:t>
            </w:r>
          </w:p>
        </w:tc>
        <w:tc>
          <w:tcPr>
            <w:tcW w:w="154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-13546</w:t>
            </w:r>
          </w:p>
        </w:tc>
      </w:tr>
      <w:tr w:rsidR="007D2323" w:rsidRPr="007D2323" w:rsidTr="007D2323">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2021</w:t>
            </w:r>
          </w:p>
        </w:tc>
        <w:tc>
          <w:tcPr>
            <w:tcW w:w="130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4123</w:t>
            </w:r>
          </w:p>
        </w:tc>
        <w:tc>
          <w:tcPr>
            <w:tcW w:w="118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14797</w:t>
            </w:r>
          </w:p>
        </w:tc>
        <w:tc>
          <w:tcPr>
            <w:tcW w:w="1559"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27.86</w:t>
            </w:r>
          </w:p>
        </w:tc>
        <w:tc>
          <w:tcPr>
            <w:tcW w:w="154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-17399</w:t>
            </w:r>
          </w:p>
        </w:tc>
      </w:tr>
      <w:tr w:rsidR="007D2323" w:rsidRPr="007D2323" w:rsidTr="007D2323">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2022</w:t>
            </w:r>
          </w:p>
        </w:tc>
        <w:tc>
          <w:tcPr>
            <w:tcW w:w="130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4129</w:t>
            </w:r>
          </w:p>
        </w:tc>
        <w:tc>
          <w:tcPr>
            <w:tcW w:w="118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14051</w:t>
            </w:r>
          </w:p>
        </w:tc>
        <w:tc>
          <w:tcPr>
            <w:tcW w:w="1559"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29.39</w:t>
            </w:r>
          </w:p>
        </w:tc>
        <w:tc>
          <w:tcPr>
            <w:tcW w:w="154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-23843</w:t>
            </w:r>
          </w:p>
        </w:tc>
      </w:tr>
      <w:tr w:rsidR="007D2323" w:rsidRPr="007D2323" w:rsidTr="007D2323">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2023</w:t>
            </w:r>
          </w:p>
        </w:tc>
        <w:tc>
          <w:tcPr>
            <w:tcW w:w="130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3634</w:t>
            </w:r>
          </w:p>
        </w:tc>
        <w:tc>
          <w:tcPr>
            <w:tcW w:w="118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16518</w:t>
            </w:r>
          </w:p>
        </w:tc>
        <w:tc>
          <w:tcPr>
            <w:tcW w:w="1559"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22</w:t>
            </w:r>
          </w:p>
        </w:tc>
        <w:tc>
          <w:tcPr>
            <w:tcW w:w="154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-28129</w:t>
            </w:r>
          </w:p>
        </w:tc>
      </w:tr>
      <w:tr w:rsidR="007D2323" w:rsidRPr="007D2323" w:rsidTr="007D2323">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2024</w:t>
            </w:r>
          </w:p>
        </w:tc>
        <w:tc>
          <w:tcPr>
            <w:tcW w:w="130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5628</w:t>
            </w:r>
          </w:p>
        </w:tc>
        <w:tc>
          <w:tcPr>
            <w:tcW w:w="118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14105</w:t>
            </w:r>
          </w:p>
        </w:tc>
        <w:tc>
          <w:tcPr>
            <w:tcW w:w="1559"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39.9</w:t>
            </w:r>
          </w:p>
        </w:tc>
        <w:tc>
          <w:tcPr>
            <w:tcW w:w="154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-37583</w:t>
            </w:r>
          </w:p>
        </w:tc>
      </w:tr>
      <w:tr w:rsidR="007D2323" w:rsidRPr="007D2323" w:rsidTr="007D2323">
        <w:trPr>
          <w:trHeight w:val="301"/>
          <w:jc w:val="center"/>
        </w:trPr>
        <w:tc>
          <w:tcPr>
            <w:tcW w:w="400" w:type="dxa"/>
            <w:tcBorders>
              <w:top w:val="nil"/>
              <w:left w:val="single" w:sz="4" w:space="0" w:color="auto"/>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2025</w:t>
            </w:r>
          </w:p>
        </w:tc>
        <w:tc>
          <w:tcPr>
            <w:tcW w:w="130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6210</w:t>
            </w:r>
          </w:p>
        </w:tc>
        <w:tc>
          <w:tcPr>
            <w:tcW w:w="118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11623</w:t>
            </w:r>
          </w:p>
        </w:tc>
        <w:tc>
          <w:tcPr>
            <w:tcW w:w="1559"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53.43</w:t>
            </w:r>
          </w:p>
        </w:tc>
        <w:tc>
          <w:tcPr>
            <w:tcW w:w="1540" w:type="dxa"/>
            <w:tcBorders>
              <w:top w:val="nil"/>
              <w:left w:val="nil"/>
              <w:bottom w:val="single" w:sz="4" w:space="0" w:color="auto"/>
              <w:right w:val="single" w:sz="4" w:space="0" w:color="auto"/>
            </w:tcBorders>
            <w:shd w:val="clear" w:color="auto" w:fill="auto"/>
            <w:vAlign w:val="center"/>
            <w:hideMark/>
          </w:tcPr>
          <w:p w:rsidR="007D2323" w:rsidRPr="007D2323" w:rsidRDefault="007D2323" w:rsidP="007D2323">
            <w:pPr>
              <w:spacing w:after="0" w:line="240" w:lineRule="auto"/>
              <w:jc w:val="center"/>
              <w:rPr>
                <w:rFonts w:ascii="Calibri" w:eastAsia="Times New Roman" w:hAnsi="Calibri" w:cs="Calibri"/>
                <w:color w:val="000000"/>
                <w:sz w:val="16"/>
                <w:szCs w:val="16"/>
              </w:rPr>
            </w:pPr>
            <w:r w:rsidRPr="007D2323">
              <w:rPr>
                <w:rFonts w:ascii="Calibri" w:eastAsia="Times New Roman" w:hAnsi="Calibri" w:cs="Calibri"/>
                <w:color w:val="000000"/>
                <w:sz w:val="16"/>
                <w:szCs w:val="16"/>
              </w:rPr>
              <w:t>-48847</w:t>
            </w:r>
          </w:p>
        </w:tc>
      </w:tr>
    </w:tbl>
    <w:p w:rsidR="003F0ED4" w:rsidRDefault="003F0ED4" w:rsidP="000D1CA4">
      <w:pPr>
        <w:jc w:val="both"/>
        <w:rPr>
          <w:lang w:val="es-ES"/>
        </w:rPr>
      </w:pPr>
    </w:p>
    <w:p w:rsidR="007D2323" w:rsidRDefault="00256C94" w:rsidP="000D1CA4">
      <w:pPr>
        <w:jc w:val="both"/>
        <w:rPr>
          <w:lang w:val="es-ES"/>
        </w:rPr>
      </w:pPr>
      <w:r>
        <w:rPr>
          <w:lang w:val="es-ES"/>
        </w:rPr>
        <w:t>Tras estos resultados encontramos</w:t>
      </w:r>
      <w:r w:rsidR="00016C89">
        <w:rPr>
          <w:lang w:val="es-ES"/>
        </w:rPr>
        <w:t xml:space="preserve"> que la empresa </w:t>
      </w:r>
      <w:r w:rsidR="00CF4840">
        <w:rPr>
          <w:lang w:val="es-ES"/>
        </w:rPr>
        <w:t>está</w:t>
      </w:r>
      <w:r w:rsidR="00024B69">
        <w:rPr>
          <w:lang w:val="es-ES"/>
        </w:rPr>
        <w:t xml:space="preserve"> aumentando el p</w:t>
      </w:r>
      <w:r w:rsidR="00F13E0A">
        <w:rPr>
          <w:lang w:val="es-ES"/>
        </w:rPr>
        <w:t>orcentaje de deuda desde el 2024</w:t>
      </w:r>
      <w:r w:rsidR="00024B69">
        <w:rPr>
          <w:lang w:val="es-ES"/>
        </w:rPr>
        <w:t xml:space="preserve">, un dato que puede explicar </w:t>
      </w:r>
      <w:r w:rsidR="00CF4840">
        <w:rPr>
          <w:lang w:val="es-ES"/>
        </w:rPr>
        <w:t>por qué</w:t>
      </w:r>
      <w:r w:rsidR="00024B69">
        <w:rPr>
          <w:lang w:val="es-ES"/>
        </w:rPr>
        <w:t xml:space="preserve"> la recompra de acciones ha aumentado</w:t>
      </w:r>
      <w:r w:rsidR="007F51AF">
        <w:rPr>
          <w:lang w:val="es-ES"/>
        </w:rPr>
        <w:t xml:space="preserve"> por encima del flujo operativo.</w:t>
      </w:r>
    </w:p>
    <w:p w:rsidR="007F51AF" w:rsidRDefault="007F51AF" w:rsidP="000D1CA4">
      <w:pPr>
        <w:jc w:val="both"/>
        <w:rPr>
          <w:lang w:val="es-ES"/>
        </w:rPr>
      </w:pPr>
      <w:r>
        <w:rPr>
          <w:lang w:val="es-ES"/>
        </w:rPr>
        <w:t>El patrimonio neto cayó desde su nivel más alto en 2021 con $14797 MM hasta los $11623 MM en 2025,</w:t>
      </w:r>
      <w:r w:rsidR="00024B69">
        <w:rPr>
          <w:lang w:val="es-ES"/>
        </w:rPr>
        <w:t xml:space="preserve"> esto podría interpr</w:t>
      </w:r>
      <w:r w:rsidR="00CF4840">
        <w:rPr>
          <w:lang w:val="es-ES"/>
        </w:rPr>
        <w:t xml:space="preserve">etarse como un factor de riesgo, sin embargo, </w:t>
      </w:r>
      <w:r w:rsidR="00256C94" w:rsidRPr="00256C94">
        <w:rPr>
          <w:lang w:val="es-ES"/>
        </w:rPr>
        <w:t>aunque ha aumentado, se mantiene en niveles manejables en compa</w:t>
      </w:r>
      <w:r>
        <w:rPr>
          <w:lang w:val="es-ES"/>
        </w:rPr>
        <w:t>ración con estándares del sector.</w:t>
      </w:r>
    </w:p>
    <w:p w:rsidR="007D2323" w:rsidRDefault="007D2323" w:rsidP="000D1CA4">
      <w:pPr>
        <w:jc w:val="both"/>
        <w:rPr>
          <w:lang w:val="es-ES"/>
        </w:rPr>
      </w:pPr>
      <w:r>
        <w:rPr>
          <w:lang w:val="es-ES"/>
        </w:rPr>
        <w:t>Otro</w:t>
      </w:r>
      <w:r w:rsidRPr="007D2323">
        <w:rPr>
          <w:lang w:val="es-ES"/>
        </w:rPr>
        <w:t xml:space="preserve"> factor adicional que explica la caída del patrimonio es el efecto acumulado de la</w:t>
      </w:r>
      <w:r>
        <w:rPr>
          <w:lang w:val="es-ES"/>
        </w:rPr>
        <w:t xml:space="preserve">s recompras de acciones sobre las acciones del tesoro o </w:t>
      </w:r>
      <w:proofErr w:type="spellStart"/>
      <w:r>
        <w:rPr>
          <w:lang w:val="es-ES"/>
        </w:rPr>
        <w:t>Treasury</w:t>
      </w:r>
      <w:proofErr w:type="spellEnd"/>
      <w:r>
        <w:rPr>
          <w:lang w:val="es-ES"/>
        </w:rPr>
        <w:t xml:space="preserve"> Stocks</w:t>
      </w:r>
      <w:r w:rsidRPr="007D2323">
        <w:rPr>
          <w:lang w:val="es-ES"/>
        </w:rPr>
        <w:t xml:space="preserve">. </w:t>
      </w:r>
      <w:r>
        <w:rPr>
          <w:lang w:val="es-ES"/>
        </w:rPr>
        <w:t>En este apartado se</w:t>
      </w:r>
      <w:r w:rsidRPr="007D2323">
        <w:rPr>
          <w:lang w:val="es-ES"/>
        </w:rPr>
        <w:t xml:space="preserve"> registra el valor de las accione</w:t>
      </w:r>
      <w:r>
        <w:rPr>
          <w:lang w:val="es-ES"/>
        </w:rPr>
        <w:t>s propias recompradas</w:t>
      </w:r>
      <w:r w:rsidR="009058A2">
        <w:rPr>
          <w:lang w:val="es-ES"/>
        </w:rPr>
        <w:t>,</w:t>
      </w:r>
      <w:r>
        <w:rPr>
          <w:lang w:val="es-ES"/>
        </w:rPr>
        <w:t xml:space="preserve"> que</w:t>
      </w:r>
      <w:r w:rsidRPr="007D2323">
        <w:rPr>
          <w:lang w:val="es-ES"/>
        </w:rPr>
        <w:t xml:space="preserve"> pasó de -10.615 MM USD en 2019 a -48.847 MM USD en 2025.</w:t>
      </w:r>
    </w:p>
    <w:p w:rsidR="00EA4E51" w:rsidRPr="00EA4E51" w:rsidRDefault="00EA4E51" w:rsidP="000D1CA4">
      <w:pPr>
        <w:jc w:val="both"/>
        <w:rPr>
          <w:lang w:val="es-ES"/>
        </w:rPr>
      </w:pPr>
      <w:r>
        <w:rPr>
          <w:lang w:val="es-ES"/>
        </w:rPr>
        <w:t xml:space="preserve">En contabilidad, las acciones del tesoro </w:t>
      </w:r>
      <w:r w:rsidRPr="00EA4E51">
        <w:rPr>
          <w:lang w:val="es-ES"/>
        </w:rPr>
        <w:t>se resta</w:t>
      </w:r>
      <w:r>
        <w:rPr>
          <w:lang w:val="es-ES"/>
        </w:rPr>
        <w:t>n</w:t>
      </w:r>
      <w:r w:rsidRPr="00EA4E51">
        <w:rPr>
          <w:lang w:val="es-ES"/>
        </w:rPr>
        <w:t xml:space="preserve"> directamente del patrimonio, por lo que su crecimiento en valor absoluto explica la caída del </w:t>
      </w:r>
      <w:r>
        <w:rPr>
          <w:lang w:val="es-ES"/>
        </w:rPr>
        <w:t>patrimonio total</w:t>
      </w:r>
      <w:r w:rsidRPr="00EA4E51">
        <w:rPr>
          <w:lang w:val="es-ES"/>
        </w:rPr>
        <w:t>, incluso cuando los beneficios netos siguen aumentando.</w:t>
      </w:r>
    </w:p>
    <w:p w:rsidR="00B9251E" w:rsidRPr="00024B69" w:rsidRDefault="00B9251E" w:rsidP="00B9251E">
      <w:pPr>
        <w:jc w:val="both"/>
        <w:rPr>
          <w:lang w:val="es-ES"/>
        </w:rPr>
      </w:pPr>
      <w:r w:rsidRPr="00B9251E">
        <w:rPr>
          <w:lang w:val="es-ES"/>
        </w:rPr>
        <w:t xml:space="preserve">En conjunto, </w:t>
      </w:r>
      <w:r w:rsidR="00256C94">
        <w:rPr>
          <w:lang w:val="es-ES"/>
        </w:rPr>
        <w:t xml:space="preserve">podemos concluir que </w:t>
      </w:r>
      <w:r w:rsidRPr="00B9251E">
        <w:rPr>
          <w:lang w:val="es-ES"/>
        </w:rPr>
        <w:t>Adobe presenta un modelo de negocio</w:t>
      </w:r>
      <w:r>
        <w:rPr>
          <w:lang w:val="es-ES"/>
        </w:rPr>
        <w:t xml:space="preserve"> </w:t>
      </w:r>
      <w:r w:rsidR="00256C94" w:rsidRPr="00256C94">
        <w:rPr>
          <w:lang w:val="es-ES"/>
        </w:rPr>
        <w:t>sólido y con características de escalabilidad</w:t>
      </w:r>
      <w:r w:rsidRPr="00B9251E">
        <w:rPr>
          <w:lang w:val="es-ES"/>
        </w:rPr>
        <w:t xml:space="preserve">, </w:t>
      </w:r>
      <w:r w:rsidR="00256C94">
        <w:rPr>
          <w:lang w:val="es-ES"/>
        </w:rPr>
        <w:t>justificado por el</w:t>
      </w:r>
      <w:r w:rsidRPr="00B9251E">
        <w:rPr>
          <w:lang w:val="es-ES"/>
        </w:rPr>
        <w:t xml:space="preserve"> crecimiento sostenido, alta rentabilidad y una estrategia clara de retorno a</w:t>
      </w:r>
      <w:r>
        <w:rPr>
          <w:lang w:val="es-ES"/>
        </w:rPr>
        <w:t xml:space="preserve">l accionista. </w:t>
      </w:r>
      <w:r w:rsidRPr="00B9251E">
        <w:rPr>
          <w:lang w:val="es-ES"/>
        </w:rPr>
        <w:t>No obstante, el incremento en recompras financiadas potencialmente con deuda introduce un factor de riesgo que debe ser monitoreado en el tiempo</w:t>
      </w:r>
      <w:r>
        <w:rPr>
          <w:lang w:val="es-ES"/>
        </w:rPr>
        <w:t>.</w:t>
      </w:r>
    </w:p>
    <w:p w:rsidR="001A48AB" w:rsidRPr="00CF4840" w:rsidRDefault="00A9356C" w:rsidP="002926CB">
      <w:pPr>
        <w:jc w:val="both"/>
        <w:rPr>
          <w:b/>
          <w:lang w:val="es-ES"/>
        </w:rPr>
      </w:pPr>
      <w:r w:rsidRPr="00CF4840">
        <w:rPr>
          <w:b/>
          <w:lang w:val="es-ES"/>
        </w:rPr>
        <w:t>6</w:t>
      </w:r>
      <w:r w:rsidR="001A48AB" w:rsidRPr="00CF4840">
        <w:rPr>
          <w:b/>
          <w:lang w:val="es-ES"/>
        </w:rPr>
        <w:t>.</w:t>
      </w:r>
      <w:r w:rsidR="00D35C49" w:rsidRPr="00CF4840">
        <w:rPr>
          <w:b/>
          <w:lang w:val="es-ES"/>
        </w:rPr>
        <w:t xml:space="preserve"> Insights</w:t>
      </w:r>
    </w:p>
    <w:p w:rsidR="00420F89" w:rsidRPr="00CF4840" w:rsidRDefault="00420F89" w:rsidP="005C53C2">
      <w:pPr>
        <w:jc w:val="both"/>
        <w:rPr>
          <w:lang w:val="es-ES"/>
        </w:rPr>
      </w:pPr>
      <w:r w:rsidRPr="00CF4840">
        <w:rPr>
          <w:lang w:val="es-ES"/>
        </w:rPr>
        <w:lastRenderedPageBreak/>
        <w:t xml:space="preserve">Los hallazgos </w:t>
      </w:r>
      <w:r w:rsidR="005C53C2" w:rsidRPr="00CF4840">
        <w:rPr>
          <w:lang w:val="es-ES"/>
        </w:rPr>
        <w:t>más</w:t>
      </w:r>
      <w:r w:rsidRPr="00CF4840">
        <w:rPr>
          <w:lang w:val="es-ES"/>
        </w:rPr>
        <w:t xml:space="preserve"> </w:t>
      </w:r>
      <w:r w:rsidR="005C53C2" w:rsidRPr="00CF4840">
        <w:rPr>
          <w:lang w:val="es-ES"/>
        </w:rPr>
        <w:t>relevantes</w:t>
      </w:r>
      <w:r w:rsidRPr="00CF4840">
        <w:rPr>
          <w:lang w:val="es-ES"/>
        </w:rPr>
        <w:t xml:space="preserve"> son:</w:t>
      </w:r>
    </w:p>
    <w:p w:rsidR="006850E5" w:rsidRDefault="002D4862" w:rsidP="002926CB">
      <w:pPr>
        <w:pStyle w:val="Prrafodelista"/>
        <w:numPr>
          <w:ilvl w:val="0"/>
          <w:numId w:val="8"/>
        </w:numPr>
        <w:jc w:val="both"/>
        <w:rPr>
          <w:lang w:val="es-ES"/>
        </w:rPr>
      </w:pPr>
      <w:r w:rsidRPr="00CF4840">
        <w:rPr>
          <w:lang w:val="es-ES"/>
        </w:rPr>
        <w:t>Los ingresos de la empresa crecen int</w:t>
      </w:r>
      <w:r w:rsidR="004C1CBA">
        <w:rPr>
          <w:lang w:val="es-ES"/>
        </w:rPr>
        <w:t>eranualmente en promedio un 13.4</w:t>
      </w:r>
      <w:r w:rsidRPr="00CF4840">
        <w:rPr>
          <w:lang w:val="es-ES"/>
        </w:rPr>
        <w:t xml:space="preserve">% lo que lo convierte en una empresa muy rentable, cada año ingresa cada vez </w:t>
      </w:r>
      <w:r w:rsidR="00C9604F" w:rsidRPr="00CF4840">
        <w:rPr>
          <w:lang w:val="es-ES"/>
        </w:rPr>
        <w:t>más</w:t>
      </w:r>
      <w:r w:rsidR="00C04DCB">
        <w:rPr>
          <w:lang w:val="es-ES"/>
        </w:rPr>
        <w:t xml:space="preserve"> dinero.</w:t>
      </w:r>
    </w:p>
    <w:p w:rsidR="00366E08" w:rsidRPr="00CF4840" w:rsidRDefault="00366E08" w:rsidP="002926CB">
      <w:pPr>
        <w:pStyle w:val="Prrafodelista"/>
        <w:numPr>
          <w:ilvl w:val="0"/>
          <w:numId w:val="8"/>
        </w:numPr>
        <w:jc w:val="both"/>
        <w:rPr>
          <w:lang w:val="es-ES"/>
        </w:rPr>
      </w:pPr>
      <w:r>
        <w:rPr>
          <w:lang w:val="es-ES"/>
        </w:rPr>
        <w:t>Adobe presenta un modelo de negocio altamente rentable con márgenes consistentemente elevados.</w:t>
      </w:r>
    </w:p>
    <w:p w:rsidR="002D4862" w:rsidRDefault="002D4862" w:rsidP="002926CB">
      <w:pPr>
        <w:pStyle w:val="Prrafodelista"/>
        <w:numPr>
          <w:ilvl w:val="0"/>
          <w:numId w:val="8"/>
        </w:numPr>
        <w:jc w:val="both"/>
        <w:rPr>
          <w:lang w:val="es-ES"/>
        </w:rPr>
      </w:pPr>
      <w:r w:rsidRPr="00CF4840">
        <w:rPr>
          <w:lang w:val="es-ES"/>
        </w:rPr>
        <w:t xml:space="preserve">La empresa deja una buena suma de dinero después de pagar todas sus obligaciones, </w:t>
      </w:r>
      <w:r w:rsidR="00D55FAE" w:rsidRPr="00D55FAE">
        <w:rPr>
          <w:lang w:val="es-ES"/>
        </w:rPr>
        <w:t>esto indica una alta eficiencia operativa</w:t>
      </w:r>
      <w:r w:rsidR="00D55FAE">
        <w:rPr>
          <w:lang w:val="es-ES"/>
        </w:rPr>
        <w:t xml:space="preserve">, </w:t>
      </w:r>
      <w:r w:rsidRPr="00CF4840">
        <w:rPr>
          <w:lang w:val="es-ES"/>
        </w:rPr>
        <w:t>parte de esta rentabilidad se explica por el producto que ofrece ya que, al ofrecer un software, los márgenes de beneficio resultan ser altos.</w:t>
      </w:r>
    </w:p>
    <w:p w:rsidR="00C04DCB" w:rsidRPr="00CF4840" w:rsidRDefault="00C04DCB" w:rsidP="002926CB">
      <w:pPr>
        <w:pStyle w:val="Prrafodelista"/>
        <w:numPr>
          <w:ilvl w:val="0"/>
          <w:numId w:val="8"/>
        </w:numPr>
        <w:jc w:val="both"/>
        <w:rPr>
          <w:lang w:val="es-ES"/>
        </w:rPr>
      </w:pPr>
      <w:r w:rsidRPr="00C04DCB">
        <w:rPr>
          <w:lang w:val="es-ES"/>
        </w:rPr>
        <w:t>El crecimiento sostenido junto con altos márgenes sugiere una fuerte escalabilidad del negocio</w:t>
      </w:r>
    </w:p>
    <w:p w:rsidR="00016C89" w:rsidRPr="00CF4840" w:rsidRDefault="00C04DCB" w:rsidP="002926CB">
      <w:pPr>
        <w:pStyle w:val="Prrafodelista"/>
        <w:numPr>
          <w:ilvl w:val="0"/>
          <w:numId w:val="8"/>
        </w:numPr>
        <w:jc w:val="both"/>
        <w:rPr>
          <w:lang w:val="es-ES"/>
        </w:rPr>
      </w:pPr>
      <w:r>
        <w:rPr>
          <w:lang w:val="es-ES"/>
        </w:rPr>
        <w:t>En el periodo de estudio</w:t>
      </w:r>
      <w:r w:rsidR="00264725" w:rsidRPr="00CF4840">
        <w:rPr>
          <w:lang w:val="es-ES"/>
        </w:rPr>
        <w:t xml:space="preserve"> la empresa ha comprado un total de 39386 MM de dólares de sus propias acciones, es decir un 73.50% del flujo operativo.</w:t>
      </w:r>
    </w:p>
    <w:p w:rsidR="00D542AA" w:rsidRDefault="00264725" w:rsidP="002926CB">
      <w:pPr>
        <w:pStyle w:val="Prrafodelista"/>
        <w:numPr>
          <w:ilvl w:val="0"/>
          <w:numId w:val="8"/>
        </w:numPr>
        <w:jc w:val="both"/>
        <w:rPr>
          <w:lang w:val="es-ES"/>
        </w:rPr>
      </w:pPr>
      <w:r w:rsidRPr="00CF4840">
        <w:rPr>
          <w:lang w:val="es-ES"/>
        </w:rPr>
        <w:t>E</w:t>
      </w:r>
      <w:r w:rsidR="00016C89" w:rsidRPr="00CF4840">
        <w:rPr>
          <w:lang w:val="es-ES"/>
        </w:rPr>
        <w:t>l año 2024 fue cuando la empresa hizo más recompra de sus propias acciones con un 113.44% sobre el flujo operativo, es decir compraron acciones por encima de lo que ingresaron.</w:t>
      </w:r>
    </w:p>
    <w:p w:rsidR="00366E08" w:rsidRPr="00CF4840" w:rsidRDefault="00366E08" w:rsidP="00366E08">
      <w:pPr>
        <w:pStyle w:val="Prrafodelista"/>
        <w:numPr>
          <w:ilvl w:val="0"/>
          <w:numId w:val="8"/>
        </w:numPr>
        <w:jc w:val="both"/>
        <w:rPr>
          <w:lang w:val="es-ES"/>
        </w:rPr>
      </w:pPr>
      <w:r w:rsidRPr="00366E08">
        <w:rPr>
          <w:lang w:val="es-ES"/>
        </w:rPr>
        <w:t>El aumento en recompras junto con mayor endeudamiento indica un cambio en la estra</w:t>
      </w:r>
      <w:r>
        <w:rPr>
          <w:lang w:val="es-ES"/>
        </w:rPr>
        <w:t>tegia de asignación de capital.</w:t>
      </w:r>
    </w:p>
    <w:p w:rsidR="00264725" w:rsidRPr="00CF4840" w:rsidRDefault="00366E08" w:rsidP="002926CB">
      <w:pPr>
        <w:pStyle w:val="Prrafodelista"/>
        <w:numPr>
          <w:ilvl w:val="0"/>
          <w:numId w:val="8"/>
        </w:numPr>
        <w:jc w:val="both"/>
        <w:rPr>
          <w:lang w:val="es-ES"/>
        </w:rPr>
      </w:pPr>
      <w:r>
        <w:rPr>
          <w:lang w:val="es-ES"/>
        </w:rPr>
        <w:t>La empresa invierte</w:t>
      </w:r>
      <w:r w:rsidR="00264725" w:rsidRPr="00CF4840">
        <w:rPr>
          <w:lang w:val="es-ES"/>
        </w:rPr>
        <w:t xml:space="preserve"> un aproximado de un 17% de lo que ingresa en investigación y desarrollo, este dato demuestra que la empresa está comprometida cada año en expandirse e in</w:t>
      </w:r>
      <w:r w:rsidR="00B5746F">
        <w:rPr>
          <w:lang w:val="es-ES"/>
        </w:rPr>
        <w:t>vertir en mejorar la tecnología, esto refuerza la sostenibilidad a largo plazo.</w:t>
      </w:r>
    </w:p>
    <w:p w:rsidR="00264725" w:rsidRDefault="00B5746F" w:rsidP="002926CB">
      <w:pPr>
        <w:pStyle w:val="Prrafodelista"/>
        <w:numPr>
          <w:ilvl w:val="0"/>
          <w:numId w:val="8"/>
        </w:numPr>
        <w:jc w:val="both"/>
        <w:rPr>
          <w:lang w:val="es-ES"/>
        </w:rPr>
      </w:pPr>
      <w:r>
        <w:rPr>
          <w:lang w:val="es-ES"/>
        </w:rPr>
        <w:t>Adobe mane</w:t>
      </w:r>
      <w:r w:rsidR="00662D38">
        <w:rPr>
          <w:lang w:val="es-ES"/>
        </w:rPr>
        <w:t>j</w:t>
      </w:r>
      <w:r>
        <w:rPr>
          <w:lang w:val="es-ES"/>
        </w:rPr>
        <w:t>a un 30.43</w:t>
      </w:r>
      <w:r w:rsidR="00BE0AFB" w:rsidRPr="00CF4840">
        <w:rPr>
          <w:lang w:val="es-ES"/>
        </w:rPr>
        <w:t xml:space="preserve">% </w:t>
      </w:r>
      <w:r w:rsidR="003F0ED4">
        <w:rPr>
          <w:lang w:val="es-ES"/>
        </w:rPr>
        <w:t xml:space="preserve">aproximado </w:t>
      </w:r>
      <w:r w:rsidR="00BE0AFB" w:rsidRPr="00CF4840">
        <w:rPr>
          <w:lang w:val="es-ES"/>
        </w:rPr>
        <w:t>de endeudamiento frente al patrimonio total de la empresa</w:t>
      </w:r>
      <w:r w:rsidR="003F0ED4">
        <w:rPr>
          <w:lang w:val="es-ES"/>
        </w:rPr>
        <w:t xml:space="preserve"> en todo el periodo de estudio</w:t>
      </w:r>
      <w:r w:rsidR="00BE0AFB" w:rsidRPr="00CF4840">
        <w:rPr>
          <w:lang w:val="es-ES"/>
        </w:rPr>
        <w:t>.</w:t>
      </w:r>
    </w:p>
    <w:p w:rsidR="003F0ED4" w:rsidRDefault="003F0ED4" w:rsidP="002926CB">
      <w:pPr>
        <w:pStyle w:val="Prrafodelista"/>
        <w:numPr>
          <w:ilvl w:val="0"/>
          <w:numId w:val="8"/>
        </w:numPr>
        <w:jc w:val="both"/>
        <w:rPr>
          <w:lang w:val="es-ES"/>
        </w:rPr>
      </w:pPr>
      <w:r>
        <w:rPr>
          <w:lang w:val="es-ES"/>
        </w:rPr>
        <w:t>Desde el inicio</w:t>
      </w:r>
      <w:r w:rsidR="00B5746F">
        <w:rPr>
          <w:lang w:val="es-ES"/>
        </w:rPr>
        <w:t xml:space="preserve"> del periodo</w:t>
      </w:r>
      <w:r>
        <w:rPr>
          <w:lang w:val="es-ES"/>
        </w:rPr>
        <w:t xml:space="preserve"> </w:t>
      </w:r>
      <w:r w:rsidR="008330C8">
        <w:rPr>
          <w:lang w:val="es-ES"/>
        </w:rPr>
        <w:t xml:space="preserve">con un </w:t>
      </w:r>
      <w:r w:rsidR="00B5746F">
        <w:rPr>
          <w:lang w:val="es-ES"/>
        </w:rPr>
        <w:t>9.39</w:t>
      </w:r>
      <w:r w:rsidR="008330C8">
        <w:rPr>
          <w:lang w:val="es-ES"/>
        </w:rPr>
        <w:t xml:space="preserve">% </w:t>
      </w:r>
      <w:r>
        <w:rPr>
          <w:lang w:val="es-ES"/>
        </w:rPr>
        <w:t xml:space="preserve">al </w:t>
      </w:r>
      <w:r w:rsidR="008330C8">
        <w:rPr>
          <w:lang w:val="es-ES"/>
        </w:rPr>
        <w:t>último</w:t>
      </w:r>
      <w:r>
        <w:rPr>
          <w:lang w:val="es-ES"/>
        </w:rPr>
        <w:t xml:space="preserve"> </w:t>
      </w:r>
      <w:r w:rsidR="00B5746F">
        <w:rPr>
          <w:lang w:val="es-ES"/>
        </w:rPr>
        <w:t>con un 53.43</w:t>
      </w:r>
      <w:r w:rsidR="008330C8">
        <w:rPr>
          <w:lang w:val="es-ES"/>
        </w:rPr>
        <w:t xml:space="preserve">% </w:t>
      </w:r>
      <w:r>
        <w:rPr>
          <w:lang w:val="es-ES"/>
        </w:rPr>
        <w:t xml:space="preserve">la empresa ha aumentado su endeudamiento, desde el 2024 los niveles </w:t>
      </w:r>
      <w:r w:rsidR="00B5746F">
        <w:rPr>
          <w:lang w:val="es-ES"/>
        </w:rPr>
        <w:t xml:space="preserve">aumentaron </w:t>
      </w:r>
      <w:r w:rsidR="008330C8">
        <w:rPr>
          <w:lang w:val="es-ES"/>
        </w:rPr>
        <w:t>cada vez más.</w:t>
      </w:r>
    </w:p>
    <w:p w:rsidR="00F660CE" w:rsidRPr="00CF4840" w:rsidRDefault="00F660CE" w:rsidP="002926CB">
      <w:pPr>
        <w:pStyle w:val="Prrafodelista"/>
        <w:numPr>
          <w:ilvl w:val="0"/>
          <w:numId w:val="8"/>
        </w:numPr>
        <w:jc w:val="both"/>
        <w:rPr>
          <w:lang w:val="es-ES"/>
        </w:rPr>
      </w:pPr>
      <w:r>
        <w:rPr>
          <w:lang w:val="es-ES"/>
        </w:rPr>
        <w:t>Las acciones del tesoro</w:t>
      </w:r>
      <w:r w:rsidR="002005C0">
        <w:rPr>
          <w:lang w:val="es-ES"/>
        </w:rPr>
        <w:t xml:space="preserve"> acumuladas</w:t>
      </w:r>
      <w:r w:rsidRPr="00F660CE">
        <w:rPr>
          <w:lang w:val="es-ES"/>
        </w:rPr>
        <w:t xml:space="preserve"> pasaron de</w:t>
      </w:r>
      <w:bookmarkStart w:id="0" w:name="_GoBack"/>
      <w:bookmarkEnd w:id="0"/>
      <w:r w:rsidRPr="00F660CE">
        <w:rPr>
          <w:lang w:val="es-ES"/>
        </w:rPr>
        <w:t xml:space="preserve"> -10.615 MM USD </w:t>
      </w:r>
      <w:r>
        <w:rPr>
          <w:lang w:val="es-ES"/>
        </w:rPr>
        <w:t>en 2019</w:t>
      </w:r>
      <w:r w:rsidRPr="00F660CE">
        <w:rPr>
          <w:lang w:val="es-ES"/>
        </w:rPr>
        <w:t xml:space="preserve"> a</w:t>
      </w:r>
      <w:r>
        <w:rPr>
          <w:lang w:val="es-ES"/>
        </w:rPr>
        <w:t xml:space="preserve"> un total de -48.847 MM USD en 2025</w:t>
      </w:r>
      <w:r w:rsidRPr="00F660CE">
        <w:rPr>
          <w:lang w:val="es-ES"/>
        </w:rPr>
        <w:t>, erosionando el patrimonio contable a pesar del crecimiento sostenido en beneficios netos.</w:t>
      </w:r>
    </w:p>
    <w:p w:rsidR="001A48AB" w:rsidRDefault="00A9356C" w:rsidP="002926CB">
      <w:pPr>
        <w:jc w:val="both"/>
        <w:rPr>
          <w:b/>
          <w:lang w:val="es-ES"/>
        </w:rPr>
      </w:pPr>
      <w:r>
        <w:rPr>
          <w:b/>
          <w:lang w:val="es-ES"/>
        </w:rPr>
        <w:t>7</w:t>
      </w:r>
      <w:r w:rsidR="001A48AB" w:rsidRPr="003626BA">
        <w:rPr>
          <w:b/>
          <w:lang w:val="es-ES"/>
        </w:rPr>
        <w:t>.</w:t>
      </w:r>
      <w:r w:rsidR="00D35C49" w:rsidRPr="003626BA">
        <w:rPr>
          <w:b/>
          <w:lang w:val="es-ES"/>
        </w:rPr>
        <w:t xml:space="preserve"> </w:t>
      </w:r>
      <w:r w:rsidR="001A48AB" w:rsidRPr="003626BA">
        <w:rPr>
          <w:b/>
          <w:lang w:val="es-ES"/>
        </w:rPr>
        <w:t>Limitaciones</w:t>
      </w:r>
    </w:p>
    <w:p w:rsidR="009141E2" w:rsidRPr="00991999" w:rsidRDefault="00991999" w:rsidP="00991999">
      <w:pPr>
        <w:pStyle w:val="Prrafodelista"/>
        <w:numPr>
          <w:ilvl w:val="0"/>
          <w:numId w:val="35"/>
        </w:numPr>
        <w:jc w:val="both"/>
        <w:rPr>
          <w:b/>
          <w:lang w:val="es-ES"/>
        </w:rPr>
      </w:pPr>
      <w:r w:rsidRPr="00991999">
        <w:rPr>
          <w:lang w:val="es-ES"/>
        </w:rPr>
        <w:t>El análisis se basa únicamente en datos históricos</w:t>
      </w:r>
      <w:r w:rsidR="00B5746F">
        <w:rPr>
          <w:lang w:val="es-ES"/>
        </w:rPr>
        <w:t>.</w:t>
      </w:r>
    </w:p>
    <w:p w:rsidR="00991999" w:rsidRPr="00991999" w:rsidRDefault="00991999" w:rsidP="00991999">
      <w:pPr>
        <w:pStyle w:val="Prrafodelista"/>
        <w:numPr>
          <w:ilvl w:val="0"/>
          <w:numId w:val="35"/>
        </w:numPr>
        <w:jc w:val="both"/>
        <w:rPr>
          <w:lang w:val="es-ES"/>
        </w:rPr>
      </w:pPr>
      <w:r w:rsidRPr="00991999">
        <w:rPr>
          <w:lang w:val="es-ES"/>
        </w:rPr>
        <w:t>No se consideran factores macroeconómicos</w:t>
      </w:r>
      <w:r w:rsidR="00B5746F">
        <w:rPr>
          <w:lang w:val="es-ES"/>
        </w:rPr>
        <w:t>.</w:t>
      </w:r>
    </w:p>
    <w:p w:rsidR="00991999" w:rsidRPr="00991999" w:rsidRDefault="00991999" w:rsidP="00991999">
      <w:pPr>
        <w:pStyle w:val="Prrafodelista"/>
        <w:numPr>
          <w:ilvl w:val="0"/>
          <w:numId w:val="35"/>
        </w:numPr>
        <w:jc w:val="both"/>
        <w:rPr>
          <w:lang w:val="es-ES"/>
        </w:rPr>
      </w:pPr>
      <w:r w:rsidRPr="00991999">
        <w:rPr>
          <w:lang w:val="es-ES"/>
        </w:rPr>
        <w:t>No se comparó con competidores</w:t>
      </w:r>
      <w:r w:rsidR="00B5746F">
        <w:rPr>
          <w:lang w:val="es-ES"/>
        </w:rPr>
        <w:t>.</w:t>
      </w:r>
    </w:p>
    <w:p w:rsidR="00991999" w:rsidRPr="00991999" w:rsidRDefault="00991999" w:rsidP="00991999">
      <w:pPr>
        <w:pStyle w:val="Prrafodelista"/>
        <w:numPr>
          <w:ilvl w:val="0"/>
          <w:numId w:val="35"/>
        </w:numPr>
        <w:jc w:val="both"/>
        <w:rPr>
          <w:lang w:val="es-ES"/>
        </w:rPr>
      </w:pPr>
      <w:r w:rsidRPr="00991999">
        <w:rPr>
          <w:lang w:val="es-ES"/>
        </w:rPr>
        <w:t>No incluye an</w:t>
      </w:r>
      <w:r w:rsidR="00B5746F">
        <w:rPr>
          <w:lang w:val="es-ES"/>
        </w:rPr>
        <w:t>álisis de valoración.</w:t>
      </w:r>
    </w:p>
    <w:p w:rsidR="001A48AB" w:rsidRPr="003626BA" w:rsidRDefault="00A9356C" w:rsidP="002926CB">
      <w:pPr>
        <w:jc w:val="both"/>
        <w:rPr>
          <w:b/>
          <w:lang w:val="es-ES"/>
        </w:rPr>
      </w:pPr>
      <w:r>
        <w:rPr>
          <w:b/>
          <w:lang w:val="es-ES"/>
        </w:rPr>
        <w:t>8</w:t>
      </w:r>
      <w:r w:rsidR="001A48AB" w:rsidRPr="003626BA">
        <w:rPr>
          <w:b/>
          <w:lang w:val="es-ES"/>
        </w:rPr>
        <w:t>.</w:t>
      </w:r>
      <w:r w:rsidR="00D35C49" w:rsidRPr="003626BA">
        <w:rPr>
          <w:b/>
          <w:lang w:val="es-ES"/>
        </w:rPr>
        <w:t xml:space="preserve"> Próximos</w:t>
      </w:r>
      <w:r w:rsidR="00FC369B">
        <w:rPr>
          <w:b/>
          <w:lang w:val="es-ES"/>
        </w:rPr>
        <w:t xml:space="preserve"> pasos </w:t>
      </w:r>
    </w:p>
    <w:p w:rsidR="00FE2F38" w:rsidRPr="003626BA" w:rsidRDefault="009141E2" w:rsidP="002926CB">
      <w:pPr>
        <w:pStyle w:val="Prrafodelista"/>
        <w:numPr>
          <w:ilvl w:val="0"/>
          <w:numId w:val="6"/>
        </w:numPr>
        <w:jc w:val="both"/>
        <w:rPr>
          <w:lang w:val="es-ES"/>
        </w:rPr>
      </w:pPr>
      <w:r>
        <w:rPr>
          <w:lang w:val="es-ES"/>
        </w:rPr>
        <w:t>Incorporar datos del primer trimestre del año cuando sea publicado</w:t>
      </w:r>
      <w:r w:rsidR="00FE2F38" w:rsidRPr="003626BA">
        <w:rPr>
          <w:lang w:val="es-ES"/>
        </w:rPr>
        <w:t>.</w:t>
      </w:r>
    </w:p>
    <w:p w:rsidR="00024B69" w:rsidRDefault="00991999" w:rsidP="00024B69">
      <w:pPr>
        <w:pStyle w:val="Prrafodelista"/>
        <w:numPr>
          <w:ilvl w:val="0"/>
          <w:numId w:val="6"/>
        </w:numPr>
        <w:jc w:val="both"/>
        <w:rPr>
          <w:lang w:val="es-ES"/>
        </w:rPr>
      </w:pPr>
      <w:r w:rsidRPr="00991999">
        <w:rPr>
          <w:lang w:val="es-ES"/>
        </w:rPr>
        <w:t xml:space="preserve">Realizar </w:t>
      </w:r>
      <w:r>
        <w:rPr>
          <w:lang w:val="es-ES"/>
        </w:rPr>
        <w:t>comparaciones con competidores del sector.</w:t>
      </w:r>
    </w:p>
    <w:p w:rsidR="00FE2F38" w:rsidRDefault="00FE2F38" w:rsidP="00024B69">
      <w:pPr>
        <w:pStyle w:val="Prrafodelista"/>
        <w:numPr>
          <w:ilvl w:val="0"/>
          <w:numId w:val="6"/>
        </w:numPr>
        <w:jc w:val="both"/>
        <w:rPr>
          <w:lang w:val="es-ES"/>
        </w:rPr>
      </w:pPr>
      <w:r w:rsidRPr="00024B69">
        <w:rPr>
          <w:lang w:val="es-ES"/>
        </w:rPr>
        <w:t>Analizar el impacto de cambios en leyes, demandas,</w:t>
      </w:r>
      <w:r w:rsidR="00991999" w:rsidRPr="00024B69">
        <w:rPr>
          <w:lang w:val="es-ES"/>
        </w:rPr>
        <w:t xml:space="preserve"> </w:t>
      </w:r>
      <w:r w:rsidR="00B5746F">
        <w:rPr>
          <w:lang w:val="es-ES"/>
        </w:rPr>
        <w:t>factores regulatorios</w:t>
      </w:r>
      <w:r w:rsidR="00991999" w:rsidRPr="00024B69">
        <w:rPr>
          <w:lang w:val="es-ES"/>
        </w:rPr>
        <w:t>, inflación.</w:t>
      </w:r>
    </w:p>
    <w:p w:rsidR="00024B69" w:rsidRPr="00024B69" w:rsidRDefault="00024B69" w:rsidP="00024B69">
      <w:pPr>
        <w:pStyle w:val="Prrafodelista"/>
        <w:numPr>
          <w:ilvl w:val="0"/>
          <w:numId w:val="6"/>
        </w:numPr>
        <w:jc w:val="both"/>
        <w:rPr>
          <w:lang w:val="es-ES"/>
        </w:rPr>
      </w:pPr>
      <w:r>
        <w:rPr>
          <w:lang w:val="es-ES"/>
        </w:rPr>
        <w:t>Seguir los indicadores de riesgo de deuda.</w:t>
      </w:r>
    </w:p>
    <w:p w:rsidR="001A48AB" w:rsidRPr="00024B69" w:rsidRDefault="00A9356C" w:rsidP="002926CB">
      <w:pPr>
        <w:jc w:val="both"/>
        <w:rPr>
          <w:b/>
          <w:lang w:val="es-ES"/>
        </w:rPr>
      </w:pPr>
      <w:r w:rsidRPr="00024B69">
        <w:rPr>
          <w:b/>
          <w:lang w:val="es-ES"/>
        </w:rPr>
        <w:t>9</w:t>
      </w:r>
      <w:r w:rsidR="001A48AB" w:rsidRPr="00024B69">
        <w:rPr>
          <w:b/>
          <w:lang w:val="es-ES"/>
        </w:rPr>
        <w:t>.</w:t>
      </w:r>
      <w:r w:rsidR="00D35C49" w:rsidRPr="00024B69">
        <w:rPr>
          <w:b/>
          <w:lang w:val="es-ES"/>
        </w:rPr>
        <w:t xml:space="preserve"> Herramientas</w:t>
      </w:r>
    </w:p>
    <w:p w:rsidR="008E5715" w:rsidRPr="00024B69" w:rsidRDefault="008E5715" w:rsidP="003626BA">
      <w:pPr>
        <w:pStyle w:val="Prrafodelista"/>
        <w:numPr>
          <w:ilvl w:val="0"/>
          <w:numId w:val="29"/>
        </w:numPr>
        <w:jc w:val="both"/>
        <w:rPr>
          <w:lang w:val="es-ES"/>
        </w:rPr>
      </w:pPr>
      <w:r w:rsidRPr="00024B69">
        <w:rPr>
          <w:lang w:val="es-ES"/>
        </w:rPr>
        <w:t xml:space="preserve">Excel y </w:t>
      </w:r>
      <w:proofErr w:type="spellStart"/>
      <w:r w:rsidRPr="00024B69">
        <w:rPr>
          <w:lang w:val="es-ES"/>
        </w:rPr>
        <w:t>Power</w:t>
      </w:r>
      <w:proofErr w:type="spellEnd"/>
      <w:r w:rsidRPr="00024B69">
        <w:rPr>
          <w:lang w:val="es-ES"/>
        </w:rPr>
        <w:t xml:space="preserve"> </w:t>
      </w:r>
      <w:proofErr w:type="spellStart"/>
      <w:r w:rsidRPr="00024B69">
        <w:rPr>
          <w:lang w:val="es-ES"/>
        </w:rPr>
        <w:t>Query</w:t>
      </w:r>
      <w:proofErr w:type="spellEnd"/>
      <w:r w:rsidRPr="00024B69">
        <w:rPr>
          <w:lang w:val="es-ES"/>
        </w:rPr>
        <w:t xml:space="preserve"> (Limpieza)</w:t>
      </w:r>
    </w:p>
    <w:p w:rsidR="00FE2F38" w:rsidRPr="00024B69" w:rsidRDefault="00FE2F38" w:rsidP="003626BA">
      <w:pPr>
        <w:pStyle w:val="Prrafodelista"/>
        <w:numPr>
          <w:ilvl w:val="0"/>
          <w:numId w:val="29"/>
        </w:numPr>
        <w:jc w:val="both"/>
        <w:rPr>
          <w:lang w:val="es-ES"/>
        </w:rPr>
      </w:pPr>
      <w:r w:rsidRPr="00024B69">
        <w:rPr>
          <w:lang w:val="es-ES"/>
        </w:rPr>
        <w:t>SQL (consultas</w:t>
      </w:r>
      <w:r w:rsidR="00B5746F">
        <w:rPr>
          <w:lang w:val="es-ES"/>
        </w:rPr>
        <w:t xml:space="preserve"> </w:t>
      </w:r>
      <w:proofErr w:type="spellStart"/>
      <w:r w:rsidR="00B5746F">
        <w:rPr>
          <w:lang w:val="es-ES"/>
        </w:rPr>
        <w:t>análiticas</w:t>
      </w:r>
      <w:proofErr w:type="spellEnd"/>
      <w:r w:rsidRPr="00024B69">
        <w:rPr>
          <w:lang w:val="es-ES"/>
        </w:rPr>
        <w:t xml:space="preserve"> y </w:t>
      </w:r>
      <w:r w:rsidR="00B5746F">
        <w:rPr>
          <w:lang w:val="es-ES"/>
        </w:rPr>
        <w:t>transformación de datos</w:t>
      </w:r>
      <w:r w:rsidRPr="00024B69">
        <w:rPr>
          <w:lang w:val="es-ES"/>
        </w:rPr>
        <w:t>)</w:t>
      </w:r>
    </w:p>
    <w:p w:rsidR="00FE2F38" w:rsidRPr="00024B69" w:rsidRDefault="00FE2F38" w:rsidP="003626BA">
      <w:pPr>
        <w:pStyle w:val="Prrafodelista"/>
        <w:numPr>
          <w:ilvl w:val="0"/>
          <w:numId w:val="29"/>
        </w:numPr>
        <w:jc w:val="both"/>
        <w:rPr>
          <w:lang w:val="es-ES"/>
        </w:rPr>
      </w:pPr>
      <w:proofErr w:type="spellStart"/>
      <w:r w:rsidRPr="00024B69">
        <w:rPr>
          <w:lang w:val="es-ES"/>
        </w:rPr>
        <w:t>Power</w:t>
      </w:r>
      <w:proofErr w:type="spellEnd"/>
      <w:r w:rsidRPr="00024B69">
        <w:rPr>
          <w:lang w:val="es-ES"/>
        </w:rPr>
        <w:t xml:space="preserve"> BI (</w:t>
      </w:r>
      <w:proofErr w:type="spellStart"/>
      <w:r w:rsidRPr="00024B69">
        <w:rPr>
          <w:lang w:val="es-ES"/>
        </w:rPr>
        <w:t>dashboard</w:t>
      </w:r>
      <w:proofErr w:type="spellEnd"/>
      <w:r w:rsidRPr="00024B69">
        <w:rPr>
          <w:lang w:val="es-ES"/>
        </w:rPr>
        <w:t xml:space="preserve"> y visualización)</w:t>
      </w:r>
    </w:p>
    <w:p w:rsidR="00FE2F38" w:rsidRPr="00024B69" w:rsidRDefault="009141E2" w:rsidP="003626BA">
      <w:pPr>
        <w:pStyle w:val="Prrafodelista"/>
        <w:numPr>
          <w:ilvl w:val="0"/>
          <w:numId w:val="29"/>
        </w:numPr>
        <w:jc w:val="both"/>
        <w:rPr>
          <w:lang w:val="es-ES"/>
        </w:rPr>
      </w:pPr>
      <w:r w:rsidRPr="00024B69">
        <w:rPr>
          <w:lang w:val="es-ES"/>
        </w:rPr>
        <w:t xml:space="preserve">GitHub </w:t>
      </w:r>
      <w:r w:rsidR="00FE2F38" w:rsidRPr="00024B69">
        <w:rPr>
          <w:lang w:val="es-ES"/>
        </w:rPr>
        <w:t>(documentación y versionado)</w:t>
      </w:r>
    </w:p>
    <w:p w:rsidR="00161DFC" w:rsidRPr="00024B69" w:rsidRDefault="00A9356C" w:rsidP="00161DFC">
      <w:pPr>
        <w:rPr>
          <w:b/>
          <w:lang w:val="es-ES"/>
        </w:rPr>
      </w:pPr>
      <w:r w:rsidRPr="00024B69">
        <w:rPr>
          <w:b/>
          <w:lang w:val="es-ES"/>
        </w:rPr>
        <w:t>10</w:t>
      </w:r>
      <w:r w:rsidR="00161DFC" w:rsidRPr="00024B69">
        <w:rPr>
          <w:b/>
          <w:lang w:val="es-ES"/>
        </w:rPr>
        <w:t>.</w:t>
      </w:r>
      <w:r w:rsidR="00161DFC" w:rsidRPr="00024B69">
        <w:rPr>
          <w:rStyle w:val="Textoennegrita"/>
          <w:b w:val="0"/>
          <w:lang w:val="es-ES"/>
        </w:rPr>
        <w:t xml:space="preserve"> </w:t>
      </w:r>
      <w:r w:rsidR="00161DFC" w:rsidRPr="00024B69">
        <w:rPr>
          <w:rStyle w:val="Textoennegrita"/>
          <w:lang w:val="es-ES"/>
        </w:rPr>
        <w:t>Nota final.</w:t>
      </w:r>
    </w:p>
    <w:p w:rsidR="006A57C3" w:rsidRDefault="00FE2F38" w:rsidP="002926CB">
      <w:pPr>
        <w:jc w:val="both"/>
        <w:rPr>
          <w:lang w:val="es-ES"/>
        </w:rPr>
      </w:pPr>
      <w:r w:rsidRPr="00024B69">
        <w:rPr>
          <w:lang w:val="es-ES"/>
        </w:rPr>
        <w:t>Este proyecto fue desarrollado con fines educativos y de portfolio, aplicando criterios de análisis de datos orientados a negocio y toma de decisiones.</w:t>
      </w:r>
      <w:r w:rsidR="00CC4B8F" w:rsidRPr="00024B69">
        <w:rPr>
          <w:lang w:val="es-ES"/>
        </w:rPr>
        <w:t xml:space="preserve"> </w:t>
      </w:r>
      <w:r w:rsidR="00B5746F">
        <w:rPr>
          <w:lang w:val="es-ES"/>
        </w:rPr>
        <w:t>Este trabajo evidencia</w:t>
      </w:r>
      <w:r w:rsidR="00CC4B8F" w:rsidRPr="00024B69">
        <w:rPr>
          <w:lang w:val="es-ES"/>
        </w:rPr>
        <w:t xml:space="preserve"> el uso de</w:t>
      </w:r>
      <w:r w:rsidR="00B5746F">
        <w:rPr>
          <w:lang w:val="es-ES"/>
        </w:rPr>
        <w:t xml:space="preserve"> herramientas como</w:t>
      </w:r>
      <w:r w:rsidR="00CC4B8F" w:rsidRPr="00024B69">
        <w:rPr>
          <w:lang w:val="es-ES"/>
        </w:rPr>
        <w:t xml:space="preserve"> </w:t>
      </w:r>
      <w:proofErr w:type="spellStart"/>
      <w:r w:rsidR="00CC4B8F" w:rsidRPr="00024B69">
        <w:rPr>
          <w:lang w:val="es-ES"/>
        </w:rPr>
        <w:t>Power</w:t>
      </w:r>
      <w:proofErr w:type="spellEnd"/>
      <w:r w:rsidR="00CC4B8F" w:rsidRPr="00024B69">
        <w:rPr>
          <w:lang w:val="es-ES"/>
        </w:rPr>
        <w:t xml:space="preserve"> </w:t>
      </w:r>
      <w:proofErr w:type="spellStart"/>
      <w:r w:rsidR="00CC4B8F" w:rsidRPr="00024B69">
        <w:rPr>
          <w:lang w:val="es-ES"/>
        </w:rPr>
        <w:t>Query</w:t>
      </w:r>
      <w:proofErr w:type="spellEnd"/>
      <w:r w:rsidR="00CC4B8F" w:rsidRPr="00024B69">
        <w:rPr>
          <w:lang w:val="es-ES"/>
        </w:rPr>
        <w:t xml:space="preserve"> para transformar los datos, </w:t>
      </w:r>
      <w:proofErr w:type="spellStart"/>
      <w:r w:rsidR="00CC4B8F" w:rsidRPr="00024B69">
        <w:rPr>
          <w:lang w:val="es-ES"/>
        </w:rPr>
        <w:t>MySQL</w:t>
      </w:r>
      <w:proofErr w:type="spellEnd"/>
      <w:r w:rsidR="00CC4B8F" w:rsidRPr="00024B69">
        <w:rPr>
          <w:lang w:val="es-ES"/>
        </w:rPr>
        <w:t xml:space="preserve"> para consultas an</w:t>
      </w:r>
      <w:r w:rsidR="00B5746F">
        <w:rPr>
          <w:lang w:val="es-ES"/>
        </w:rPr>
        <w:t>alíticas y responder preguntas y</w:t>
      </w:r>
      <w:r w:rsidR="00CC4B8F" w:rsidRPr="00024B69">
        <w:rPr>
          <w:lang w:val="es-ES"/>
        </w:rPr>
        <w:t xml:space="preserve"> </w:t>
      </w:r>
      <w:proofErr w:type="spellStart"/>
      <w:r w:rsidR="00CC4B8F" w:rsidRPr="00024B69">
        <w:rPr>
          <w:lang w:val="es-ES"/>
        </w:rPr>
        <w:t>Power</w:t>
      </w:r>
      <w:proofErr w:type="spellEnd"/>
      <w:r w:rsidR="00CC4B8F" w:rsidRPr="00024B69">
        <w:rPr>
          <w:lang w:val="es-ES"/>
        </w:rPr>
        <w:t xml:space="preserve"> BI para visualización orientada a la toma de decisiones.</w:t>
      </w:r>
    </w:p>
    <w:sectPr w:rsidR="006A57C3" w:rsidSect="00504B38">
      <w:pgSz w:w="12240" w:h="15840"/>
      <w:pgMar w:top="709" w:right="616"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E3290"/>
    <w:multiLevelType w:val="hybridMultilevel"/>
    <w:tmpl w:val="67303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F35CF"/>
    <w:multiLevelType w:val="hybridMultilevel"/>
    <w:tmpl w:val="2A8C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942F6"/>
    <w:multiLevelType w:val="multilevel"/>
    <w:tmpl w:val="1F6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D2C8B"/>
    <w:multiLevelType w:val="hybridMultilevel"/>
    <w:tmpl w:val="041E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B214B"/>
    <w:multiLevelType w:val="hybridMultilevel"/>
    <w:tmpl w:val="DB04D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D6CB2"/>
    <w:multiLevelType w:val="hybridMultilevel"/>
    <w:tmpl w:val="52667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C413B0"/>
    <w:multiLevelType w:val="hybridMultilevel"/>
    <w:tmpl w:val="99EA4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720CBE"/>
    <w:multiLevelType w:val="hybridMultilevel"/>
    <w:tmpl w:val="1CD43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F3FD3"/>
    <w:multiLevelType w:val="hybridMultilevel"/>
    <w:tmpl w:val="A894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B6D0B"/>
    <w:multiLevelType w:val="hybridMultilevel"/>
    <w:tmpl w:val="328E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D47336"/>
    <w:multiLevelType w:val="hybridMultilevel"/>
    <w:tmpl w:val="E410D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463AD"/>
    <w:multiLevelType w:val="hybridMultilevel"/>
    <w:tmpl w:val="0AD01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D65C0"/>
    <w:multiLevelType w:val="multilevel"/>
    <w:tmpl w:val="94EE099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2346E8"/>
    <w:multiLevelType w:val="hybridMultilevel"/>
    <w:tmpl w:val="F92E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A5DA5"/>
    <w:multiLevelType w:val="multilevel"/>
    <w:tmpl w:val="B42C998E"/>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9518D8"/>
    <w:multiLevelType w:val="hybridMultilevel"/>
    <w:tmpl w:val="482AF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32954"/>
    <w:multiLevelType w:val="hybridMultilevel"/>
    <w:tmpl w:val="F4980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5B5FD7"/>
    <w:multiLevelType w:val="hybridMultilevel"/>
    <w:tmpl w:val="0F523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F508EC"/>
    <w:multiLevelType w:val="hybridMultilevel"/>
    <w:tmpl w:val="FC46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6B3B2A"/>
    <w:multiLevelType w:val="hybridMultilevel"/>
    <w:tmpl w:val="C35C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D30CFB"/>
    <w:multiLevelType w:val="hybridMultilevel"/>
    <w:tmpl w:val="612A0FE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3D67A0"/>
    <w:multiLevelType w:val="hybridMultilevel"/>
    <w:tmpl w:val="6186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740FC4"/>
    <w:multiLevelType w:val="hybridMultilevel"/>
    <w:tmpl w:val="13064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9915F7"/>
    <w:multiLevelType w:val="hybridMultilevel"/>
    <w:tmpl w:val="BB704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813998"/>
    <w:multiLevelType w:val="hybridMultilevel"/>
    <w:tmpl w:val="8864F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90705D"/>
    <w:multiLevelType w:val="hybridMultilevel"/>
    <w:tmpl w:val="F0EE5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D35C52"/>
    <w:multiLevelType w:val="hybridMultilevel"/>
    <w:tmpl w:val="1B54EE20"/>
    <w:lvl w:ilvl="0" w:tplc="84AAE976">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5AC3899"/>
    <w:multiLevelType w:val="hybridMultilevel"/>
    <w:tmpl w:val="F3F0D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17758B"/>
    <w:multiLevelType w:val="hybridMultilevel"/>
    <w:tmpl w:val="79308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092BB0"/>
    <w:multiLevelType w:val="hybridMultilevel"/>
    <w:tmpl w:val="046C1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CD062B"/>
    <w:multiLevelType w:val="hybridMultilevel"/>
    <w:tmpl w:val="9980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DA6799"/>
    <w:multiLevelType w:val="hybridMultilevel"/>
    <w:tmpl w:val="3C0AB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8A6DA2"/>
    <w:multiLevelType w:val="hybridMultilevel"/>
    <w:tmpl w:val="822A0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AC1E9C"/>
    <w:multiLevelType w:val="hybridMultilevel"/>
    <w:tmpl w:val="F372F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2C7F04"/>
    <w:multiLevelType w:val="hybridMultilevel"/>
    <w:tmpl w:val="5C9C3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5158C6"/>
    <w:multiLevelType w:val="hybridMultilevel"/>
    <w:tmpl w:val="F89A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B4E2A85"/>
    <w:multiLevelType w:val="hybridMultilevel"/>
    <w:tmpl w:val="E55A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C2541C"/>
    <w:multiLevelType w:val="hybridMultilevel"/>
    <w:tmpl w:val="1B389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6"/>
  </w:num>
  <w:num w:numId="3">
    <w:abstractNumId w:val="2"/>
  </w:num>
  <w:num w:numId="4">
    <w:abstractNumId w:val="20"/>
  </w:num>
  <w:num w:numId="5">
    <w:abstractNumId w:val="15"/>
  </w:num>
  <w:num w:numId="6">
    <w:abstractNumId w:val="34"/>
  </w:num>
  <w:num w:numId="7">
    <w:abstractNumId w:val="32"/>
  </w:num>
  <w:num w:numId="8">
    <w:abstractNumId w:val="11"/>
  </w:num>
  <w:num w:numId="9">
    <w:abstractNumId w:val="9"/>
  </w:num>
  <w:num w:numId="10">
    <w:abstractNumId w:val="13"/>
  </w:num>
  <w:num w:numId="11">
    <w:abstractNumId w:val="37"/>
  </w:num>
  <w:num w:numId="12">
    <w:abstractNumId w:val="18"/>
  </w:num>
  <w:num w:numId="13">
    <w:abstractNumId w:val="23"/>
  </w:num>
  <w:num w:numId="14">
    <w:abstractNumId w:val="22"/>
  </w:num>
  <w:num w:numId="15">
    <w:abstractNumId w:val="3"/>
  </w:num>
  <w:num w:numId="16">
    <w:abstractNumId w:val="36"/>
  </w:num>
  <w:num w:numId="17">
    <w:abstractNumId w:val="31"/>
  </w:num>
  <w:num w:numId="18">
    <w:abstractNumId w:val="4"/>
  </w:num>
  <w:num w:numId="19">
    <w:abstractNumId w:val="17"/>
  </w:num>
  <w:num w:numId="20">
    <w:abstractNumId w:val="30"/>
  </w:num>
  <w:num w:numId="21">
    <w:abstractNumId w:val="21"/>
  </w:num>
  <w:num w:numId="22">
    <w:abstractNumId w:val="27"/>
  </w:num>
  <w:num w:numId="23">
    <w:abstractNumId w:val="1"/>
  </w:num>
  <w:num w:numId="24">
    <w:abstractNumId w:val="24"/>
  </w:num>
  <w:num w:numId="25">
    <w:abstractNumId w:val="10"/>
  </w:num>
  <w:num w:numId="26">
    <w:abstractNumId w:val="28"/>
  </w:num>
  <w:num w:numId="27">
    <w:abstractNumId w:val="12"/>
  </w:num>
  <w:num w:numId="28">
    <w:abstractNumId w:val="14"/>
  </w:num>
  <w:num w:numId="29">
    <w:abstractNumId w:val="29"/>
  </w:num>
  <w:num w:numId="30">
    <w:abstractNumId w:val="16"/>
  </w:num>
  <w:num w:numId="31">
    <w:abstractNumId w:val="25"/>
  </w:num>
  <w:num w:numId="32">
    <w:abstractNumId w:val="19"/>
  </w:num>
  <w:num w:numId="33">
    <w:abstractNumId w:val="33"/>
  </w:num>
  <w:num w:numId="34">
    <w:abstractNumId w:val="0"/>
  </w:num>
  <w:num w:numId="35">
    <w:abstractNumId w:val="7"/>
  </w:num>
  <w:num w:numId="36">
    <w:abstractNumId w:val="35"/>
  </w:num>
  <w:num w:numId="37">
    <w:abstractNumId w:val="8"/>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8AB"/>
    <w:rsid w:val="000020D1"/>
    <w:rsid w:val="00016C89"/>
    <w:rsid w:val="00024B69"/>
    <w:rsid w:val="000300E8"/>
    <w:rsid w:val="00035E58"/>
    <w:rsid w:val="00056AF4"/>
    <w:rsid w:val="00097CB6"/>
    <w:rsid w:val="000A6D45"/>
    <w:rsid w:val="000B6063"/>
    <w:rsid w:val="000B60E4"/>
    <w:rsid w:val="000D1CA4"/>
    <w:rsid w:val="000D1DCF"/>
    <w:rsid w:val="000E02A9"/>
    <w:rsid w:val="000E42E0"/>
    <w:rsid w:val="000E4D72"/>
    <w:rsid w:val="000F3736"/>
    <w:rsid w:val="000F58E7"/>
    <w:rsid w:val="000F5F01"/>
    <w:rsid w:val="00110999"/>
    <w:rsid w:val="001117C0"/>
    <w:rsid w:val="0011216B"/>
    <w:rsid w:val="00130141"/>
    <w:rsid w:val="001305BB"/>
    <w:rsid w:val="00135E22"/>
    <w:rsid w:val="00161DFC"/>
    <w:rsid w:val="00165F4C"/>
    <w:rsid w:val="001670E5"/>
    <w:rsid w:val="00181B41"/>
    <w:rsid w:val="00190256"/>
    <w:rsid w:val="001A48AB"/>
    <w:rsid w:val="001B04EC"/>
    <w:rsid w:val="001D2F75"/>
    <w:rsid w:val="001E43E8"/>
    <w:rsid w:val="001E558E"/>
    <w:rsid w:val="002005C0"/>
    <w:rsid w:val="0021520B"/>
    <w:rsid w:val="0022260E"/>
    <w:rsid w:val="00233ED3"/>
    <w:rsid w:val="00256C94"/>
    <w:rsid w:val="00257364"/>
    <w:rsid w:val="00264725"/>
    <w:rsid w:val="00283315"/>
    <w:rsid w:val="002833D2"/>
    <w:rsid w:val="002926CB"/>
    <w:rsid w:val="002C2705"/>
    <w:rsid w:val="002D02B9"/>
    <w:rsid w:val="002D4862"/>
    <w:rsid w:val="002D521B"/>
    <w:rsid w:val="002E6C24"/>
    <w:rsid w:val="002F1717"/>
    <w:rsid w:val="002F7175"/>
    <w:rsid w:val="003043CC"/>
    <w:rsid w:val="00313D2F"/>
    <w:rsid w:val="003244FA"/>
    <w:rsid w:val="0032592D"/>
    <w:rsid w:val="00330986"/>
    <w:rsid w:val="00333252"/>
    <w:rsid w:val="003455B0"/>
    <w:rsid w:val="003538EC"/>
    <w:rsid w:val="00360247"/>
    <w:rsid w:val="003626BA"/>
    <w:rsid w:val="00366E08"/>
    <w:rsid w:val="00391695"/>
    <w:rsid w:val="00397908"/>
    <w:rsid w:val="003A240A"/>
    <w:rsid w:val="003A245C"/>
    <w:rsid w:val="003A5643"/>
    <w:rsid w:val="003A5E6E"/>
    <w:rsid w:val="003C1402"/>
    <w:rsid w:val="003C2A77"/>
    <w:rsid w:val="003C6DD2"/>
    <w:rsid w:val="003D3153"/>
    <w:rsid w:val="003D6764"/>
    <w:rsid w:val="003E0DFD"/>
    <w:rsid w:val="003F0ED4"/>
    <w:rsid w:val="004156FC"/>
    <w:rsid w:val="00420F89"/>
    <w:rsid w:val="00422D8B"/>
    <w:rsid w:val="004412A8"/>
    <w:rsid w:val="004433E7"/>
    <w:rsid w:val="00443D0E"/>
    <w:rsid w:val="00444D5C"/>
    <w:rsid w:val="004503CB"/>
    <w:rsid w:val="004538A0"/>
    <w:rsid w:val="00457FA1"/>
    <w:rsid w:val="00464E92"/>
    <w:rsid w:val="00473996"/>
    <w:rsid w:val="0047426D"/>
    <w:rsid w:val="00487ECA"/>
    <w:rsid w:val="00497637"/>
    <w:rsid w:val="004A0F41"/>
    <w:rsid w:val="004A4243"/>
    <w:rsid w:val="004C1CBA"/>
    <w:rsid w:val="004E6BB3"/>
    <w:rsid w:val="004F0F78"/>
    <w:rsid w:val="004F217D"/>
    <w:rsid w:val="004F2987"/>
    <w:rsid w:val="00504B38"/>
    <w:rsid w:val="0052438E"/>
    <w:rsid w:val="005363F4"/>
    <w:rsid w:val="00540061"/>
    <w:rsid w:val="0057166F"/>
    <w:rsid w:val="005741A6"/>
    <w:rsid w:val="00574676"/>
    <w:rsid w:val="005834A2"/>
    <w:rsid w:val="00584C24"/>
    <w:rsid w:val="005B35D4"/>
    <w:rsid w:val="005C2FEF"/>
    <w:rsid w:val="005C53C2"/>
    <w:rsid w:val="005E19BD"/>
    <w:rsid w:val="005F07F6"/>
    <w:rsid w:val="005F54F7"/>
    <w:rsid w:val="005F6D17"/>
    <w:rsid w:val="00601ADE"/>
    <w:rsid w:val="00607AF5"/>
    <w:rsid w:val="00623E95"/>
    <w:rsid w:val="00635075"/>
    <w:rsid w:val="00637627"/>
    <w:rsid w:val="00637D87"/>
    <w:rsid w:val="00652C1D"/>
    <w:rsid w:val="00653CB5"/>
    <w:rsid w:val="00662D38"/>
    <w:rsid w:val="006806F9"/>
    <w:rsid w:val="006850E5"/>
    <w:rsid w:val="006851D0"/>
    <w:rsid w:val="006865B3"/>
    <w:rsid w:val="006958A1"/>
    <w:rsid w:val="006A57C3"/>
    <w:rsid w:val="006B1457"/>
    <w:rsid w:val="006B6F03"/>
    <w:rsid w:val="006C641A"/>
    <w:rsid w:val="006D2942"/>
    <w:rsid w:val="006D5341"/>
    <w:rsid w:val="006E617B"/>
    <w:rsid w:val="006F2508"/>
    <w:rsid w:val="006F6EBB"/>
    <w:rsid w:val="00705F73"/>
    <w:rsid w:val="00707E18"/>
    <w:rsid w:val="00723475"/>
    <w:rsid w:val="0073269F"/>
    <w:rsid w:val="00740C81"/>
    <w:rsid w:val="007520FB"/>
    <w:rsid w:val="0075588E"/>
    <w:rsid w:val="007578DA"/>
    <w:rsid w:val="00775D89"/>
    <w:rsid w:val="00785007"/>
    <w:rsid w:val="00792A0C"/>
    <w:rsid w:val="007A4D3E"/>
    <w:rsid w:val="007B5D50"/>
    <w:rsid w:val="007C6697"/>
    <w:rsid w:val="007D2323"/>
    <w:rsid w:val="007D5014"/>
    <w:rsid w:val="007F086E"/>
    <w:rsid w:val="007F11F1"/>
    <w:rsid w:val="007F51AF"/>
    <w:rsid w:val="008157B5"/>
    <w:rsid w:val="0082733C"/>
    <w:rsid w:val="008330C8"/>
    <w:rsid w:val="00836729"/>
    <w:rsid w:val="00836B66"/>
    <w:rsid w:val="00841920"/>
    <w:rsid w:val="00854295"/>
    <w:rsid w:val="008563F6"/>
    <w:rsid w:val="0086243F"/>
    <w:rsid w:val="00863989"/>
    <w:rsid w:val="00865046"/>
    <w:rsid w:val="00865254"/>
    <w:rsid w:val="008770A5"/>
    <w:rsid w:val="0088217F"/>
    <w:rsid w:val="00883770"/>
    <w:rsid w:val="008854CA"/>
    <w:rsid w:val="00885D2C"/>
    <w:rsid w:val="00897EB7"/>
    <w:rsid w:val="008A4B81"/>
    <w:rsid w:val="008A4FF7"/>
    <w:rsid w:val="008A6175"/>
    <w:rsid w:val="008B2753"/>
    <w:rsid w:val="008B4898"/>
    <w:rsid w:val="008C3509"/>
    <w:rsid w:val="008C657D"/>
    <w:rsid w:val="008D3DCF"/>
    <w:rsid w:val="008E5715"/>
    <w:rsid w:val="009058A2"/>
    <w:rsid w:val="00907D52"/>
    <w:rsid w:val="009141E2"/>
    <w:rsid w:val="00944CB5"/>
    <w:rsid w:val="0095775B"/>
    <w:rsid w:val="00980ED5"/>
    <w:rsid w:val="00983A0C"/>
    <w:rsid w:val="0098788A"/>
    <w:rsid w:val="009915CF"/>
    <w:rsid w:val="00991997"/>
    <w:rsid w:val="00991999"/>
    <w:rsid w:val="009957E0"/>
    <w:rsid w:val="009B12C8"/>
    <w:rsid w:val="009D574F"/>
    <w:rsid w:val="009D6EFB"/>
    <w:rsid w:val="009F689D"/>
    <w:rsid w:val="00A148EA"/>
    <w:rsid w:val="00A27E3A"/>
    <w:rsid w:val="00A43174"/>
    <w:rsid w:val="00A47ACB"/>
    <w:rsid w:val="00A60AD5"/>
    <w:rsid w:val="00A63766"/>
    <w:rsid w:val="00A65060"/>
    <w:rsid w:val="00A65CA7"/>
    <w:rsid w:val="00A66BC3"/>
    <w:rsid w:val="00A82A6F"/>
    <w:rsid w:val="00A930BE"/>
    <w:rsid w:val="00A9356C"/>
    <w:rsid w:val="00AB0782"/>
    <w:rsid w:val="00AD6884"/>
    <w:rsid w:val="00AE0170"/>
    <w:rsid w:val="00AF7F59"/>
    <w:rsid w:val="00B02374"/>
    <w:rsid w:val="00B03E6D"/>
    <w:rsid w:val="00B3402B"/>
    <w:rsid w:val="00B405BE"/>
    <w:rsid w:val="00B5181F"/>
    <w:rsid w:val="00B52FF8"/>
    <w:rsid w:val="00B5746F"/>
    <w:rsid w:val="00B6794C"/>
    <w:rsid w:val="00B76814"/>
    <w:rsid w:val="00B82097"/>
    <w:rsid w:val="00B86D32"/>
    <w:rsid w:val="00B9251E"/>
    <w:rsid w:val="00B972DA"/>
    <w:rsid w:val="00BC3E94"/>
    <w:rsid w:val="00BC5ADA"/>
    <w:rsid w:val="00BE0AFB"/>
    <w:rsid w:val="00BE2527"/>
    <w:rsid w:val="00BE339E"/>
    <w:rsid w:val="00C04DCB"/>
    <w:rsid w:val="00C26267"/>
    <w:rsid w:val="00C26458"/>
    <w:rsid w:val="00C33044"/>
    <w:rsid w:val="00C330CD"/>
    <w:rsid w:val="00C34AF0"/>
    <w:rsid w:val="00C45863"/>
    <w:rsid w:val="00C517E9"/>
    <w:rsid w:val="00C71851"/>
    <w:rsid w:val="00C721EC"/>
    <w:rsid w:val="00C73D1D"/>
    <w:rsid w:val="00C74163"/>
    <w:rsid w:val="00C74874"/>
    <w:rsid w:val="00C85719"/>
    <w:rsid w:val="00C87F0F"/>
    <w:rsid w:val="00C93D3C"/>
    <w:rsid w:val="00C9604F"/>
    <w:rsid w:val="00C96934"/>
    <w:rsid w:val="00CA4619"/>
    <w:rsid w:val="00CB3B6F"/>
    <w:rsid w:val="00CC0034"/>
    <w:rsid w:val="00CC4B8F"/>
    <w:rsid w:val="00CD4AA3"/>
    <w:rsid w:val="00CE5073"/>
    <w:rsid w:val="00CE7A3A"/>
    <w:rsid w:val="00CF136E"/>
    <w:rsid w:val="00CF1AEB"/>
    <w:rsid w:val="00CF4840"/>
    <w:rsid w:val="00D21812"/>
    <w:rsid w:val="00D2371E"/>
    <w:rsid w:val="00D35C49"/>
    <w:rsid w:val="00D542AA"/>
    <w:rsid w:val="00D55FAE"/>
    <w:rsid w:val="00D62E43"/>
    <w:rsid w:val="00D643E1"/>
    <w:rsid w:val="00D84457"/>
    <w:rsid w:val="00D949C9"/>
    <w:rsid w:val="00DD1AB9"/>
    <w:rsid w:val="00DF473B"/>
    <w:rsid w:val="00DF4E3B"/>
    <w:rsid w:val="00E5165A"/>
    <w:rsid w:val="00E560CE"/>
    <w:rsid w:val="00E90C7C"/>
    <w:rsid w:val="00E91650"/>
    <w:rsid w:val="00E938AF"/>
    <w:rsid w:val="00EA1328"/>
    <w:rsid w:val="00EA2493"/>
    <w:rsid w:val="00EA3264"/>
    <w:rsid w:val="00EA4E51"/>
    <w:rsid w:val="00EC3622"/>
    <w:rsid w:val="00EC5193"/>
    <w:rsid w:val="00EE4015"/>
    <w:rsid w:val="00EE4725"/>
    <w:rsid w:val="00EE6433"/>
    <w:rsid w:val="00EF093E"/>
    <w:rsid w:val="00F01351"/>
    <w:rsid w:val="00F01CDC"/>
    <w:rsid w:val="00F13E0A"/>
    <w:rsid w:val="00F17887"/>
    <w:rsid w:val="00F21EDE"/>
    <w:rsid w:val="00F3065F"/>
    <w:rsid w:val="00F4377B"/>
    <w:rsid w:val="00F43F56"/>
    <w:rsid w:val="00F447E6"/>
    <w:rsid w:val="00F60D9D"/>
    <w:rsid w:val="00F641B1"/>
    <w:rsid w:val="00F660CE"/>
    <w:rsid w:val="00F73C69"/>
    <w:rsid w:val="00F76427"/>
    <w:rsid w:val="00F81FF9"/>
    <w:rsid w:val="00F8330F"/>
    <w:rsid w:val="00F85DDA"/>
    <w:rsid w:val="00F9093B"/>
    <w:rsid w:val="00F936FB"/>
    <w:rsid w:val="00FA1AE9"/>
    <w:rsid w:val="00FA59BF"/>
    <w:rsid w:val="00FB1966"/>
    <w:rsid w:val="00FB218E"/>
    <w:rsid w:val="00FC369B"/>
    <w:rsid w:val="00FD5058"/>
    <w:rsid w:val="00FE2F38"/>
    <w:rsid w:val="00FE570F"/>
    <w:rsid w:val="00FE635B"/>
    <w:rsid w:val="00FF148B"/>
    <w:rsid w:val="00FF24AA"/>
    <w:rsid w:val="00FF5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4C49"/>
  <w15:chartTrackingRefBased/>
  <w15:docId w15:val="{5CE6D399-39C4-4453-A728-0CC5F00D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48AB"/>
    <w:pPr>
      <w:ind w:left="720"/>
      <w:contextualSpacing/>
    </w:pPr>
  </w:style>
  <w:style w:type="character" w:styleId="Textoennegrita">
    <w:name w:val="Strong"/>
    <w:basedOn w:val="Fuentedeprrafopredeter"/>
    <w:uiPriority w:val="22"/>
    <w:qFormat/>
    <w:rsid w:val="00FE2F38"/>
    <w:rPr>
      <w:b/>
      <w:bCs/>
    </w:rPr>
  </w:style>
  <w:style w:type="character" w:styleId="CdigoHTML">
    <w:name w:val="HTML Code"/>
    <w:basedOn w:val="Fuentedeprrafopredeter"/>
    <w:uiPriority w:val="99"/>
    <w:semiHidden/>
    <w:unhideWhenUsed/>
    <w:rsid w:val="004F29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39974">
      <w:bodyDiv w:val="1"/>
      <w:marLeft w:val="0"/>
      <w:marRight w:val="0"/>
      <w:marTop w:val="0"/>
      <w:marBottom w:val="0"/>
      <w:divBdr>
        <w:top w:val="none" w:sz="0" w:space="0" w:color="auto"/>
        <w:left w:val="none" w:sz="0" w:space="0" w:color="auto"/>
        <w:bottom w:val="none" w:sz="0" w:space="0" w:color="auto"/>
        <w:right w:val="none" w:sz="0" w:space="0" w:color="auto"/>
      </w:divBdr>
    </w:div>
    <w:div w:id="90661628">
      <w:bodyDiv w:val="1"/>
      <w:marLeft w:val="0"/>
      <w:marRight w:val="0"/>
      <w:marTop w:val="0"/>
      <w:marBottom w:val="0"/>
      <w:divBdr>
        <w:top w:val="none" w:sz="0" w:space="0" w:color="auto"/>
        <w:left w:val="none" w:sz="0" w:space="0" w:color="auto"/>
        <w:bottom w:val="none" w:sz="0" w:space="0" w:color="auto"/>
        <w:right w:val="none" w:sz="0" w:space="0" w:color="auto"/>
      </w:divBdr>
    </w:div>
    <w:div w:id="96678027">
      <w:bodyDiv w:val="1"/>
      <w:marLeft w:val="0"/>
      <w:marRight w:val="0"/>
      <w:marTop w:val="0"/>
      <w:marBottom w:val="0"/>
      <w:divBdr>
        <w:top w:val="none" w:sz="0" w:space="0" w:color="auto"/>
        <w:left w:val="none" w:sz="0" w:space="0" w:color="auto"/>
        <w:bottom w:val="none" w:sz="0" w:space="0" w:color="auto"/>
        <w:right w:val="none" w:sz="0" w:space="0" w:color="auto"/>
      </w:divBdr>
    </w:div>
    <w:div w:id="308676502">
      <w:bodyDiv w:val="1"/>
      <w:marLeft w:val="0"/>
      <w:marRight w:val="0"/>
      <w:marTop w:val="0"/>
      <w:marBottom w:val="0"/>
      <w:divBdr>
        <w:top w:val="none" w:sz="0" w:space="0" w:color="auto"/>
        <w:left w:val="none" w:sz="0" w:space="0" w:color="auto"/>
        <w:bottom w:val="none" w:sz="0" w:space="0" w:color="auto"/>
        <w:right w:val="none" w:sz="0" w:space="0" w:color="auto"/>
      </w:divBdr>
    </w:div>
    <w:div w:id="335613669">
      <w:bodyDiv w:val="1"/>
      <w:marLeft w:val="0"/>
      <w:marRight w:val="0"/>
      <w:marTop w:val="0"/>
      <w:marBottom w:val="0"/>
      <w:divBdr>
        <w:top w:val="none" w:sz="0" w:space="0" w:color="auto"/>
        <w:left w:val="none" w:sz="0" w:space="0" w:color="auto"/>
        <w:bottom w:val="none" w:sz="0" w:space="0" w:color="auto"/>
        <w:right w:val="none" w:sz="0" w:space="0" w:color="auto"/>
      </w:divBdr>
    </w:div>
    <w:div w:id="364064769">
      <w:bodyDiv w:val="1"/>
      <w:marLeft w:val="0"/>
      <w:marRight w:val="0"/>
      <w:marTop w:val="0"/>
      <w:marBottom w:val="0"/>
      <w:divBdr>
        <w:top w:val="none" w:sz="0" w:space="0" w:color="auto"/>
        <w:left w:val="none" w:sz="0" w:space="0" w:color="auto"/>
        <w:bottom w:val="none" w:sz="0" w:space="0" w:color="auto"/>
        <w:right w:val="none" w:sz="0" w:space="0" w:color="auto"/>
      </w:divBdr>
    </w:div>
    <w:div w:id="381636528">
      <w:bodyDiv w:val="1"/>
      <w:marLeft w:val="0"/>
      <w:marRight w:val="0"/>
      <w:marTop w:val="0"/>
      <w:marBottom w:val="0"/>
      <w:divBdr>
        <w:top w:val="none" w:sz="0" w:space="0" w:color="auto"/>
        <w:left w:val="none" w:sz="0" w:space="0" w:color="auto"/>
        <w:bottom w:val="none" w:sz="0" w:space="0" w:color="auto"/>
        <w:right w:val="none" w:sz="0" w:space="0" w:color="auto"/>
      </w:divBdr>
    </w:div>
    <w:div w:id="438256158">
      <w:bodyDiv w:val="1"/>
      <w:marLeft w:val="0"/>
      <w:marRight w:val="0"/>
      <w:marTop w:val="0"/>
      <w:marBottom w:val="0"/>
      <w:divBdr>
        <w:top w:val="none" w:sz="0" w:space="0" w:color="auto"/>
        <w:left w:val="none" w:sz="0" w:space="0" w:color="auto"/>
        <w:bottom w:val="none" w:sz="0" w:space="0" w:color="auto"/>
        <w:right w:val="none" w:sz="0" w:space="0" w:color="auto"/>
      </w:divBdr>
    </w:div>
    <w:div w:id="571620951">
      <w:bodyDiv w:val="1"/>
      <w:marLeft w:val="0"/>
      <w:marRight w:val="0"/>
      <w:marTop w:val="0"/>
      <w:marBottom w:val="0"/>
      <w:divBdr>
        <w:top w:val="none" w:sz="0" w:space="0" w:color="auto"/>
        <w:left w:val="none" w:sz="0" w:space="0" w:color="auto"/>
        <w:bottom w:val="none" w:sz="0" w:space="0" w:color="auto"/>
        <w:right w:val="none" w:sz="0" w:space="0" w:color="auto"/>
      </w:divBdr>
    </w:div>
    <w:div w:id="607658492">
      <w:bodyDiv w:val="1"/>
      <w:marLeft w:val="0"/>
      <w:marRight w:val="0"/>
      <w:marTop w:val="0"/>
      <w:marBottom w:val="0"/>
      <w:divBdr>
        <w:top w:val="none" w:sz="0" w:space="0" w:color="auto"/>
        <w:left w:val="none" w:sz="0" w:space="0" w:color="auto"/>
        <w:bottom w:val="none" w:sz="0" w:space="0" w:color="auto"/>
        <w:right w:val="none" w:sz="0" w:space="0" w:color="auto"/>
      </w:divBdr>
    </w:div>
    <w:div w:id="671761674">
      <w:bodyDiv w:val="1"/>
      <w:marLeft w:val="0"/>
      <w:marRight w:val="0"/>
      <w:marTop w:val="0"/>
      <w:marBottom w:val="0"/>
      <w:divBdr>
        <w:top w:val="none" w:sz="0" w:space="0" w:color="auto"/>
        <w:left w:val="none" w:sz="0" w:space="0" w:color="auto"/>
        <w:bottom w:val="none" w:sz="0" w:space="0" w:color="auto"/>
        <w:right w:val="none" w:sz="0" w:space="0" w:color="auto"/>
      </w:divBdr>
    </w:div>
    <w:div w:id="762729300">
      <w:bodyDiv w:val="1"/>
      <w:marLeft w:val="0"/>
      <w:marRight w:val="0"/>
      <w:marTop w:val="0"/>
      <w:marBottom w:val="0"/>
      <w:divBdr>
        <w:top w:val="none" w:sz="0" w:space="0" w:color="auto"/>
        <w:left w:val="none" w:sz="0" w:space="0" w:color="auto"/>
        <w:bottom w:val="none" w:sz="0" w:space="0" w:color="auto"/>
        <w:right w:val="none" w:sz="0" w:space="0" w:color="auto"/>
      </w:divBdr>
    </w:div>
    <w:div w:id="774137308">
      <w:bodyDiv w:val="1"/>
      <w:marLeft w:val="0"/>
      <w:marRight w:val="0"/>
      <w:marTop w:val="0"/>
      <w:marBottom w:val="0"/>
      <w:divBdr>
        <w:top w:val="none" w:sz="0" w:space="0" w:color="auto"/>
        <w:left w:val="none" w:sz="0" w:space="0" w:color="auto"/>
        <w:bottom w:val="none" w:sz="0" w:space="0" w:color="auto"/>
        <w:right w:val="none" w:sz="0" w:space="0" w:color="auto"/>
      </w:divBdr>
      <w:divsChild>
        <w:div w:id="321742966">
          <w:blockQuote w:val="1"/>
          <w:marLeft w:val="720"/>
          <w:marRight w:val="720"/>
          <w:marTop w:val="100"/>
          <w:marBottom w:val="100"/>
          <w:divBdr>
            <w:top w:val="none" w:sz="0" w:space="0" w:color="auto"/>
            <w:left w:val="none" w:sz="0" w:space="0" w:color="auto"/>
            <w:bottom w:val="none" w:sz="0" w:space="0" w:color="auto"/>
            <w:right w:val="none" w:sz="0" w:space="0" w:color="auto"/>
          </w:divBdr>
        </w:div>
        <w:div w:id="222299097">
          <w:blockQuote w:val="1"/>
          <w:marLeft w:val="720"/>
          <w:marRight w:val="720"/>
          <w:marTop w:val="100"/>
          <w:marBottom w:val="100"/>
          <w:divBdr>
            <w:top w:val="none" w:sz="0" w:space="0" w:color="auto"/>
            <w:left w:val="none" w:sz="0" w:space="0" w:color="auto"/>
            <w:bottom w:val="none" w:sz="0" w:space="0" w:color="auto"/>
            <w:right w:val="none" w:sz="0" w:space="0" w:color="auto"/>
          </w:divBdr>
        </w:div>
        <w:div w:id="523444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398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659692">
      <w:bodyDiv w:val="1"/>
      <w:marLeft w:val="0"/>
      <w:marRight w:val="0"/>
      <w:marTop w:val="0"/>
      <w:marBottom w:val="0"/>
      <w:divBdr>
        <w:top w:val="none" w:sz="0" w:space="0" w:color="auto"/>
        <w:left w:val="none" w:sz="0" w:space="0" w:color="auto"/>
        <w:bottom w:val="none" w:sz="0" w:space="0" w:color="auto"/>
        <w:right w:val="none" w:sz="0" w:space="0" w:color="auto"/>
      </w:divBdr>
    </w:div>
    <w:div w:id="990019063">
      <w:bodyDiv w:val="1"/>
      <w:marLeft w:val="0"/>
      <w:marRight w:val="0"/>
      <w:marTop w:val="0"/>
      <w:marBottom w:val="0"/>
      <w:divBdr>
        <w:top w:val="none" w:sz="0" w:space="0" w:color="auto"/>
        <w:left w:val="none" w:sz="0" w:space="0" w:color="auto"/>
        <w:bottom w:val="none" w:sz="0" w:space="0" w:color="auto"/>
        <w:right w:val="none" w:sz="0" w:space="0" w:color="auto"/>
      </w:divBdr>
    </w:div>
    <w:div w:id="998195861">
      <w:bodyDiv w:val="1"/>
      <w:marLeft w:val="0"/>
      <w:marRight w:val="0"/>
      <w:marTop w:val="0"/>
      <w:marBottom w:val="0"/>
      <w:divBdr>
        <w:top w:val="none" w:sz="0" w:space="0" w:color="auto"/>
        <w:left w:val="none" w:sz="0" w:space="0" w:color="auto"/>
        <w:bottom w:val="none" w:sz="0" w:space="0" w:color="auto"/>
        <w:right w:val="none" w:sz="0" w:space="0" w:color="auto"/>
      </w:divBdr>
    </w:div>
    <w:div w:id="1142818847">
      <w:bodyDiv w:val="1"/>
      <w:marLeft w:val="0"/>
      <w:marRight w:val="0"/>
      <w:marTop w:val="0"/>
      <w:marBottom w:val="0"/>
      <w:divBdr>
        <w:top w:val="none" w:sz="0" w:space="0" w:color="auto"/>
        <w:left w:val="none" w:sz="0" w:space="0" w:color="auto"/>
        <w:bottom w:val="none" w:sz="0" w:space="0" w:color="auto"/>
        <w:right w:val="none" w:sz="0" w:space="0" w:color="auto"/>
      </w:divBdr>
    </w:div>
    <w:div w:id="1153792281">
      <w:bodyDiv w:val="1"/>
      <w:marLeft w:val="0"/>
      <w:marRight w:val="0"/>
      <w:marTop w:val="0"/>
      <w:marBottom w:val="0"/>
      <w:divBdr>
        <w:top w:val="none" w:sz="0" w:space="0" w:color="auto"/>
        <w:left w:val="none" w:sz="0" w:space="0" w:color="auto"/>
        <w:bottom w:val="none" w:sz="0" w:space="0" w:color="auto"/>
        <w:right w:val="none" w:sz="0" w:space="0" w:color="auto"/>
      </w:divBdr>
      <w:divsChild>
        <w:div w:id="1757314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494733">
      <w:bodyDiv w:val="1"/>
      <w:marLeft w:val="0"/>
      <w:marRight w:val="0"/>
      <w:marTop w:val="0"/>
      <w:marBottom w:val="0"/>
      <w:divBdr>
        <w:top w:val="none" w:sz="0" w:space="0" w:color="auto"/>
        <w:left w:val="none" w:sz="0" w:space="0" w:color="auto"/>
        <w:bottom w:val="none" w:sz="0" w:space="0" w:color="auto"/>
        <w:right w:val="none" w:sz="0" w:space="0" w:color="auto"/>
      </w:divBdr>
    </w:div>
    <w:div w:id="1381519231">
      <w:bodyDiv w:val="1"/>
      <w:marLeft w:val="0"/>
      <w:marRight w:val="0"/>
      <w:marTop w:val="0"/>
      <w:marBottom w:val="0"/>
      <w:divBdr>
        <w:top w:val="none" w:sz="0" w:space="0" w:color="auto"/>
        <w:left w:val="none" w:sz="0" w:space="0" w:color="auto"/>
        <w:bottom w:val="none" w:sz="0" w:space="0" w:color="auto"/>
        <w:right w:val="none" w:sz="0" w:space="0" w:color="auto"/>
      </w:divBdr>
    </w:div>
    <w:div w:id="1407416270">
      <w:bodyDiv w:val="1"/>
      <w:marLeft w:val="0"/>
      <w:marRight w:val="0"/>
      <w:marTop w:val="0"/>
      <w:marBottom w:val="0"/>
      <w:divBdr>
        <w:top w:val="none" w:sz="0" w:space="0" w:color="auto"/>
        <w:left w:val="none" w:sz="0" w:space="0" w:color="auto"/>
        <w:bottom w:val="none" w:sz="0" w:space="0" w:color="auto"/>
        <w:right w:val="none" w:sz="0" w:space="0" w:color="auto"/>
      </w:divBdr>
    </w:div>
    <w:div w:id="1437212519">
      <w:bodyDiv w:val="1"/>
      <w:marLeft w:val="0"/>
      <w:marRight w:val="0"/>
      <w:marTop w:val="0"/>
      <w:marBottom w:val="0"/>
      <w:divBdr>
        <w:top w:val="none" w:sz="0" w:space="0" w:color="auto"/>
        <w:left w:val="none" w:sz="0" w:space="0" w:color="auto"/>
        <w:bottom w:val="none" w:sz="0" w:space="0" w:color="auto"/>
        <w:right w:val="none" w:sz="0" w:space="0" w:color="auto"/>
      </w:divBdr>
    </w:div>
    <w:div w:id="1472556453">
      <w:bodyDiv w:val="1"/>
      <w:marLeft w:val="0"/>
      <w:marRight w:val="0"/>
      <w:marTop w:val="0"/>
      <w:marBottom w:val="0"/>
      <w:divBdr>
        <w:top w:val="none" w:sz="0" w:space="0" w:color="auto"/>
        <w:left w:val="none" w:sz="0" w:space="0" w:color="auto"/>
        <w:bottom w:val="none" w:sz="0" w:space="0" w:color="auto"/>
        <w:right w:val="none" w:sz="0" w:space="0" w:color="auto"/>
      </w:divBdr>
      <w:divsChild>
        <w:div w:id="109512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9607650">
      <w:bodyDiv w:val="1"/>
      <w:marLeft w:val="0"/>
      <w:marRight w:val="0"/>
      <w:marTop w:val="0"/>
      <w:marBottom w:val="0"/>
      <w:divBdr>
        <w:top w:val="none" w:sz="0" w:space="0" w:color="auto"/>
        <w:left w:val="none" w:sz="0" w:space="0" w:color="auto"/>
        <w:bottom w:val="none" w:sz="0" w:space="0" w:color="auto"/>
        <w:right w:val="none" w:sz="0" w:space="0" w:color="auto"/>
      </w:divBdr>
    </w:div>
    <w:div w:id="1672415081">
      <w:bodyDiv w:val="1"/>
      <w:marLeft w:val="0"/>
      <w:marRight w:val="0"/>
      <w:marTop w:val="0"/>
      <w:marBottom w:val="0"/>
      <w:divBdr>
        <w:top w:val="none" w:sz="0" w:space="0" w:color="auto"/>
        <w:left w:val="none" w:sz="0" w:space="0" w:color="auto"/>
        <w:bottom w:val="none" w:sz="0" w:space="0" w:color="auto"/>
        <w:right w:val="none" w:sz="0" w:space="0" w:color="auto"/>
      </w:divBdr>
    </w:div>
    <w:div w:id="1699812809">
      <w:bodyDiv w:val="1"/>
      <w:marLeft w:val="0"/>
      <w:marRight w:val="0"/>
      <w:marTop w:val="0"/>
      <w:marBottom w:val="0"/>
      <w:divBdr>
        <w:top w:val="none" w:sz="0" w:space="0" w:color="auto"/>
        <w:left w:val="none" w:sz="0" w:space="0" w:color="auto"/>
        <w:bottom w:val="none" w:sz="0" w:space="0" w:color="auto"/>
        <w:right w:val="none" w:sz="0" w:space="0" w:color="auto"/>
      </w:divBdr>
    </w:div>
    <w:div w:id="1711688211">
      <w:bodyDiv w:val="1"/>
      <w:marLeft w:val="0"/>
      <w:marRight w:val="0"/>
      <w:marTop w:val="0"/>
      <w:marBottom w:val="0"/>
      <w:divBdr>
        <w:top w:val="none" w:sz="0" w:space="0" w:color="auto"/>
        <w:left w:val="none" w:sz="0" w:space="0" w:color="auto"/>
        <w:bottom w:val="none" w:sz="0" w:space="0" w:color="auto"/>
        <w:right w:val="none" w:sz="0" w:space="0" w:color="auto"/>
      </w:divBdr>
    </w:div>
    <w:div w:id="1778057744">
      <w:bodyDiv w:val="1"/>
      <w:marLeft w:val="0"/>
      <w:marRight w:val="0"/>
      <w:marTop w:val="0"/>
      <w:marBottom w:val="0"/>
      <w:divBdr>
        <w:top w:val="none" w:sz="0" w:space="0" w:color="auto"/>
        <w:left w:val="none" w:sz="0" w:space="0" w:color="auto"/>
        <w:bottom w:val="none" w:sz="0" w:space="0" w:color="auto"/>
        <w:right w:val="none" w:sz="0" w:space="0" w:color="auto"/>
      </w:divBdr>
    </w:div>
    <w:div w:id="1849519675">
      <w:bodyDiv w:val="1"/>
      <w:marLeft w:val="0"/>
      <w:marRight w:val="0"/>
      <w:marTop w:val="0"/>
      <w:marBottom w:val="0"/>
      <w:divBdr>
        <w:top w:val="none" w:sz="0" w:space="0" w:color="auto"/>
        <w:left w:val="none" w:sz="0" w:space="0" w:color="auto"/>
        <w:bottom w:val="none" w:sz="0" w:space="0" w:color="auto"/>
        <w:right w:val="none" w:sz="0" w:space="0" w:color="auto"/>
      </w:divBdr>
    </w:div>
    <w:div w:id="1929728710">
      <w:bodyDiv w:val="1"/>
      <w:marLeft w:val="0"/>
      <w:marRight w:val="0"/>
      <w:marTop w:val="0"/>
      <w:marBottom w:val="0"/>
      <w:divBdr>
        <w:top w:val="none" w:sz="0" w:space="0" w:color="auto"/>
        <w:left w:val="none" w:sz="0" w:space="0" w:color="auto"/>
        <w:bottom w:val="none" w:sz="0" w:space="0" w:color="auto"/>
        <w:right w:val="none" w:sz="0" w:space="0" w:color="auto"/>
      </w:divBdr>
    </w:div>
    <w:div w:id="1944218754">
      <w:bodyDiv w:val="1"/>
      <w:marLeft w:val="0"/>
      <w:marRight w:val="0"/>
      <w:marTop w:val="0"/>
      <w:marBottom w:val="0"/>
      <w:divBdr>
        <w:top w:val="none" w:sz="0" w:space="0" w:color="auto"/>
        <w:left w:val="none" w:sz="0" w:space="0" w:color="auto"/>
        <w:bottom w:val="none" w:sz="0" w:space="0" w:color="auto"/>
        <w:right w:val="none" w:sz="0" w:space="0" w:color="auto"/>
      </w:divBdr>
    </w:div>
    <w:div w:id="2005935714">
      <w:bodyDiv w:val="1"/>
      <w:marLeft w:val="0"/>
      <w:marRight w:val="0"/>
      <w:marTop w:val="0"/>
      <w:marBottom w:val="0"/>
      <w:divBdr>
        <w:top w:val="none" w:sz="0" w:space="0" w:color="auto"/>
        <w:left w:val="none" w:sz="0" w:space="0" w:color="auto"/>
        <w:bottom w:val="none" w:sz="0" w:space="0" w:color="auto"/>
        <w:right w:val="none" w:sz="0" w:space="0" w:color="auto"/>
      </w:divBdr>
      <w:divsChild>
        <w:div w:id="101156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588691">
      <w:bodyDiv w:val="1"/>
      <w:marLeft w:val="0"/>
      <w:marRight w:val="0"/>
      <w:marTop w:val="0"/>
      <w:marBottom w:val="0"/>
      <w:divBdr>
        <w:top w:val="none" w:sz="0" w:space="0" w:color="auto"/>
        <w:left w:val="none" w:sz="0" w:space="0" w:color="auto"/>
        <w:bottom w:val="none" w:sz="0" w:space="0" w:color="auto"/>
        <w:right w:val="none" w:sz="0" w:space="0" w:color="auto"/>
      </w:divBdr>
    </w:div>
    <w:div w:id="2109346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2786</TotalTime>
  <Pages>6</Pages>
  <Words>2453</Words>
  <Characters>13987</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216</cp:revision>
  <dcterms:created xsi:type="dcterms:W3CDTF">2026-01-22T17:09:00Z</dcterms:created>
  <dcterms:modified xsi:type="dcterms:W3CDTF">2026-04-02T15:08:00Z</dcterms:modified>
</cp:coreProperties>
</file>