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FE33" w14:textId="77777777" w:rsidR="00B21C8E" w:rsidRPr="0065174D" w:rsidRDefault="00B21C8E" w:rsidP="00B21C8E">
      <w:pPr>
        <w:pStyle w:val="Title"/>
        <w:ind w:firstLine="33"/>
        <w:jc w:val="center"/>
        <w:rPr>
          <w:rFonts w:ascii="Times New Roman" w:eastAsia="Arial Unicode MS" w:hAnsi="Times New Roman" w:cs="Arial Unicode MS"/>
          <w:b/>
          <w:bCs/>
          <w:smallCaps/>
          <w:spacing w:val="0"/>
          <w:kern w:val="0"/>
          <w:sz w:val="28"/>
          <w:szCs w:val="28"/>
        </w:rPr>
      </w:pPr>
      <w:r w:rsidRPr="0065174D">
        <w:rPr>
          <w:rFonts w:ascii="Times New Roman" w:eastAsia="Arial Unicode MS" w:hAnsi="Times New Roman" w:cs="Arial Unicode MS"/>
          <w:b/>
          <w:bCs/>
          <w:smallCaps/>
          <w:spacing w:val="0"/>
          <w:kern w:val="0"/>
          <w:sz w:val="28"/>
          <w:szCs w:val="28"/>
        </w:rPr>
        <w:t>OLIVER A. MARROQUIN</w:t>
      </w:r>
    </w:p>
    <w:p w14:paraId="4376A20D" w14:textId="77777777" w:rsidR="00B21C8E" w:rsidRDefault="00B21C8E" w:rsidP="00B21C8E">
      <w:pPr>
        <w:keepNext/>
        <w:keepLines/>
        <w:pBdr>
          <w:bottom w:val="single" w:sz="4" w:space="0" w:color="000000"/>
        </w:pBdr>
        <w:tabs>
          <w:tab w:val="left" w:pos="5220"/>
          <w:tab w:val="left" w:pos="8640"/>
        </w:tabs>
        <w:spacing w:after="0" w:line="240" w:lineRule="auto"/>
        <w:jc w:val="center"/>
        <w:rPr>
          <w:rFonts w:ascii="Times New Roman" w:eastAsia="Times New Roman" w:hAnsi="Times New Roman" w:cs="Times New Roman"/>
          <w:b/>
          <w:bCs/>
          <w:smallCaps/>
          <w:sz w:val="20"/>
          <w:szCs w:val="20"/>
        </w:rPr>
      </w:pPr>
      <w:r>
        <w:rPr>
          <w:rFonts w:ascii="Times New Roman" w:hAnsi="Times New Roman"/>
          <w:b/>
          <w:bCs/>
          <w:smallCaps/>
          <w:sz w:val="20"/>
          <w:szCs w:val="20"/>
        </w:rPr>
        <w:t>SENIOR TEST AUTOMATION ENGINEER</w:t>
      </w:r>
    </w:p>
    <w:p w14:paraId="3933970E" w14:textId="77777777" w:rsidR="00B21C8E" w:rsidRDefault="00B21C8E" w:rsidP="00B21C8E">
      <w:pPr>
        <w:keepNext/>
        <w:keepLines/>
        <w:pBdr>
          <w:bottom w:val="single" w:sz="4" w:space="0" w:color="000000"/>
        </w:pBdr>
        <w:tabs>
          <w:tab w:val="left" w:pos="5220"/>
          <w:tab w:val="left" w:pos="8640"/>
        </w:tabs>
        <w:spacing w:after="0" w:line="240" w:lineRule="auto"/>
        <w:jc w:val="center"/>
        <w:rPr>
          <w:rFonts w:ascii="Times New Roman" w:eastAsia="Times New Roman" w:hAnsi="Times New Roman" w:cs="Times New Roman"/>
          <w:b/>
          <w:bCs/>
          <w:smallCaps/>
          <w:sz w:val="20"/>
          <w:szCs w:val="20"/>
        </w:rPr>
      </w:pPr>
    </w:p>
    <w:p w14:paraId="0B36C5C3" w14:textId="77777777" w:rsidR="00B21C8E" w:rsidRPr="00B648F1" w:rsidRDefault="00B21C8E" w:rsidP="00B21C8E">
      <w:pPr>
        <w:keepNext/>
        <w:keepLines/>
        <w:pBdr>
          <w:bottom w:val="single" w:sz="4" w:space="0" w:color="000000"/>
        </w:pBdr>
        <w:tabs>
          <w:tab w:val="left" w:pos="5220"/>
          <w:tab w:val="left" w:pos="8640"/>
        </w:tabs>
        <w:spacing w:after="0" w:line="240" w:lineRule="auto"/>
        <w:jc w:val="center"/>
        <w:rPr>
          <w:rFonts w:ascii="Times New Roman" w:hAnsi="Times New Roman"/>
          <w:sz w:val="20"/>
          <w:szCs w:val="20"/>
        </w:rPr>
      </w:pPr>
      <w:r>
        <w:rPr>
          <w:rFonts w:ascii="Times New Roman" w:hAnsi="Times New Roman"/>
          <w:b/>
          <w:bCs/>
          <w:smallCaps/>
          <w:sz w:val="16"/>
          <w:szCs w:val="16"/>
        </w:rPr>
        <w:t xml:space="preserve">        </w:t>
      </w:r>
      <w:r>
        <w:rPr>
          <w:rFonts w:ascii="Times New Roman" w:hAnsi="Times New Roman"/>
          <w:sz w:val="20"/>
          <w:szCs w:val="20"/>
        </w:rPr>
        <w:t xml:space="preserve">Beltsville, MD 20705 || 240-204-3885 || oliver.marroquin2024@outlook.com || </w:t>
      </w:r>
      <w:r w:rsidRPr="00B648F1">
        <w:rPr>
          <w:rFonts w:ascii="Times New Roman" w:hAnsi="Times New Roman"/>
          <w:sz w:val="20"/>
          <w:szCs w:val="20"/>
        </w:rPr>
        <w:t>linkedin.com/in/olivermarroquin/</w:t>
      </w:r>
    </w:p>
    <w:p w14:paraId="4F4D7CDE" w14:textId="77777777" w:rsidR="00B21C8E" w:rsidRDefault="00B21C8E" w:rsidP="00B21C8E">
      <w:pPr>
        <w:spacing w:after="0" w:line="240" w:lineRule="auto"/>
        <w:jc w:val="both"/>
        <w:rPr>
          <w:rFonts w:ascii="Times New Roman" w:eastAsia="Times New Roman" w:hAnsi="Times New Roman" w:cs="Times New Roman"/>
          <w:sz w:val="24"/>
          <w:szCs w:val="24"/>
          <w:u w:val="single"/>
        </w:rPr>
      </w:pPr>
    </w:p>
    <w:p w14:paraId="6ABC1EDF" w14:textId="77777777" w:rsidR="00B21C8E" w:rsidRDefault="00B21C8E" w:rsidP="00B21C8E">
      <w:pPr>
        <w:spacing w:after="0" w:line="240" w:lineRule="auto"/>
        <w:jc w:val="both"/>
        <w:rPr>
          <w:rFonts w:ascii="Times New Roman" w:eastAsia="Times New Roman" w:hAnsi="Times New Roman" w:cs="Times New Roman"/>
          <w:sz w:val="24"/>
          <w:szCs w:val="24"/>
          <w:u w:val="single"/>
        </w:rPr>
      </w:pPr>
      <w:r>
        <w:rPr>
          <w:rFonts w:ascii="Times New Roman" w:hAnsi="Times New Roman"/>
          <w:b/>
          <w:bCs/>
          <w:sz w:val="24"/>
          <w:szCs w:val="24"/>
          <w:u w:val="single"/>
        </w:rPr>
        <w:t>PROFESSIONAL SUMMARY:</w:t>
      </w:r>
    </w:p>
    <w:p w14:paraId="4DF94321" w14:textId="77777777" w:rsidR="00B21C8E" w:rsidRDefault="00B21C8E" w:rsidP="00B21C8E">
      <w:pPr>
        <w:spacing w:after="0" w:line="240" w:lineRule="auto"/>
        <w:jc w:val="both"/>
        <w:rPr>
          <w:rFonts w:ascii="Times New Roman" w:eastAsia="Times New Roman" w:hAnsi="Times New Roman" w:cs="Times New Roman"/>
          <w:sz w:val="24"/>
          <w:szCs w:val="24"/>
          <w:u w:val="single"/>
        </w:rPr>
      </w:pPr>
    </w:p>
    <w:p w14:paraId="6E9114F7" w14:textId="77777777" w:rsidR="00B21C8E" w:rsidRPr="000B05E9"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0B05E9">
        <w:rPr>
          <w:rFonts w:eastAsia="Arial Unicode MS" w:cs="Arial Unicode MS"/>
          <w:sz w:val="20"/>
          <w:szCs w:val="20"/>
          <w:bdr w:val="nil"/>
          <w14:textOutline w14:w="12700" w14:cap="flat" w14:cmpd="sng" w14:algn="ctr">
            <w14:noFill/>
            <w14:prstDash w14:val="solid"/>
            <w14:miter w14:lim="400000"/>
          </w14:textOutline>
        </w:rPr>
        <w:t xml:space="preserve">Dynamic and results-driven Senior Quality Assurance Engineer / SDET with over </w:t>
      </w:r>
      <w:r>
        <w:rPr>
          <w:rFonts w:eastAsia="Arial Unicode MS" w:cs="Arial Unicode MS"/>
          <w:sz w:val="20"/>
          <w:szCs w:val="20"/>
          <w:bdr w:val="nil"/>
          <w14:textOutline w14:w="12700" w14:cap="flat" w14:cmpd="sng" w14:algn="ctr">
            <w14:noFill/>
            <w14:prstDash w14:val="solid"/>
            <w14:miter w14:lim="400000"/>
          </w14:textOutline>
        </w:rPr>
        <w:t>7</w:t>
      </w:r>
      <w:r w:rsidRPr="000B05E9">
        <w:rPr>
          <w:rFonts w:eastAsia="Arial Unicode MS" w:cs="Arial Unicode MS"/>
          <w:sz w:val="20"/>
          <w:szCs w:val="20"/>
          <w:bdr w:val="nil"/>
          <w14:textOutline w14:w="12700" w14:cap="flat" w14:cmpd="sng" w14:algn="ctr">
            <w14:noFill/>
            <w14:prstDash w14:val="solid"/>
            <w14:miter w14:lim="400000"/>
          </w14:textOutline>
        </w:rPr>
        <w:t xml:space="preserve"> years of hands-on experience in manual and</w:t>
      </w:r>
    </w:p>
    <w:p w14:paraId="3BC8E3A1" w14:textId="7A71A68C"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0B05E9">
        <w:rPr>
          <w:rFonts w:eastAsia="Arial Unicode MS" w:cs="Arial Unicode MS"/>
          <w:sz w:val="20"/>
          <w:szCs w:val="20"/>
          <w:bdr w:val="nil"/>
          <w14:textOutline w14:w="12700" w14:cap="flat" w14:cmpd="sng" w14:algn="ctr">
            <w14:noFill/>
            <w14:prstDash w14:val="solid"/>
            <w14:miter w14:lim="400000"/>
          </w14:textOutline>
        </w:rPr>
        <w:t xml:space="preserve">automation testing for web, API, and mobile applications. Proven expertise in architecting and implementing scalable </w:t>
      </w:r>
      <w:r>
        <w:rPr>
          <w:rFonts w:eastAsia="Arial Unicode MS" w:cs="Arial Unicode MS"/>
          <w:sz w:val="20"/>
          <w:szCs w:val="20"/>
          <w:bdr w:val="nil"/>
          <w14:textOutline w14:w="12700" w14:cap="flat" w14:cmpd="sng" w14:algn="ctr">
            <w14:noFill/>
            <w14:prstDash w14:val="solid"/>
            <w14:miter w14:lim="400000"/>
          </w14:textOutline>
        </w:rPr>
        <w:t>end-to-end automation frameworks using Playwright with Typescript, reducing test execution time</w:t>
      </w:r>
      <w:r w:rsidRPr="000B05E9">
        <w:rPr>
          <w:rFonts w:eastAsia="Arial Unicode MS" w:cs="Arial Unicode MS"/>
          <w:sz w:val="20"/>
          <w:szCs w:val="20"/>
          <w:bdr w:val="nil"/>
          <w14:textOutline w14:w="12700" w14:cap="flat" w14:cmpd="sng" w14:algn="ctr">
            <w14:noFill/>
            <w14:prstDash w14:val="solid"/>
            <w14:miter w14:lim="400000"/>
          </w14:textOutline>
        </w:rPr>
        <w:t xml:space="preserve"> by 70% </w:t>
      </w:r>
      <w:r>
        <w:rPr>
          <w:rFonts w:eastAsia="Arial Unicode MS" w:cs="Arial Unicode MS"/>
          <w:sz w:val="20"/>
          <w:szCs w:val="20"/>
          <w:bdr w:val="nil"/>
          <w14:textOutline w14:w="12700" w14:cap="flat" w14:cmpd="sng" w14:algn="ctr">
            <w14:noFill/>
            <w14:prstDash w14:val="solid"/>
            <w14:miter w14:lim="400000"/>
          </w14:textOutline>
        </w:rPr>
        <w:t>while improving stability, reliability, and defect detection across critical user workflows.</w:t>
      </w:r>
    </w:p>
    <w:p w14:paraId="24D1741A" w14:textId="77777777"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p>
    <w:p w14:paraId="00CAD9C9" w14:textId="1F875475"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B21C8E">
        <w:rPr>
          <w:rFonts w:eastAsia="Arial Unicode MS" w:cs="Arial Unicode MS"/>
          <w:sz w:val="20"/>
          <w:szCs w:val="20"/>
          <w:bdr w:val="nil"/>
          <w14:textOutline w14:w="12700" w14:cap="flat" w14:cmpd="sng" w14:algn="ctr">
            <w14:noFill/>
            <w14:prstDash w14:val="solid"/>
            <w14:miter w14:lim="400000"/>
          </w14:textOutline>
        </w:rPr>
        <w:t>Strong background in designing and maintaining TypeScript-based Playwright Test frameworks for UI and API automation, leveraging native Playwright capabilities such as auto-waiting, parallel execution, and cross-browser testing. Experienced in supporting and maintaining legacy Java and Selenium-based backend test suites, while driving modernization efforts through Playwright adoption and shift-left testing strategies.</w:t>
      </w:r>
    </w:p>
    <w:p w14:paraId="2AD373C4" w14:textId="77777777" w:rsidR="00B21C8E" w:rsidRPr="000B05E9"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p>
    <w:p w14:paraId="1DA9C0EF" w14:textId="15EFBAEF" w:rsid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B21C8E">
        <w:rPr>
          <w:rFonts w:eastAsia="Arial Unicode MS" w:cs="Arial Unicode MS"/>
          <w:sz w:val="20"/>
          <w:szCs w:val="20"/>
          <w:bdr w:val="nil"/>
          <w14:textOutline w14:w="12700" w14:cap="flat" w14:cmpd="sng" w14:algn="ctr">
            <w14:noFill/>
            <w14:prstDash w14:val="solid"/>
            <w14:miter w14:lim="400000"/>
          </w14:textOutline>
        </w:rPr>
        <w:t>Highly skilled in CI/CD integration, cloud-based testing, and test orchestration, delivering maintainable automation solutions using TypeScript, Playwright Test, Node.js, and modern CI tooling. Proficient in integrating automation workflows with Jenkins, GitHub Actions, and AWS, and leveraging tools such as Postman, JMeter, and BrowserStack for comprehensive end-to-end validation, performance testing, and cross-platform coverage.</w:t>
      </w:r>
    </w:p>
    <w:p w14:paraId="3252C0B8" w14:textId="77777777" w:rsidR="00B21C8E" w:rsidRPr="000B05E9"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p>
    <w:p w14:paraId="14216960" w14:textId="59CDE4B5" w:rsidR="00B21C8E" w:rsidRPr="00B21C8E" w:rsidRDefault="00B21C8E" w:rsidP="00B21C8E">
      <w:pPr>
        <w:pStyle w:val="p1"/>
        <w:rPr>
          <w:rFonts w:eastAsia="Arial Unicode MS" w:cs="Arial Unicode MS"/>
          <w:sz w:val="20"/>
          <w:szCs w:val="20"/>
          <w:bdr w:val="nil"/>
          <w14:textOutline w14:w="12700" w14:cap="flat" w14:cmpd="sng" w14:algn="ctr">
            <w14:noFill/>
            <w14:prstDash w14:val="solid"/>
            <w14:miter w14:lim="400000"/>
          </w14:textOutline>
        </w:rPr>
      </w:pPr>
      <w:r w:rsidRPr="00B21C8E">
        <w:rPr>
          <w:rFonts w:eastAsia="Arial Unicode MS" w:cs="Arial Unicode MS"/>
          <w:sz w:val="20"/>
          <w:szCs w:val="20"/>
          <w:bdr w:val="nil"/>
          <w14:textOutline w14:w="12700" w14:cap="flat" w14:cmpd="sng" w14:algn="ctr">
            <w14:noFill/>
            <w14:prstDash w14:val="solid"/>
            <w14:miter w14:lim="400000"/>
          </w14:textOutline>
        </w:rPr>
        <w:t>Demonstrated expertise in REST API testing, mobile testing with Appium, and database validation across SQL Server, PostgreSQL, and Oracle. A collaborative team player with a proven ability to lead, mentor, and drive QA initiatives in Agile and fast-paced environments, ensuring testing standards, visibility, and continuous quality improvement throughout the SDLC.</w:t>
      </w:r>
    </w:p>
    <w:p w14:paraId="60D43B76" w14:textId="77777777" w:rsidR="00B21C8E" w:rsidRDefault="00B21C8E" w:rsidP="00B21C8E">
      <w:pPr>
        <w:spacing w:after="0" w:line="240" w:lineRule="auto"/>
        <w:rPr>
          <w:rFonts w:ascii="Times New Roman" w:hAnsi="Times New Roman"/>
          <w:sz w:val="20"/>
          <w:szCs w:val="20"/>
        </w:rPr>
      </w:pPr>
    </w:p>
    <w:p w14:paraId="48FA0D2C" w14:textId="77777777" w:rsidR="00B21C8E" w:rsidRDefault="00B21C8E" w:rsidP="00B21C8E">
      <w:pPr>
        <w:spacing w:after="0" w:line="240" w:lineRule="auto"/>
        <w:rPr>
          <w:rFonts w:ascii="Times New Roman" w:eastAsia="Times New Roman" w:hAnsi="Times New Roman" w:cs="Times New Roman"/>
          <w:sz w:val="20"/>
          <w:szCs w:val="20"/>
        </w:rPr>
      </w:pPr>
    </w:p>
    <w:p w14:paraId="3BD83769" w14:textId="77777777" w:rsidR="00B21C8E" w:rsidRDefault="00B21C8E" w:rsidP="00B21C8E">
      <w:pPr>
        <w:spacing w:after="0" w:line="240" w:lineRule="auto"/>
        <w:rPr>
          <w:rFonts w:ascii="Times New Roman" w:eastAsia="Times New Roman" w:hAnsi="Times New Roman" w:cs="Times New Roman"/>
          <w:sz w:val="24"/>
          <w:szCs w:val="24"/>
          <w:u w:val="single"/>
        </w:rPr>
      </w:pPr>
      <w:r>
        <w:rPr>
          <w:rFonts w:ascii="Times New Roman" w:hAnsi="Times New Roman"/>
          <w:b/>
          <w:bCs/>
          <w:sz w:val="24"/>
          <w:szCs w:val="24"/>
          <w:u w:val="single"/>
        </w:rPr>
        <w:t>TECHNICAL SKILL:</w:t>
      </w:r>
    </w:p>
    <w:p w14:paraId="70D29C98" w14:textId="77777777" w:rsidR="00B21C8E" w:rsidRDefault="00B21C8E" w:rsidP="00B21C8E">
      <w:pPr>
        <w:spacing w:after="0" w:line="240" w:lineRule="auto"/>
        <w:rPr>
          <w:rFonts w:ascii="Times New Roman" w:eastAsia="Times New Roman" w:hAnsi="Times New Roman" w:cs="Times New Roman"/>
          <w:sz w:val="24"/>
          <w:szCs w:val="24"/>
          <w:u w:val="single"/>
        </w:rPr>
      </w:pPr>
    </w:p>
    <w:p w14:paraId="5ACE712C" w14:textId="16130C9E"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Automation Frameworks:</w:t>
      </w:r>
      <w:r>
        <w:rPr>
          <w:rFonts w:ascii="Times New Roman" w:hAnsi="Times New Roman"/>
          <w:sz w:val="20"/>
          <w:szCs w:val="20"/>
        </w:rPr>
        <w:t xml:space="preserve"> </w:t>
      </w:r>
      <w:r w:rsidRPr="00B21C8E">
        <w:rPr>
          <w:rFonts w:ascii="Times New Roman" w:hAnsi="Times New Roman"/>
          <w:sz w:val="20"/>
          <w:szCs w:val="20"/>
        </w:rPr>
        <w:t>Playwright (TypeScript), Playwright Test,</w:t>
      </w:r>
      <w:r>
        <w:rPr>
          <w:rFonts w:ascii="Times New Roman" w:hAnsi="Times New Roman"/>
          <w:sz w:val="20"/>
          <w:szCs w:val="20"/>
        </w:rPr>
        <w:t xml:space="preserve"> </w:t>
      </w:r>
      <w:r w:rsidRPr="000B05E9">
        <w:rPr>
          <w:rFonts w:ascii="Times New Roman" w:hAnsi="Times New Roman"/>
          <w:sz w:val="20"/>
          <w:szCs w:val="20"/>
        </w:rPr>
        <w:t>Selenium WebDriver, Rest Assured, Cucumber</w:t>
      </w:r>
    </w:p>
    <w:p w14:paraId="3CD88BDD" w14:textId="0B5DCA8F" w:rsidR="00B21C8E" w:rsidRDefault="00B21C8E" w:rsidP="00B21C8E">
      <w:pPr>
        <w:spacing w:after="0" w:line="240" w:lineRule="auto"/>
        <w:ind w:left="720"/>
        <w:rPr>
          <w:rFonts w:ascii="Times New Roman" w:hAnsi="Times New Roman"/>
          <w:sz w:val="20"/>
          <w:szCs w:val="20"/>
        </w:rPr>
      </w:pPr>
      <w:r>
        <w:rPr>
          <w:rFonts w:ascii="Times New Roman" w:hAnsi="Times New Roman"/>
          <w:b/>
          <w:bCs/>
          <w:sz w:val="20"/>
          <w:szCs w:val="20"/>
        </w:rPr>
        <w:t>Programming Languages:</w:t>
      </w:r>
      <w:r>
        <w:rPr>
          <w:rFonts w:ascii="Times New Roman" w:hAnsi="Times New Roman"/>
          <w:sz w:val="20"/>
          <w:szCs w:val="20"/>
        </w:rPr>
        <w:t xml:space="preserve"> TypeScript, JavaScript, SQL, Java, SQL</w:t>
      </w:r>
    </w:p>
    <w:p w14:paraId="5A7A5FD2" w14:textId="5B62952B" w:rsidR="00B21C8E" w:rsidRDefault="00B21C8E" w:rsidP="00B21C8E">
      <w:pPr>
        <w:spacing w:after="0" w:line="240" w:lineRule="auto"/>
        <w:ind w:left="720"/>
        <w:rPr>
          <w:rFonts w:ascii="Times New Roman" w:hAnsi="Times New Roman"/>
          <w:sz w:val="20"/>
          <w:szCs w:val="20"/>
        </w:rPr>
      </w:pPr>
      <w:r w:rsidRPr="00656CC0">
        <w:rPr>
          <w:rFonts w:ascii="Times New Roman" w:eastAsia="Times New Roman" w:hAnsi="Times New Roman" w:cs="Times New Roman"/>
          <w:b/>
          <w:bCs/>
          <w:sz w:val="20"/>
          <w:szCs w:val="20"/>
        </w:rPr>
        <w:t xml:space="preserve">ETL &amp; </w:t>
      </w:r>
      <w:r>
        <w:rPr>
          <w:rFonts w:ascii="Times New Roman" w:hAnsi="Times New Roman"/>
          <w:b/>
          <w:bCs/>
          <w:sz w:val="20"/>
          <w:szCs w:val="20"/>
        </w:rPr>
        <w:t>Databases:</w:t>
      </w:r>
      <w:r>
        <w:rPr>
          <w:rFonts w:ascii="Times New Roman" w:hAnsi="Times New Roman"/>
          <w:sz w:val="20"/>
          <w:szCs w:val="20"/>
        </w:rPr>
        <w:t xml:space="preserve"> </w:t>
      </w:r>
      <w:r w:rsidRPr="00656CC0">
        <w:rPr>
          <w:rFonts w:ascii="Times New Roman" w:hAnsi="Times New Roman"/>
          <w:sz w:val="20"/>
          <w:szCs w:val="20"/>
        </w:rPr>
        <w:t>SQL Server, Oracle, PostgreSQL, MongoDB</w:t>
      </w:r>
    </w:p>
    <w:p w14:paraId="23BAE085" w14:textId="77777777" w:rsidR="00B21C8E" w:rsidRDefault="00B21C8E" w:rsidP="00B21C8E">
      <w:pPr>
        <w:spacing w:after="0" w:line="240" w:lineRule="auto"/>
        <w:ind w:left="720"/>
        <w:rPr>
          <w:rFonts w:ascii="Times New Roman" w:eastAsia="Times New Roman" w:hAnsi="Times New Roman" w:cs="Times New Roman"/>
          <w:sz w:val="20"/>
          <w:szCs w:val="20"/>
        </w:rPr>
      </w:pPr>
      <w:r w:rsidRPr="00422B4A">
        <w:rPr>
          <w:rFonts w:ascii="Times New Roman" w:eastAsia="Times New Roman" w:hAnsi="Times New Roman" w:cs="Times New Roman"/>
          <w:b/>
          <w:bCs/>
          <w:sz w:val="20"/>
          <w:szCs w:val="20"/>
        </w:rPr>
        <w:t>Networking &amp; Protocols:</w:t>
      </w:r>
      <w:r w:rsidRPr="00422B4A">
        <w:rPr>
          <w:rFonts w:ascii="Times New Roman" w:eastAsia="Times New Roman" w:hAnsi="Times New Roman" w:cs="Times New Roman"/>
          <w:sz w:val="20"/>
          <w:szCs w:val="20"/>
        </w:rPr>
        <w:t xml:space="preserve"> </w:t>
      </w:r>
      <w:r w:rsidRPr="000B05E9">
        <w:rPr>
          <w:rFonts w:ascii="Times New Roman" w:eastAsia="Times New Roman" w:hAnsi="Times New Roman" w:cs="Times New Roman"/>
          <w:sz w:val="20"/>
          <w:szCs w:val="20"/>
        </w:rPr>
        <w:t>HTTP/HTTPS, REST, JSON, TCP/IP, DNS</w:t>
      </w:r>
    </w:p>
    <w:p w14:paraId="53441100"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Testing Types:</w:t>
      </w:r>
      <w:r>
        <w:rPr>
          <w:rFonts w:ascii="Times New Roman" w:hAnsi="Times New Roman"/>
          <w:sz w:val="20"/>
          <w:szCs w:val="20"/>
        </w:rPr>
        <w:t xml:space="preserve"> End-To-End UI Functional Testing, API Testing, Performance Testing, Mobile Testing</w:t>
      </w:r>
    </w:p>
    <w:p w14:paraId="754D2029" w14:textId="376FDB03"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CI/CD &amp; DevOps:</w:t>
      </w:r>
      <w:r>
        <w:rPr>
          <w:rFonts w:ascii="Times New Roman" w:hAnsi="Times New Roman"/>
          <w:sz w:val="20"/>
          <w:szCs w:val="20"/>
        </w:rPr>
        <w:t xml:space="preserve"> Jenkins, GitHub Actions, Docker, Kubernetes, BrowserStack</w:t>
      </w:r>
    </w:p>
    <w:p w14:paraId="2AD7CC11"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Cloud Platforms:</w:t>
      </w:r>
      <w:r>
        <w:rPr>
          <w:rFonts w:ascii="Times New Roman" w:hAnsi="Times New Roman"/>
          <w:sz w:val="20"/>
          <w:szCs w:val="20"/>
        </w:rPr>
        <w:t xml:space="preserve"> AWS, Azure DevOps</w:t>
      </w:r>
    </w:p>
    <w:p w14:paraId="33BC75BA"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Test Management:</w:t>
      </w:r>
      <w:r>
        <w:rPr>
          <w:rFonts w:ascii="Times New Roman" w:hAnsi="Times New Roman"/>
          <w:sz w:val="20"/>
          <w:szCs w:val="20"/>
        </w:rPr>
        <w:t xml:space="preserve"> JIRA, TestRail, Zephyr</w:t>
      </w:r>
    </w:p>
    <w:p w14:paraId="5FFD3A55"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Version Control:</w:t>
      </w:r>
      <w:r>
        <w:rPr>
          <w:rFonts w:ascii="Times New Roman" w:hAnsi="Times New Roman"/>
          <w:sz w:val="20"/>
          <w:szCs w:val="20"/>
        </w:rPr>
        <w:t xml:space="preserve"> Git, Bitbucket</w:t>
      </w:r>
    </w:p>
    <w:p w14:paraId="10B3BFF3" w14:textId="77777777" w:rsidR="00B21C8E" w:rsidRDefault="00B21C8E" w:rsidP="00B21C8E">
      <w:pPr>
        <w:spacing w:after="0" w:line="240" w:lineRule="auto"/>
        <w:ind w:left="720"/>
        <w:rPr>
          <w:rFonts w:ascii="Times New Roman" w:eastAsia="Times New Roman" w:hAnsi="Times New Roman" w:cs="Times New Roman"/>
          <w:sz w:val="20"/>
          <w:szCs w:val="20"/>
        </w:rPr>
      </w:pPr>
      <w:r>
        <w:rPr>
          <w:rFonts w:ascii="Times New Roman" w:hAnsi="Times New Roman"/>
          <w:b/>
          <w:bCs/>
          <w:sz w:val="20"/>
          <w:szCs w:val="20"/>
        </w:rPr>
        <w:t>Monitoring Tools:</w:t>
      </w:r>
      <w:r>
        <w:rPr>
          <w:rFonts w:ascii="Times New Roman" w:hAnsi="Times New Roman"/>
          <w:sz w:val="20"/>
          <w:szCs w:val="20"/>
        </w:rPr>
        <w:t xml:space="preserve"> Grafana, ELK Stack, Datadog, JMeter</w:t>
      </w:r>
    </w:p>
    <w:p w14:paraId="5AD7846C" w14:textId="77777777" w:rsidR="00B21C8E" w:rsidRDefault="00B21C8E" w:rsidP="00B21C8E">
      <w:pPr>
        <w:spacing w:line="240" w:lineRule="auto"/>
        <w:ind w:left="720"/>
        <w:rPr>
          <w:rFonts w:ascii="Times New Roman" w:eastAsia="Times New Roman" w:hAnsi="Times New Roman" w:cs="Times New Roman"/>
          <w:sz w:val="20"/>
          <w:szCs w:val="20"/>
        </w:rPr>
      </w:pPr>
    </w:p>
    <w:p w14:paraId="19001773" w14:textId="77777777" w:rsidR="00B21C8E" w:rsidRDefault="00B21C8E" w:rsidP="00B21C8E">
      <w:pPr>
        <w:spacing w:line="240" w:lineRule="auto"/>
        <w:jc w:val="both"/>
        <w:rPr>
          <w:rFonts w:ascii="Times New Roman" w:eastAsia="Times New Roman" w:hAnsi="Times New Roman" w:cs="Times New Roman"/>
          <w:sz w:val="28"/>
          <w:szCs w:val="28"/>
          <w:u w:val="single"/>
        </w:rPr>
      </w:pPr>
      <w:r>
        <w:rPr>
          <w:rFonts w:ascii="Times New Roman" w:hAnsi="Times New Roman"/>
          <w:b/>
          <w:bCs/>
          <w:sz w:val="24"/>
          <w:szCs w:val="24"/>
          <w:u w:val="single"/>
        </w:rPr>
        <w:t>EDUCATION:</w:t>
      </w:r>
    </w:p>
    <w:p w14:paraId="3390660D" w14:textId="77777777" w:rsidR="00B21C8E" w:rsidRPr="001434A5" w:rsidRDefault="00B21C8E" w:rsidP="00B21C8E">
      <w:pPr>
        <w:spacing w:after="0" w:line="240" w:lineRule="auto"/>
        <w:ind w:left="720"/>
        <w:rPr>
          <w:rFonts w:ascii="Times New Roman" w:eastAsia="Times New Roman" w:hAnsi="Times New Roman" w:cs="Times New Roman"/>
          <w:sz w:val="20"/>
          <w:szCs w:val="20"/>
        </w:rPr>
      </w:pPr>
      <w:r w:rsidRPr="001434A5">
        <w:rPr>
          <w:rFonts w:ascii="Times New Roman" w:hAnsi="Times New Roman"/>
          <w:sz w:val="20"/>
          <w:szCs w:val="20"/>
        </w:rPr>
        <w:t>Bachelor of Science, University of Maryland</w:t>
      </w:r>
    </w:p>
    <w:p w14:paraId="0A6111F3" w14:textId="48FA5C36" w:rsidR="00B21C8E" w:rsidRDefault="00B21C8E" w:rsidP="00B21C8E">
      <w:pPr>
        <w:spacing w:after="0" w:line="240" w:lineRule="auto"/>
        <w:ind w:left="720"/>
        <w:rPr>
          <w:rFonts w:ascii="Times New Roman" w:hAnsi="Times New Roman"/>
          <w:sz w:val="20"/>
          <w:szCs w:val="20"/>
        </w:rPr>
      </w:pPr>
      <w:r w:rsidRPr="001434A5">
        <w:rPr>
          <w:rFonts w:ascii="Times New Roman" w:hAnsi="Times New Roman"/>
          <w:sz w:val="20"/>
          <w:szCs w:val="20"/>
        </w:rPr>
        <w:t xml:space="preserve">Associate of Science, Montgomery College </w:t>
      </w:r>
    </w:p>
    <w:p w14:paraId="549F1BEF" w14:textId="77777777" w:rsidR="00B21C8E" w:rsidRPr="00B21C8E" w:rsidRDefault="00B21C8E" w:rsidP="00B21C8E">
      <w:pPr>
        <w:spacing w:after="0" w:line="240" w:lineRule="auto"/>
        <w:ind w:left="720"/>
        <w:rPr>
          <w:rFonts w:ascii="Times New Roman" w:hAnsi="Times New Roman"/>
          <w:sz w:val="20"/>
          <w:szCs w:val="20"/>
        </w:rPr>
      </w:pPr>
    </w:p>
    <w:p w14:paraId="229218CB" w14:textId="77777777" w:rsidR="00B21C8E" w:rsidRDefault="00B21C8E" w:rsidP="00B21C8E">
      <w:pPr>
        <w:spacing w:after="0" w:line="240" w:lineRule="auto"/>
        <w:jc w:val="both"/>
        <w:rPr>
          <w:rFonts w:ascii="Times New Roman" w:eastAsia="Times New Roman" w:hAnsi="Times New Roman" w:cs="Times New Roman"/>
          <w:sz w:val="24"/>
          <w:szCs w:val="24"/>
          <w:u w:val="single"/>
        </w:rPr>
      </w:pPr>
    </w:p>
    <w:p w14:paraId="62B932A9" w14:textId="77777777" w:rsidR="00B21C8E" w:rsidRDefault="00B21C8E" w:rsidP="00B21C8E">
      <w:pPr>
        <w:spacing w:line="240" w:lineRule="auto"/>
        <w:jc w:val="both"/>
        <w:rPr>
          <w:rFonts w:ascii="Times New Roman" w:eastAsia="Times New Roman" w:hAnsi="Times New Roman" w:cs="Times New Roman"/>
          <w:sz w:val="24"/>
          <w:szCs w:val="24"/>
          <w:u w:val="single"/>
        </w:rPr>
      </w:pPr>
      <w:r>
        <w:rPr>
          <w:rFonts w:ascii="Times New Roman" w:hAnsi="Times New Roman"/>
          <w:b/>
          <w:bCs/>
          <w:sz w:val="24"/>
          <w:szCs w:val="24"/>
          <w:u w:val="single"/>
        </w:rPr>
        <w:t>PROFESSIONAL EXPERIENCE:</w:t>
      </w:r>
    </w:p>
    <w:p w14:paraId="75D96578" w14:textId="77777777" w:rsidR="00B21C8E" w:rsidRDefault="00B21C8E" w:rsidP="00B21C8E">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Sr. Test Automation Engineer           Food and Drug Administration, MD.                 Jul 2021 -- Present</w:t>
      </w:r>
    </w:p>
    <w:p w14:paraId="301691E6" w14:textId="77777777" w:rsidR="00B21C8E" w:rsidRDefault="00B21C8E" w:rsidP="00B21C8E">
      <w:pPr>
        <w:shd w:val="clear" w:color="auto" w:fill="FFFFFF"/>
        <w:rPr>
          <w:rFonts w:ascii="Times New Roman" w:eastAsia="Times New Roman" w:hAnsi="Times New Roman" w:cs="Times New Roman"/>
          <w:b/>
          <w:bCs/>
          <w:sz w:val="24"/>
          <w:szCs w:val="24"/>
        </w:rPr>
      </w:pPr>
      <w:r>
        <w:rPr>
          <w:rFonts w:ascii="Times New Roman" w:hAnsi="Times New Roman"/>
          <w:b/>
          <w:bCs/>
          <w:sz w:val="24"/>
          <w:szCs w:val="24"/>
        </w:rPr>
        <w:t xml:space="preserve"> Roles and Responsibilities:</w:t>
      </w:r>
    </w:p>
    <w:p w14:paraId="40BBB105" w14:textId="7B1E1CFE" w:rsidR="00B21C8E" w:rsidRP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Architected and implemented a TypeScript-based API automation framework leveraging Playwright’s native request context to validate distributed microservices, achieving 90% API test coverage and ensuring data integrity through real-time validation logic.</w:t>
      </w:r>
    </w:p>
    <w:p w14:paraId="1590D7E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Developed an end-to-end automation framework using Playwright (TypeScript) for web and mobile workflows, supporting cross-browser and device validation and reducing overall testing time by 70% while improving cross-platform accuracy.</w:t>
      </w:r>
    </w:p>
    <w:p w14:paraId="51A639F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lastRenderedPageBreak/>
        <w:t>Enhanced REST and GraphQL API automation using Playwright and Postman, implementing schema validation, data mocking, and request-level assertions to support IoT microservices testing.</w:t>
      </w:r>
    </w:p>
    <w:p w14:paraId="4852159D" w14:textId="17AFE30D"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Integrated automation workflows with GitHub Actions and Jenkins CI/CD</w:t>
      </w:r>
      <w:r>
        <w:rPr>
          <w:rFonts w:ascii="Times New Roman" w:hAnsi="Times New Roman"/>
          <w:sz w:val="20"/>
          <w:szCs w:val="20"/>
        </w:rPr>
        <w:t xml:space="preserve"> </w:t>
      </w:r>
      <w:r w:rsidRPr="000B05E9">
        <w:rPr>
          <w:rFonts w:ascii="Times New Roman" w:hAnsi="Times New Roman"/>
          <w:sz w:val="20"/>
          <w:szCs w:val="20"/>
        </w:rPr>
        <w:t>pipelines</w:t>
      </w:r>
      <w:r>
        <w:rPr>
          <w:rFonts w:ascii="Times New Roman" w:hAnsi="Times New Roman"/>
          <w:sz w:val="20"/>
          <w:szCs w:val="20"/>
        </w:rPr>
        <w:t xml:space="preserve">, </w:t>
      </w:r>
      <w:r w:rsidRPr="000B05E9">
        <w:rPr>
          <w:rFonts w:ascii="Times New Roman" w:hAnsi="Times New Roman"/>
          <w:sz w:val="20"/>
          <w:szCs w:val="20"/>
        </w:rPr>
        <w:t>enabling automated build</w:t>
      </w:r>
      <w:r>
        <w:rPr>
          <w:rFonts w:ascii="Times New Roman" w:hAnsi="Times New Roman"/>
          <w:sz w:val="20"/>
          <w:szCs w:val="20"/>
        </w:rPr>
        <w:t xml:space="preserve"> </w:t>
      </w:r>
      <w:r w:rsidRPr="00B21C8E">
        <w:rPr>
          <w:rFonts w:ascii="Times New Roman" w:hAnsi="Times New Roman"/>
          <w:sz w:val="20"/>
          <w:szCs w:val="20"/>
        </w:rPr>
        <w:t>verification on every code push.</w:t>
      </w:r>
    </w:p>
    <w:p w14:paraId="1013FD4F" w14:textId="77777777" w:rsidR="00B21C8E" w:rsidRPr="000B05E9"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Conducted performance testing with JMeter and Locust to validate scalability and responsiveness under high-load conditions.</w:t>
      </w:r>
    </w:p>
    <w:p w14:paraId="3A452A6B" w14:textId="3880734A"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Performed mobile application testing with Appium across Android and iOS devices to ensure consistent UI behavior and</w:t>
      </w:r>
      <w:r>
        <w:rPr>
          <w:rFonts w:ascii="Times New Roman" w:hAnsi="Times New Roman"/>
          <w:sz w:val="20"/>
          <w:szCs w:val="20"/>
        </w:rPr>
        <w:t xml:space="preserve"> </w:t>
      </w:r>
      <w:r w:rsidRPr="00B21C8E">
        <w:rPr>
          <w:rFonts w:ascii="Times New Roman" w:hAnsi="Times New Roman"/>
          <w:sz w:val="20"/>
          <w:szCs w:val="20"/>
        </w:rPr>
        <w:t>performance.</w:t>
      </w:r>
    </w:p>
    <w:p w14:paraId="34B34527"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Designed and implemented a Jenkins-based continuous testing pipeline with prioritized and parallel Playwright test execution, reducing deployment validation time from 4 hours to 90 minutes.</w:t>
      </w:r>
    </w:p>
    <w:p w14:paraId="5863BF1C"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Leveraged AWS CloudWatch and application logs to monitor distributed test executions, analyze failures, and identify API performance bottlenecks.</w:t>
      </w:r>
    </w:p>
    <w:p w14:paraId="456C4079" w14:textId="2237F94D" w:rsidR="00B21C8E" w:rsidRPr="000B05E9"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Created custom reporting solutions integrating TestRail, JIRA, and Slack for real-time insights and proactive issue tracking.</w:t>
      </w:r>
    </w:p>
    <w:p w14:paraId="5F72AAE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Led and mentored a team of 3 junior QA engineers, promoting best practices in TypeScript-based automation, Agile testing, and continuous quality improvement, resulting in a 30% increase in script development efficiency.</w:t>
      </w:r>
    </w:p>
    <w:p w14:paraId="7B59185E" w14:textId="14E9912A"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Conducted database testing by executing complex SQL queries to validate backend data integrity and</w:t>
      </w:r>
      <w:r>
        <w:rPr>
          <w:rFonts w:ascii="Times New Roman" w:hAnsi="Times New Roman"/>
          <w:sz w:val="20"/>
          <w:szCs w:val="20"/>
        </w:rPr>
        <w:t xml:space="preserve"> </w:t>
      </w:r>
      <w:r w:rsidRPr="00B21C8E">
        <w:rPr>
          <w:rFonts w:ascii="Times New Roman" w:hAnsi="Times New Roman"/>
          <w:sz w:val="20"/>
          <w:szCs w:val="20"/>
        </w:rPr>
        <w:t>performance.</w:t>
      </w:r>
    </w:p>
    <w:p w14:paraId="2408DA44" w14:textId="77777777" w:rsidR="00B21C8E" w:rsidRPr="000B05E9" w:rsidRDefault="00B21C8E" w:rsidP="00B21C8E">
      <w:pPr>
        <w:spacing w:after="0" w:line="240" w:lineRule="auto"/>
        <w:rPr>
          <w:rFonts w:ascii="Times New Roman" w:hAnsi="Times New Roman"/>
          <w:sz w:val="20"/>
          <w:szCs w:val="20"/>
        </w:rPr>
      </w:pPr>
      <w:r>
        <w:rPr>
          <w:rFonts w:ascii="Times New Roman" w:hAnsi="Times New Roman"/>
          <w:sz w:val="20"/>
          <w:szCs w:val="20"/>
        </w:rPr>
        <w:tab/>
      </w:r>
    </w:p>
    <w:p w14:paraId="02AA2FCF" w14:textId="77777777" w:rsidR="00B21C8E" w:rsidRDefault="00B21C8E" w:rsidP="00B21C8E">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Test Automation Engineer                             Microsoft, WA                                             Dec 2019 -- Jul 2021</w:t>
      </w:r>
    </w:p>
    <w:p w14:paraId="55F8C827" w14:textId="77777777" w:rsidR="00B21C8E" w:rsidRDefault="00B21C8E" w:rsidP="00B21C8E">
      <w:pPr>
        <w:shd w:val="clear" w:color="auto" w:fill="FFFFFF"/>
        <w:rPr>
          <w:rFonts w:ascii="Times New Roman" w:eastAsia="Times New Roman" w:hAnsi="Times New Roman" w:cs="Times New Roman"/>
          <w:sz w:val="24"/>
          <w:szCs w:val="24"/>
        </w:rPr>
      </w:pPr>
      <w:r>
        <w:rPr>
          <w:rFonts w:ascii="Times New Roman" w:hAnsi="Times New Roman"/>
          <w:b/>
          <w:bCs/>
          <w:sz w:val="24"/>
          <w:szCs w:val="24"/>
        </w:rPr>
        <w:t>Roles and Responsibilities:</w:t>
      </w:r>
    </w:p>
    <w:p w14:paraId="05A5A75C"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Analyzed requirement specifications, developed test plans, test cases, and automation strategies, and defined QA methodologies within an Agile delivery environment.</w:t>
      </w:r>
    </w:p>
    <w:p w14:paraId="3F99AC76"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Developed and implemented an end-to-end automation framework using Playwright with TypeScript, automating 200+ functional and integration scenarios to ensure scalable, maintainable coverage across web and API workflows.</w:t>
      </w:r>
    </w:p>
    <w:p w14:paraId="6F5F6568"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Designed and implemented data-driven Playwright tests to automate regression validation across 5+ major releases, improving overall automation coverage by 30%.</w:t>
      </w:r>
    </w:p>
    <w:p w14:paraId="756EA406" w14:textId="067270D6" w:rsidR="00B21C8E" w:rsidRPr="008C5746" w:rsidRDefault="00B21C8E" w:rsidP="00B21C8E">
      <w:pPr>
        <w:numPr>
          <w:ilvl w:val="0"/>
          <w:numId w:val="4"/>
        </w:numPr>
        <w:spacing w:after="0" w:line="240" w:lineRule="auto"/>
        <w:rPr>
          <w:rFonts w:ascii="Times New Roman" w:hAnsi="Times New Roman"/>
          <w:sz w:val="20"/>
          <w:szCs w:val="20"/>
        </w:rPr>
      </w:pPr>
      <w:r w:rsidRPr="008C5746">
        <w:rPr>
          <w:rFonts w:ascii="Times New Roman" w:hAnsi="Times New Roman"/>
          <w:sz w:val="20"/>
          <w:szCs w:val="20"/>
        </w:rPr>
        <w:t>Integrated automated accessibility testing tools (WAVE, Axe) to ensure compliance with WCAG 2.1 standards.</w:t>
      </w:r>
    </w:p>
    <w:p w14:paraId="3D8F7B2A" w14:textId="70CAB84F" w:rsidR="00B21C8E" w:rsidRP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Expanded framework capabilities with Playwright-native API testing,</w:t>
      </w:r>
      <w:r>
        <w:rPr>
          <w:rFonts w:ascii="Times New Roman" w:hAnsi="Times New Roman"/>
          <w:sz w:val="20"/>
          <w:szCs w:val="20"/>
        </w:rPr>
        <w:t xml:space="preserve"> </w:t>
      </w:r>
      <w:r w:rsidRPr="000B05E9">
        <w:rPr>
          <w:rFonts w:ascii="Times New Roman" w:hAnsi="Times New Roman"/>
          <w:sz w:val="20"/>
          <w:szCs w:val="20"/>
        </w:rPr>
        <w:t>validating REST endpoints for data consistency,</w:t>
      </w:r>
      <w:r>
        <w:rPr>
          <w:rFonts w:ascii="Times New Roman" w:hAnsi="Times New Roman"/>
          <w:sz w:val="20"/>
          <w:szCs w:val="20"/>
        </w:rPr>
        <w:t xml:space="preserve"> </w:t>
      </w:r>
      <w:r w:rsidRPr="00B21C8E">
        <w:rPr>
          <w:rFonts w:ascii="Times New Roman" w:hAnsi="Times New Roman"/>
          <w:sz w:val="20"/>
          <w:szCs w:val="20"/>
        </w:rPr>
        <w:t>latency, and performance across multiple services.</w:t>
      </w:r>
    </w:p>
    <w:p w14:paraId="4E561325" w14:textId="5EBA9760"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Developed a cross-browser and mobile testing strategy using Playwright, Appium, and BrowserStack, ensuring compatibility</w:t>
      </w:r>
      <w:r>
        <w:rPr>
          <w:rFonts w:ascii="Times New Roman" w:hAnsi="Times New Roman"/>
          <w:sz w:val="20"/>
          <w:szCs w:val="20"/>
        </w:rPr>
        <w:t xml:space="preserve"> </w:t>
      </w:r>
      <w:r w:rsidRPr="00B21C8E">
        <w:rPr>
          <w:rFonts w:ascii="Times New Roman" w:hAnsi="Times New Roman"/>
          <w:sz w:val="20"/>
          <w:szCs w:val="20"/>
        </w:rPr>
        <w:t>across browsers, devices, and operating systems.</w:t>
      </w:r>
    </w:p>
    <w:p w14:paraId="67B64870" w14:textId="5A35B9D9"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 xml:space="preserve">Designed and built a </w:t>
      </w:r>
      <w:r w:rsidRPr="00B21C8E">
        <w:rPr>
          <w:rFonts w:ascii="Times New Roman" w:hAnsi="Times New Roman"/>
          <w:sz w:val="20"/>
          <w:szCs w:val="20"/>
        </w:rPr>
        <w:t>database validation module using SQL queries</w:t>
      </w:r>
      <w:r>
        <w:rPr>
          <w:rFonts w:ascii="Times New Roman" w:hAnsi="Times New Roman"/>
          <w:sz w:val="20"/>
          <w:szCs w:val="20"/>
        </w:rPr>
        <w:t xml:space="preserve"> a</w:t>
      </w:r>
      <w:r w:rsidRPr="000B05E9">
        <w:rPr>
          <w:rFonts w:ascii="Times New Roman" w:hAnsi="Times New Roman"/>
          <w:sz w:val="20"/>
          <w:szCs w:val="20"/>
        </w:rPr>
        <w:t>nd PostgreSQL connectors to verify</w:t>
      </w:r>
      <w:r>
        <w:rPr>
          <w:rFonts w:ascii="Times New Roman" w:hAnsi="Times New Roman"/>
          <w:sz w:val="20"/>
          <w:szCs w:val="20"/>
        </w:rPr>
        <w:t xml:space="preserve"> </w:t>
      </w:r>
      <w:r w:rsidRPr="00B21C8E">
        <w:rPr>
          <w:rFonts w:ascii="Times New Roman" w:hAnsi="Times New Roman"/>
          <w:sz w:val="20"/>
          <w:szCs w:val="20"/>
        </w:rPr>
        <w:t>data accuracy across systems.</w:t>
      </w:r>
    </w:p>
    <w:p w14:paraId="15654123" w14:textId="5EFEB0A6"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 xml:space="preserve">Created a lightweight API regression suite </w:t>
      </w:r>
      <w:r>
        <w:rPr>
          <w:rFonts w:ascii="Times New Roman" w:hAnsi="Times New Roman"/>
          <w:sz w:val="20"/>
          <w:szCs w:val="20"/>
        </w:rPr>
        <w:t xml:space="preserve">using Playwright </w:t>
      </w:r>
      <w:r w:rsidRPr="000B05E9">
        <w:rPr>
          <w:rFonts w:ascii="Times New Roman" w:hAnsi="Times New Roman"/>
          <w:sz w:val="20"/>
          <w:szCs w:val="20"/>
        </w:rPr>
        <w:t>and P</w:t>
      </w:r>
      <w:r>
        <w:rPr>
          <w:rFonts w:ascii="Times New Roman" w:hAnsi="Times New Roman"/>
          <w:sz w:val="20"/>
          <w:szCs w:val="20"/>
        </w:rPr>
        <w:t>ostman</w:t>
      </w:r>
      <w:r w:rsidRPr="000B05E9">
        <w:rPr>
          <w:rFonts w:ascii="Times New Roman" w:hAnsi="Times New Roman"/>
          <w:sz w:val="20"/>
          <w:szCs w:val="20"/>
        </w:rPr>
        <w:t>, integrated with Jenkins for automated nightly runs of</w:t>
      </w:r>
      <w:r>
        <w:rPr>
          <w:rFonts w:ascii="Times New Roman" w:hAnsi="Times New Roman"/>
          <w:sz w:val="20"/>
          <w:szCs w:val="20"/>
        </w:rPr>
        <w:t xml:space="preserve"> </w:t>
      </w:r>
      <w:r w:rsidRPr="00B21C8E">
        <w:rPr>
          <w:rFonts w:ascii="Times New Roman" w:hAnsi="Times New Roman"/>
          <w:sz w:val="20"/>
          <w:szCs w:val="20"/>
        </w:rPr>
        <w:t>key endpoints.</w:t>
      </w:r>
    </w:p>
    <w:p w14:paraId="2B158D87" w14:textId="4103DD2A"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 xml:space="preserve">Implemented </w:t>
      </w:r>
      <w:r>
        <w:rPr>
          <w:rFonts w:ascii="Times New Roman" w:hAnsi="Times New Roman"/>
          <w:sz w:val="20"/>
          <w:szCs w:val="20"/>
        </w:rPr>
        <w:t>TypeScript-based</w:t>
      </w:r>
      <w:r w:rsidRPr="000B05E9">
        <w:rPr>
          <w:rFonts w:ascii="Times New Roman" w:hAnsi="Times New Roman"/>
          <w:sz w:val="20"/>
          <w:szCs w:val="20"/>
        </w:rPr>
        <w:t xml:space="preserve"> utilities for log parsing, report generation, and dynamic test data creation, reducing manual setup time</w:t>
      </w:r>
      <w:r>
        <w:rPr>
          <w:rFonts w:ascii="Times New Roman" w:hAnsi="Times New Roman"/>
          <w:sz w:val="20"/>
          <w:szCs w:val="20"/>
        </w:rPr>
        <w:t xml:space="preserve"> </w:t>
      </w:r>
      <w:r w:rsidRPr="00B21C8E">
        <w:rPr>
          <w:rFonts w:ascii="Times New Roman" w:hAnsi="Times New Roman"/>
          <w:sz w:val="20"/>
          <w:szCs w:val="20"/>
        </w:rPr>
        <w:t>by 25%.</w:t>
      </w:r>
    </w:p>
    <w:p w14:paraId="6695416F" w14:textId="77777777" w:rsidR="00B21C8E" w:rsidRDefault="00B21C8E" w:rsidP="00B21C8E">
      <w:pPr>
        <w:numPr>
          <w:ilvl w:val="0"/>
          <w:numId w:val="4"/>
        </w:numPr>
        <w:spacing w:after="0" w:line="240" w:lineRule="auto"/>
        <w:rPr>
          <w:rFonts w:ascii="Times New Roman" w:hAnsi="Times New Roman"/>
          <w:sz w:val="20"/>
          <w:szCs w:val="20"/>
        </w:rPr>
      </w:pPr>
      <w:r w:rsidRPr="00B21C8E">
        <w:rPr>
          <w:rFonts w:ascii="Times New Roman" w:hAnsi="Times New Roman"/>
          <w:sz w:val="20"/>
          <w:szCs w:val="20"/>
        </w:rPr>
        <w:t>Integrated Playwright automation into GitHub Actions and Jenkins pipelines, enabling efficient CI/CD execution with parallel and headless test runs.</w:t>
      </w:r>
    </w:p>
    <w:p w14:paraId="72DA4046" w14:textId="1471A35F" w:rsidR="00B21C8E" w:rsidRP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Actively participated in Agile sprint ceremonies to refine user stories, prioritize automation tasks, and align QA efforts with</w:t>
      </w:r>
      <w:r>
        <w:rPr>
          <w:rFonts w:ascii="Times New Roman" w:hAnsi="Times New Roman"/>
          <w:sz w:val="20"/>
          <w:szCs w:val="20"/>
        </w:rPr>
        <w:t xml:space="preserve"> </w:t>
      </w:r>
      <w:r w:rsidRPr="00B21C8E">
        <w:rPr>
          <w:rFonts w:ascii="Times New Roman" w:hAnsi="Times New Roman"/>
          <w:sz w:val="20"/>
          <w:szCs w:val="20"/>
        </w:rPr>
        <w:t>rapid release cycles.</w:t>
      </w:r>
    </w:p>
    <w:p w14:paraId="7CB28EC9" w14:textId="1759F657" w:rsidR="00B21C8E" w:rsidRDefault="00B21C8E" w:rsidP="00B21C8E">
      <w:pPr>
        <w:numPr>
          <w:ilvl w:val="0"/>
          <w:numId w:val="4"/>
        </w:numPr>
        <w:spacing w:after="0" w:line="240" w:lineRule="auto"/>
        <w:rPr>
          <w:rFonts w:ascii="Times New Roman" w:hAnsi="Times New Roman"/>
          <w:sz w:val="20"/>
          <w:szCs w:val="20"/>
        </w:rPr>
      </w:pPr>
      <w:r w:rsidRPr="000B05E9">
        <w:rPr>
          <w:rFonts w:ascii="Times New Roman" w:hAnsi="Times New Roman"/>
          <w:sz w:val="20"/>
          <w:szCs w:val="20"/>
        </w:rPr>
        <w:t>Leveraged Jenkins for continuous integration and Python-based performance testing with Locust, significantly reducing</w:t>
      </w:r>
      <w:r>
        <w:rPr>
          <w:rFonts w:ascii="Times New Roman" w:hAnsi="Times New Roman"/>
          <w:sz w:val="20"/>
          <w:szCs w:val="20"/>
        </w:rPr>
        <w:t xml:space="preserve"> </w:t>
      </w:r>
      <w:r w:rsidRPr="00B21C8E">
        <w:rPr>
          <w:rFonts w:ascii="Times New Roman" w:hAnsi="Times New Roman"/>
          <w:sz w:val="20"/>
          <w:szCs w:val="20"/>
        </w:rPr>
        <w:t>manual regression efforts and improving response-time visibility.</w:t>
      </w:r>
    </w:p>
    <w:p w14:paraId="12B743C6" w14:textId="77777777" w:rsidR="00B21C8E" w:rsidRPr="00B21C8E" w:rsidRDefault="00B21C8E" w:rsidP="00B21C8E">
      <w:pPr>
        <w:spacing w:after="0" w:line="240" w:lineRule="auto"/>
        <w:ind w:left="720"/>
        <w:rPr>
          <w:rFonts w:ascii="Times New Roman" w:hAnsi="Times New Roman"/>
          <w:sz w:val="20"/>
          <w:szCs w:val="20"/>
        </w:rPr>
      </w:pPr>
    </w:p>
    <w:p w14:paraId="691CBA17" w14:textId="77777777" w:rsidR="00B21C8E" w:rsidRDefault="00B21C8E" w:rsidP="00B21C8E">
      <w:pPr>
        <w:spacing w:after="0" w:line="240" w:lineRule="auto"/>
        <w:ind w:left="720"/>
        <w:rPr>
          <w:rFonts w:ascii="Times New Roman" w:eastAsia="Times New Roman" w:hAnsi="Times New Roman" w:cs="Times New Roman"/>
          <w:sz w:val="20"/>
          <w:szCs w:val="20"/>
        </w:rPr>
      </w:pPr>
    </w:p>
    <w:p w14:paraId="0E1BF4FA" w14:textId="77777777" w:rsidR="00B21C8E" w:rsidRDefault="00B21C8E" w:rsidP="00B21C8E">
      <w:pPr>
        <w:keepNext/>
        <w:keepLines/>
        <w:pBdr>
          <w:bottom w:val="single" w:sz="4" w:space="0" w:color="000000"/>
        </w:pBdr>
        <w:tabs>
          <w:tab w:val="left" w:pos="5220"/>
          <w:tab w:val="left" w:pos="8640"/>
        </w:tabs>
        <w:spacing w:after="40" w:line="240" w:lineRule="auto"/>
        <w:rPr>
          <w:rFonts w:ascii="Times New Roman" w:eastAsia="Times New Roman" w:hAnsi="Times New Roman" w:cs="Times New Roman"/>
          <w:b/>
          <w:bCs/>
          <w:sz w:val="24"/>
          <w:szCs w:val="24"/>
        </w:rPr>
      </w:pPr>
      <w:r>
        <w:rPr>
          <w:rFonts w:ascii="Times New Roman" w:hAnsi="Times New Roman"/>
          <w:b/>
          <w:bCs/>
          <w:sz w:val="24"/>
          <w:szCs w:val="24"/>
        </w:rPr>
        <w:t>QA Engineer                                                     American Express</w:t>
      </w:r>
      <w:r>
        <w:rPr>
          <w:rFonts w:ascii="Arial" w:hAnsi="Arial"/>
          <w:b/>
          <w:bCs/>
          <w:smallCaps/>
          <w:color w:val="555555"/>
          <w:sz w:val="17"/>
          <w:szCs w:val="17"/>
          <w:u w:color="555555"/>
        </w:rPr>
        <w:t>,</w:t>
      </w:r>
      <w:r>
        <w:rPr>
          <w:rFonts w:ascii="Times New Roman" w:hAnsi="Times New Roman"/>
          <w:b/>
          <w:bCs/>
          <w:sz w:val="24"/>
          <w:szCs w:val="24"/>
        </w:rPr>
        <w:t xml:space="preserve"> NY                              Oct 2018 – Dec 2019</w:t>
      </w:r>
    </w:p>
    <w:p w14:paraId="6191CE85" w14:textId="77777777" w:rsidR="00B21C8E" w:rsidRDefault="00B21C8E" w:rsidP="00B21C8E">
      <w:pPr>
        <w:shd w:val="clear" w:color="auto" w:fill="FFFFFF"/>
      </w:pPr>
      <w:r>
        <w:rPr>
          <w:rFonts w:ascii="Times New Roman" w:hAnsi="Times New Roman"/>
          <w:b/>
          <w:bCs/>
          <w:sz w:val="24"/>
          <w:szCs w:val="24"/>
        </w:rPr>
        <w:t>Roles and Responsibilities:</w:t>
      </w:r>
    </w:p>
    <w:p w14:paraId="31ACAAE5"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Created a modular-driven automation framework from scratch, automating 80% of manual test cases using Selenium</w:t>
      </w:r>
    </w:p>
    <w:p w14:paraId="4824E038"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WebDriver</w:t>
      </w:r>
      <w:r>
        <w:rPr>
          <w:rFonts w:ascii="Times New Roman" w:hAnsi="Times New Roman"/>
          <w:sz w:val="20"/>
          <w:szCs w:val="20"/>
        </w:rPr>
        <w:t xml:space="preserve"> </w:t>
      </w:r>
      <w:r w:rsidRPr="000B05E9">
        <w:rPr>
          <w:rFonts w:ascii="Times New Roman" w:hAnsi="Times New Roman"/>
          <w:sz w:val="20"/>
          <w:szCs w:val="20"/>
        </w:rPr>
        <w:t>Java, leading to significant time savings.</w:t>
      </w:r>
    </w:p>
    <w:p w14:paraId="49BA93B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Built a custom test data generation framework for complex financial scenarios, preparing test data for simultaneous and</w:t>
      </w:r>
    </w:p>
    <w:p w14:paraId="15C0D4DB"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combined trade testing to enhance coverage, accuracy, and product quality.</w:t>
      </w:r>
    </w:p>
    <w:p w14:paraId="21B28A16"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Executed tests on multiple platforms with Selenium Grid to ensure cross-browser and cross-platform compatibility.</w:t>
      </w:r>
    </w:p>
    <w:p w14:paraId="59682E2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Automated web application testing in an Agile environment, covering functional, regression, and cross-browser testing</w:t>
      </w:r>
    </w:p>
    <w:p w14:paraId="0CBE946A"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scenarios.</w:t>
      </w:r>
    </w:p>
    <w:p w14:paraId="0650539E"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Created XML-based test suites and scheduled Jenkins jobs to automate testing across multiple configurations and</w:t>
      </w:r>
    </w:p>
    <w:p w14:paraId="52A49536"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environments.</w:t>
      </w:r>
    </w:p>
    <w:p w14:paraId="0EFD1708"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Developed ANT-based build scripts to execute large-scale Selenium Automation, integrating them with Jenkins Server for</w:t>
      </w:r>
    </w:p>
    <w:p w14:paraId="1E693C4A"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lastRenderedPageBreak/>
        <w:t>continuous testing, while streamlining test case documentation to reduce execution time by 20% and enhance defect triage.</w:t>
      </w:r>
    </w:p>
    <w:p w14:paraId="463AA711" w14:textId="77777777" w:rsidR="00B21C8E"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Performed backend database testing using SQL queries to validate data integrity and consistency.</w:t>
      </w:r>
    </w:p>
    <w:p w14:paraId="53281C4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Reviewed test cases with development teams and product managers, incorporating feedback to enhance test coverage and</w:t>
      </w:r>
    </w:p>
    <w:p w14:paraId="44D0C4BA" w14:textId="77777777" w:rsidR="00B21C8E" w:rsidRPr="000B05E9" w:rsidRDefault="00B21C8E" w:rsidP="00B21C8E">
      <w:pPr>
        <w:spacing w:after="0" w:line="240" w:lineRule="auto"/>
        <w:ind w:left="720"/>
        <w:rPr>
          <w:rFonts w:ascii="Times New Roman" w:hAnsi="Times New Roman"/>
          <w:sz w:val="20"/>
          <w:szCs w:val="20"/>
        </w:rPr>
      </w:pPr>
      <w:r w:rsidRPr="000B05E9">
        <w:rPr>
          <w:rFonts w:ascii="Times New Roman" w:hAnsi="Times New Roman"/>
          <w:sz w:val="20"/>
          <w:szCs w:val="20"/>
        </w:rPr>
        <w:t>accuracy.</w:t>
      </w:r>
    </w:p>
    <w:p w14:paraId="1817E89E"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Developed positive and negative assertions based on business requirements to ensure comprehensive test coverage.</w:t>
      </w:r>
    </w:p>
    <w:p w14:paraId="6843AF17"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Reported and tracked defects using Rally, collaborating with developers to resolve issues promptly.</w:t>
      </w:r>
    </w:p>
    <w:p w14:paraId="07A10051"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Actively participated in daily Scrum meetings and bi-weekly sprint releases to align with project goals and timelines.</w:t>
      </w:r>
    </w:p>
    <w:p w14:paraId="4695D9AC"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Utilized Git for build management across QA, integration, and staging environments, ensuring consistent testing workflows.</w:t>
      </w:r>
    </w:p>
    <w:p w14:paraId="7DCC88CD" w14:textId="77777777" w:rsidR="00B21C8E" w:rsidRPr="000B05E9" w:rsidRDefault="00B21C8E" w:rsidP="00B21C8E">
      <w:pPr>
        <w:numPr>
          <w:ilvl w:val="0"/>
          <w:numId w:val="2"/>
        </w:numPr>
        <w:spacing w:after="0" w:line="240" w:lineRule="auto"/>
        <w:rPr>
          <w:rFonts w:ascii="Times New Roman" w:hAnsi="Times New Roman"/>
          <w:sz w:val="20"/>
          <w:szCs w:val="20"/>
        </w:rPr>
      </w:pPr>
      <w:r w:rsidRPr="000B05E9">
        <w:rPr>
          <w:rFonts w:ascii="Times New Roman" w:hAnsi="Times New Roman"/>
          <w:sz w:val="20"/>
          <w:szCs w:val="20"/>
        </w:rPr>
        <w:t>Automated regression testing to ensure system reliability and accuracy for critical application updates.</w:t>
      </w:r>
    </w:p>
    <w:p w14:paraId="2AA92133" w14:textId="77777777" w:rsidR="00B21C8E" w:rsidRDefault="00B21C8E" w:rsidP="00B21C8E"/>
    <w:p w14:paraId="08A053B2" w14:textId="77777777" w:rsidR="00CC286F" w:rsidRDefault="00CC286F"/>
    <w:sectPr w:rsidR="00CC286F" w:rsidSect="0065174D">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23D78" w14:textId="77777777" w:rsidR="003B749F" w:rsidRDefault="003B749F">
      <w:pPr>
        <w:spacing w:after="0" w:line="240" w:lineRule="auto"/>
      </w:pPr>
      <w:r>
        <w:separator/>
      </w:r>
    </w:p>
  </w:endnote>
  <w:endnote w:type="continuationSeparator" w:id="0">
    <w:p w14:paraId="498AC34F" w14:textId="77777777" w:rsidR="003B749F" w:rsidRDefault="003B7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D276" w14:textId="77777777" w:rsidR="0065174D" w:rsidRDefault="0065174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F4420" w14:textId="77777777" w:rsidR="003B749F" w:rsidRDefault="003B749F">
      <w:pPr>
        <w:spacing w:after="0" w:line="240" w:lineRule="auto"/>
      </w:pPr>
      <w:r>
        <w:separator/>
      </w:r>
    </w:p>
  </w:footnote>
  <w:footnote w:type="continuationSeparator" w:id="0">
    <w:p w14:paraId="51BB752D" w14:textId="77777777" w:rsidR="003B749F" w:rsidRDefault="003B7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3A97" w14:textId="77777777" w:rsidR="0065174D" w:rsidRDefault="0065174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143AA"/>
    <w:multiLevelType w:val="hybridMultilevel"/>
    <w:tmpl w:val="920A11BA"/>
    <w:numStyleLink w:val="ImportedStyle1"/>
  </w:abstractNum>
  <w:abstractNum w:abstractNumId="1" w15:restartNumberingAfterBreak="0">
    <w:nsid w:val="43FB26E7"/>
    <w:multiLevelType w:val="hybridMultilevel"/>
    <w:tmpl w:val="54F2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216FF8"/>
    <w:multiLevelType w:val="hybridMultilevel"/>
    <w:tmpl w:val="920A11BA"/>
    <w:styleLink w:val="ImportedStyle1"/>
    <w:lvl w:ilvl="0" w:tplc="4B846A8C">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F70E98E4">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C300F7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E76CFEA">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EAE63FE6">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EAB0F1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46EEA70">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5B88CA78">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652A6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737671C"/>
    <w:multiLevelType w:val="hybridMultilevel"/>
    <w:tmpl w:val="78C45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797910">
    <w:abstractNumId w:val="2"/>
  </w:num>
  <w:num w:numId="2" w16cid:durableId="1929777316">
    <w:abstractNumId w:val="0"/>
  </w:num>
  <w:num w:numId="3" w16cid:durableId="249704889">
    <w:abstractNumId w:val="1"/>
  </w:num>
  <w:num w:numId="4" w16cid:durableId="1910848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4D"/>
    <w:rsid w:val="001D5143"/>
    <w:rsid w:val="003B749F"/>
    <w:rsid w:val="0065174D"/>
    <w:rsid w:val="006E56BE"/>
    <w:rsid w:val="007E7ED6"/>
    <w:rsid w:val="00835C55"/>
    <w:rsid w:val="009235EF"/>
    <w:rsid w:val="009F4C35"/>
    <w:rsid w:val="00AE4011"/>
    <w:rsid w:val="00AF2E46"/>
    <w:rsid w:val="00B21C8E"/>
    <w:rsid w:val="00CC286F"/>
    <w:rsid w:val="00E3363B"/>
    <w:rsid w:val="00F73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E469A"/>
  <w15:chartTrackingRefBased/>
  <w15:docId w15:val="{3A43CA9A-32F0-A44F-AF5B-1F59488E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74D"/>
    <w:pPr>
      <w:pBdr>
        <w:top w:val="nil"/>
        <w:left w:val="nil"/>
        <w:bottom w:val="nil"/>
        <w:right w:val="nil"/>
        <w:between w:val="nil"/>
        <w:bar w:val="nil"/>
      </w:pBdr>
      <w:spacing w:after="200" w:line="276" w:lineRule="auto"/>
      <w:outlineLvl w:val="0"/>
    </w:pPr>
    <w:rPr>
      <w:rFonts w:ascii="Calibri" w:eastAsia="Arial Unicode MS" w:hAnsi="Calibri" w:cs="Arial Unicode MS"/>
      <w:color w:val="000000"/>
      <w:kern w:val="0"/>
      <w:sz w:val="22"/>
      <w:szCs w:val="22"/>
      <w:u w:color="000000"/>
      <w:bdr w:val="nil"/>
      <w14:textOutline w14:w="12700" w14:cap="flat" w14:cmpd="sng" w14:algn="ctr">
        <w14:noFill/>
        <w14:prstDash w14:val="solid"/>
        <w14:miter w14:lim="400000"/>
      </w14:textOutline>
      <w14:ligatures w14:val="none"/>
    </w:rPr>
  </w:style>
  <w:style w:type="paragraph" w:styleId="Heading1">
    <w:name w:val="heading 1"/>
    <w:basedOn w:val="Normal"/>
    <w:next w:val="Normal"/>
    <w:link w:val="Heading1Char"/>
    <w:uiPriority w:val="9"/>
    <w:qFormat/>
    <w:rsid w:val="0065174D"/>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4D"/>
    <w:rPr>
      <w:rFonts w:eastAsiaTheme="majorEastAsia" w:cstheme="majorBidi"/>
      <w:color w:val="272727" w:themeColor="text1" w:themeTint="D8"/>
    </w:rPr>
  </w:style>
  <w:style w:type="paragraph" w:styleId="Title">
    <w:name w:val="Title"/>
    <w:basedOn w:val="Normal"/>
    <w:next w:val="Normal"/>
    <w:link w:val="TitleChar"/>
    <w:uiPriority w:val="10"/>
    <w:qFormat/>
    <w:rsid w:val="00651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4D"/>
    <w:pPr>
      <w:spacing w:before="160"/>
      <w:jc w:val="center"/>
    </w:pPr>
    <w:rPr>
      <w:i/>
      <w:iCs/>
      <w:color w:val="404040" w:themeColor="text1" w:themeTint="BF"/>
    </w:rPr>
  </w:style>
  <w:style w:type="character" w:customStyle="1" w:styleId="QuoteChar">
    <w:name w:val="Quote Char"/>
    <w:basedOn w:val="DefaultParagraphFont"/>
    <w:link w:val="Quote"/>
    <w:uiPriority w:val="29"/>
    <w:rsid w:val="0065174D"/>
    <w:rPr>
      <w:i/>
      <w:iCs/>
      <w:color w:val="404040" w:themeColor="text1" w:themeTint="BF"/>
    </w:rPr>
  </w:style>
  <w:style w:type="paragraph" w:styleId="ListParagraph">
    <w:name w:val="List Paragraph"/>
    <w:basedOn w:val="Normal"/>
    <w:uiPriority w:val="34"/>
    <w:qFormat/>
    <w:rsid w:val="0065174D"/>
    <w:pPr>
      <w:ind w:left="720"/>
      <w:contextualSpacing/>
    </w:pPr>
  </w:style>
  <w:style w:type="character" w:styleId="IntenseEmphasis">
    <w:name w:val="Intense Emphasis"/>
    <w:basedOn w:val="DefaultParagraphFont"/>
    <w:uiPriority w:val="21"/>
    <w:qFormat/>
    <w:rsid w:val="0065174D"/>
    <w:rPr>
      <w:i/>
      <w:iCs/>
      <w:color w:val="0F4761" w:themeColor="accent1" w:themeShade="BF"/>
    </w:rPr>
  </w:style>
  <w:style w:type="paragraph" w:styleId="IntenseQuote">
    <w:name w:val="Intense Quote"/>
    <w:basedOn w:val="Normal"/>
    <w:next w:val="Normal"/>
    <w:link w:val="IntenseQuoteChar"/>
    <w:uiPriority w:val="30"/>
    <w:qFormat/>
    <w:rsid w:val="00651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74D"/>
    <w:rPr>
      <w:i/>
      <w:iCs/>
      <w:color w:val="0F4761" w:themeColor="accent1" w:themeShade="BF"/>
    </w:rPr>
  </w:style>
  <w:style w:type="character" w:styleId="IntenseReference">
    <w:name w:val="Intense Reference"/>
    <w:basedOn w:val="DefaultParagraphFont"/>
    <w:uiPriority w:val="32"/>
    <w:qFormat/>
    <w:rsid w:val="0065174D"/>
    <w:rPr>
      <w:b/>
      <w:bCs/>
      <w:smallCaps/>
      <w:color w:val="0F4761" w:themeColor="accent1" w:themeShade="BF"/>
      <w:spacing w:val="5"/>
    </w:rPr>
  </w:style>
  <w:style w:type="paragraph" w:customStyle="1" w:styleId="HeaderFooter">
    <w:name w:val="Header &amp; Footer"/>
    <w:rsid w:val="0065174D"/>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numbering" w:customStyle="1" w:styleId="ImportedStyle1">
    <w:name w:val="Imported Style 1"/>
    <w:rsid w:val="0065174D"/>
    <w:pPr>
      <w:numPr>
        <w:numId w:val="1"/>
      </w:numPr>
    </w:pPr>
  </w:style>
  <w:style w:type="paragraph" w:customStyle="1" w:styleId="Default">
    <w:name w:val="Default"/>
    <w:rsid w:val="0065174D"/>
    <w:pPr>
      <w:pBdr>
        <w:top w:val="nil"/>
        <w:left w:val="nil"/>
        <w:bottom w:val="nil"/>
        <w:right w:val="nil"/>
        <w:between w:val="nil"/>
        <w:bar w:val="nil"/>
      </w:pBdr>
      <w:spacing w:before="160" w:after="0" w:line="288" w:lineRule="auto"/>
    </w:pPr>
    <w:rPr>
      <w:rFonts w:ascii="Helvetica Neue" w:eastAsia="Helvetica Neue" w:hAnsi="Helvetica Neue" w:cs="Helvetica Neue"/>
      <w:color w:val="000000"/>
      <w:kern w:val="0"/>
      <w:u w:color="000000"/>
      <w:bdr w:val="nil"/>
      <w14:textOutline w14:w="12700" w14:cap="flat" w14:cmpd="sng" w14:algn="ctr">
        <w14:noFill/>
        <w14:prstDash w14:val="solid"/>
        <w14:miter w14:lim="400000"/>
      </w14:textOutline>
      <w14:ligatures w14:val="none"/>
    </w:rPr>
  </w:style>
  <w:style w:type="paragraph" w:customStyle="1" w:styleId="p1">
    <w:name w:val="p1"/>
    <w:basedOn w:val="Normal"/>
    <w:rsid w:val="00B21C8E"/>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outlineLvl w:val="9"/>
    </w:pPr>
    <w:rPr>
      <w:rFonts w:ascii="Times New Roman" w:eastAsia="Times New Roman" w:hAnsi="Times New Roman" w:cs="Times New Roman"/>
      <w:sz w:val="15"/>
      <w:szCs w:val="15"/>
      <w:bdr w:val="none" w:sz="0" w:space="0" w:color="auto"/>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1281</Words>
  <Characters>7304</Characters>
  <Application>Microsoft Office Word</Application>
  <DocSecurity>0</DocSecurity>
  <Lines>60</Lines>
  <Paragraphs>17</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Marroquin oliver</dc:creator>
  <cp:keywords/>
  <dc:description/>
  <cp:lastModifiedBy>Marroquin oliver</cp:lastModifiedBy>
  <cp:revision>5</cp:revision>
  <dcterms:created xsi:type="dcterms:W3CDTF">2026-01-25T03:05:00Z</dcterms:created>
  <dcterms:modified xsi:type="dcterms:W3CDTF">2026-01-25T05:46:00Z</dcterms:modified>
</cp:coreProperties>
</file>