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96D9B" w14:textId="77777777" w:rsidR="00641420" w:rsidRDefault="00641420">
      <w:pPr>
        <w:rPr>
          <w:lang w:val="en-US"/>
        </w:rPr>
      </w:pPr>
      <w:r>
        <w:rPr>
          <w:lang w:val="en-US"/>
        </w:rPr>
        <w:t>Marking H1A</w:t>
      </w:r>
    </w:p>
    <w:p w14:paraId="42516007" w14:textId="25025262" w:rsidR="00164449" w:rsidRDefault="00641420">
      <w:pPr>
        <w:rPr>
          <w:lang w:val="en-US"/>
        </w:rPr>
      </w:pPr>
      <w:r>
        <w:rPr>
          <w:lang w:val="en-US"/>
        </w:rPr>
        <w:t xml:space="preserve">First submission: </w:t>
      </w:r>
    </w:p>
    <w:p w14:paraId="6FEC357C" w14:textId="5947D8DD" w:rsidR="00641420" w:rsidRDefault="00641420" w:rsidP="00641420">
      <w:pPr>
        <w:pStyle w:val="ListParagraph"/>
        <w:numPr>
          <w:ilvl w:val="0"/>
          <w:numId w:val="1"/>
        </w:numPr>
        <w:rPr>
          <w:lang w:val="en-US"/>
        </w:rPr>
      </w:pPr>
      <w:r w:rsidRPr="00641420">
        <w:rPr>
          <w:lang w:val="en-US"/>
        </w:rPr>
        <w:t>Nice and clear explanation. You are explaining the use of the multiplicative property of RSA and showed examples</w:t>
      </w:r>
      <w:r>
        <w:rPr>
          <w:lang w:val="en-US"/>
        </w:rPr>
        <w:t xml:space="preserve"> - 1</w:t>
      </w:r>
    </w:p>
    <w:p w14:paraId="766CF0E6" w14:textId="6381F9E7" w:rsidR="00641420" w:rsidRDefault="00641420" w:rsidP="00641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52597D14" w14:textId="28D9DCDF" w:rsidR="00641420" w:rsidRDefault="00641420" w:rsidP="00641420">
      <w:pPr>
        <w:pStyle w:val="ListParagraph"/>
        <w:numPr>
          <w:ilvl w:val="0"/>
          <w:numId w:val="1"/>
        </w:numPr>
        <w:rPr>
          <w:lang w:val="en-US"/>
        </w:rPr>
      </w:pPr>
      <w:r w:rsidRPr="00641420">
        <w:rPr>
          <w:lang w:val="en-US"/>
        </w:rPr>
        <w:t>Simple answer that is easy to understand</w:t>
      </w:r>
      <w:r>
        <w:rPr>
          <w:lang w:val="en-US"/>
        </w:rPr>
        <w:t xml:space="preserve"> - 1</w:t>
      </w:r>
    </w:p>
    <w:p w14:paraId="0F5C78C0" w14:textId="37531C42" w:rsidR="00641420" w:rsidRDefault="00641420" w:rsidP="00641420">
      <w:pPr>
        <w:pStyle w:val="ListParagraph"/>
        <w:numPr>
          <w:ilvl w:val="0"/>
          <w:numId w:val="1"/>
        </w:numPr>
        <w:rPr>
          <w:lang w:val="en-US"/>
        </w:rPr>
      </w:pPr>
      <w:r w:rsidRPr="00641420">
        <w:rPr>
          <w:lang w:val="en-US"/>
        </w:rPr>
        <w:t xml:space="preserve">You explain a lot regarding how the CVV1 doesn't work against skimming, but there you don't mention which attack it prevent </w:t>
      </w:r>
      <w:bookmarkStart w:id="0" w:name="_GoBack"/>
      <w:bookmarkEnd w:id="0"/>
      <w:r w:rsidRPr="00641420">
        <w:rPr>
          <w:lang w:val="en-US"/>
        </w:rPr>
        <w:t>other than telling us where the CVV1 is located.</w:t>
      </w:r>
      <w:r>
        <w:rPr>
          <w:lang w:val="en-US"/>
        </w:rPr>
        <w:t xml:space="preserve"> – 0.8</w:t>
      </w:r>
    </w:p>
    <w:p w14:paraId="25688C00" w14:textId="60822817" w:rsidR="00641420" w:rsidRDefault="00641420" w:rsidP="00641420">
      <w:pPr>
        <w:pStyle w:val="ListParagraph"/>
        <w:numPr>
          <w:ilvl w:val="0"/>
          <w:numId w:val="1"/>
        </w:numPr>
        <w:rPr>
          <w:lang w:val="en-US"/>
        </w:rPr>
      </w:pPr>
      <w:r w:rsidRPr="00641420">
        <w:rPr>
          <w:lang w:val="en-US"/>
        </w:rPr>
        <w:t>You explain the first question. But never really answer the questions: "What would differ if CA signs the card's secret key instead?"</w:t>
      </w:r>
      <w:r>
        <w:rPr>
          <w:lang w:val="en-US"/>
        </w:rPr>
        <w:t xml:space="preserve"> – 0.7</w:t>
      </w:r>
    </w:p>
    <w:p w14:paraId="353F997A" w14:textId="11EB8276" w:rsidR="00641420" w:rsidRDefault="00641420" w:rsidP="00641420">
      <w:pPr>
        <w:pStyle w:val="ListParagraph"/>
        <w:numPr>
          <w:ilvl w:val="0"/>
          <w:numId w:val="1"/>
        </w:numPr>
        <w:rPr>
          <w:lang w:val="en-US"/>
        </w:rPr>
      </w:pPr>
      <w:r w:rsidRPr="00641420">
        <w:rPr>
          <w:lang w:val="en-US"/>
        </w:rPr>
        <w:t>Good description for both advantage and disadvantage</w:t>
      </w:r>
      <w:r>
        <w:rPr>
          <w:lang w:val="en-US"/>
        </w:rPr>
        <w:t xml:space="preserve"> - 1</w:t>
      </w:r>
    </w:p>
    <w:p w14:paraId="64F9E08B" w14:textId="78A6A336" w:rsidR="00641420" w:rsidRDefault="00641420" w:rsidP="00641420">
      <w:pPr>
        <w:pStyle w:val="ListParagraph"/>
        <w:numPr>
          <w:ilvl w:val="0"/>
          <w:numId w:val="1"/>
        </w:numPr>
        <w:rPr>
          <w:lang w:val="en-US"/>
        </w:rPr>
      </w:pPr>
      <w:r w:rsidRPr="00641420">
        <w:rPr>
          <w:lang w:val="en-US"/>
        </w:rPr>
        <w:t xml:space="preserve">Long and detailed description. Could probably have been shortened to a </w:t>
      </w:r>
      <w:r w:rsidRPr="00641420">
        <w:rPr>
          <w:lang w:val="en-US"/>
        </w:rPr>
        <w:t>simpler</w:t>
      </w:r>
      <w:r w:rsidRPr="00641420">
        <w:rPr>
          <w:lang w:val="en-US"/>
        </w:rPr>
        <w:t xml:space="preserve"> answer, but it's still good</w:t>
      </w:r>
      <w:r>
        <w:rPr>
          <w:lang w:val="en-US"/>
        </w:rPr>
        <w:t xml:space="preserve"> - 1</w:t>
      </w:r>
    </w:p>
    <w:p w14:paraId="46734FE2" w14:textId="14AA58F5" w:rsidR="00641420" w:rsidRDefault="00641420" w:rsidP="00641420">
      <w:pPr>
        <w:pStyle w:val="ListParagraph"/>
        <w:numPr>
          <w:ilvl w:val="0"/>
          <w:numId w:val="1"/>
        </w:numPr>
        <w:rPr>
          <w:lang w:val="en-US"/>
        </w:rPr>
      </w:pPr>
      <w:r w:rsidRPr="00641420">
        <w:rPr>
          <w:lang w:val="en-US"/>
        </w:rPr>
        <w:t>Good description of the cut-and-choose technique</w:t>
      </w:r>
      <w:r>
        <w:rPr>
          <w:lang w:val="en-US"/>
        </w:rPr>
        <w:t xml:space="preserve"> – 1</w:t>
      </w:r>
    </w:p>
    <w:p w14:paraId="0C2948F6" w14:textId="37BA9903" w:rsidR="00641420" w:rsidRDefault="00641420" w:rsidP="00641420">
      <w:pPr>
        <w:rPr>
          <w:lang w:val="en-US"/>
        </w:rPr>
      </w:pPr>
    </w:p>
    <w:p w14:paraId="0C8CE2C2" w14:textId="5E09BD48" w:rsidR="00641420" w:rsidRDefault="00641420" w:rsidP="00641420">
      <w:pPr>
        <w:rPr>
          <w:lang w:val="en-US"/>
        </w:rPr>
      </w:pPr>
      <w:r>
        <w:rPr>
          <w:lang w:val="en-US"/>
        </w:rPr>
        <w:t xml:space="preserve">Second submission: </w:t>
      </w:r>
    </w:p>
    <w:p w14:paraId="36AF5457" w14:textId="39AACF66" w:rsidR="00641420" w:rsidRDefault="00641420" w:rsidP="00641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Nice and simple explanation – 1</w:t>
      </w:r>
    </w:p>
    <w:p w14:paraId="6650A56B" w14:textId="0E32A619" w:rsidR="00641420" w:rsidRDefault="00641420" w:rsidP="00641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answer is maybe a little bit too simple. You never explain why it’s fully untraceable? Maybe mention how it’s untraceable is a good idea. Giving some </w:t>
      </w:r>
      <w:proofErr w:type="gramStart"/>
      <w:r>
        <w:rPr>
          <w:lang w:val="en-US"/>
        </w:rPr>
        <w:t>pin-points</w:t>
      </w:r>
      <w:proofErr w:type="gramEnd"/>
      <w:r>
        <w:rPr>
          <w:lang w:val="en-US"/>
        </w:rPr>
        <w:t xml:space="preserve"> to how the blind signatures is created/used and why the bank can’t trace it. 0.8</w:t>
      </w:r>
    </w:p>
    <w:p w14:paraId="481AB7A4" w14:textId="04B27788" w:rsidR="00641420" w:rsidRDefault="00641420" w:rsidP="00641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is kind of related to the first question. </w:t>
      </w:r>
      <w:r w:rsidR="00203174">
        <w:rPr>
          <w:lang w:val="en-US"/>
        </w:rPr>
        <w:t xml:space="preserve">In both the schemes mentioned in the lectures, Alice doesn’t need to send a signature. The point is that in the fully untraceable scheme, the bank doesn’t have a way of finding out the ID of the owner of the coin, as it is never included during the withdrawal or the use of the coin. </w:t>
      </w:r>
    </w:p>
    <w:p w14:paraId="5DBA0CB3" w14:textId="77777777" w:rsidR="00641420" w:rsidRPr="00641420" w:rsidRDefault="00641420" w:rsidP="00641420">
      <w:pPr>
        <w:pStyle w:val="ListParagraph"/>
        <w:numPr>
          <w:ilvl w:val="0"/>
          <w:numId w:val="2"/>
        </w:numPr>
        <w:rPr>
          <w:lang w:val="en-US"/>
        </w:rPr>
      </w:pPr>
    </w:p>
    <w:sectPr w:rsidR="00641420" w:rsidRPr="00641420" w:rsidSect="0097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29F7"/>
    <w:multiLevelType w:val="hybridMultilevel"/>
    <w:tmpl w:val="A8FE8C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E4739"/>
    <w:multiLevelType w:val="hybridMultilevel"/>
    <w:tmpl w:val="03B8FB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20"/>
    <w:rsid w:val="00164449"/>
    <w:rsid w:val="00203174"/>
    <w:rsid w:val="00533809"/>
    <w:rsid w:val="00641420"/>
    <w:rsid w:val="0097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77CD"/>
  <w15:chartTrackingRefBased/>
  <w15:docId w15:val="{98669531-64DD-440E-8017-BB8CA43F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216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Nilssen</dc:creator>
  <cp:keywords/>
  <dc:description/>
  <cp:lastModifiedBy>Oliver Nilssen</cp:lastModifiedBy>
  <cp:revision>1</cp:revision>
  <dcterms:created xsi:type="dcterms:W3CDTF">2020-11-19T16:35:00Z</dcterms:created>
  <dcterms:modified xsi:type="dcterms:W3CDTF">2020-11-20T15:30:00Z</dcterms:modified>
</cp:coreProperties>
</file>