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D0CF" w14:textId="1BF18E75" w:rsidR="00B005DE" w:rsidRDefault="00D33EEB">
      <w:pPr>
        <w:spacing w:before="32"/>
        <w:ind w:left="171"/>
        <w:jc w:val="center"/>
      </w:pPr>
      <w:r>
        <w:rPr>
          <w:b/>
          <w:sz w:val="26"/>
        </w:rPr>
        <w:t>Curriculum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Vitae: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Oliver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Lunding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Sandqvist</w:t>
      </w:r>
      <w:r>
        <w:rPr>
          <w:b/>
          <w:spacing w:val="5"/>
          <w:sz w:val="26"/>
        </w:rPr>
        <w:t xml:space="preserve"> </w:t>
      </w:r>
      <w:r>
        <w:t>(</w:t>
      </w:r>
      <w:r w:rsidR="004D1654">
        <w:t>August</w:t>
      </w:r>
      <w:r>
        <w:rPr>
          <w:spacing w:val="-7"/>
        </w:rPr>
        <w:t xml:space="preserve"> </w:t>
      </w:r>
      <w:r>
        <w:rPr>
          <w:spacing w:val="-2"/>
        </w:rPr>
        <w:t>202</w:t>
      </w:r>
      <w:r w:rsidR="004D1654">
        <w:rPr>
          <w:spacing w:val="-2"/>
        </w:rPr>
        <w:t>6</w:t>
      </w:r>
      <w:r>
        <w:rPr>
          <w:spacing w:val="-2"/>
        </w:rPr>
        <w:t>)</w:t>
      </w:r>
    </w:p>
    <w:p w14:paraId="78439C71" w14:textId="5612F15B" w:rsidR="00B005DE" w:rsidRDefault="00D33EEB">
      <w:pPr>
        <w:pStyle w:val="Titel"/>
      </w:pPr>
      <w:r>
        <w:t>ORCID:</w:t>
      </w:r>
      <w:r>
        <w:rPr>
          <w:spacing w:val="-9"/>
        </w:rPr>
        <w:t xml:space="preserve"> </w:t>
      </w:r>
      <w:r w:rsidR="00392BB6" w:rsidRPr="00392BB6">
        <w:rPr>
          <w:spacing w:val="-9"/>
        </w:rPr>
        <w:t>https://orcid.org/0000-0002-0340-548X</w:t>
      </w:r>
      <w:r w:rsidR="00392BB6">
        <w:rPr>
          <w:spacing w:val="-9"/>
        </w:rPr>
        <w:t xml:space="preserve"> </w:t>
      </w:r>
    </w:p>
    <w:p w14:paraId="54D59602" w14:textId="77777777" w:rsidR="00B005DE" w:rsidRDefault="00D33EEB">
      <w:pPr>
        <w:pStyle w:val="Brdtekst"/>
        <w:tabs>
          <w:tab w:val="left" w:pos="1422"/>
        </w:tabs>
        <w:spacing w:before="292" w:line="398" w:lineRule="auto"/>
        <w:ind w:left="140" w:right="7275"/>
      </w:pPr>
      <w:r>
        <w:rPr>
          <w:spacing w:val="-2"/>
        </w:rPr>
        <w:t>Nationality</w:t>
      </w:r>
      <w:r>
        <w:tab/>
      </w:r>
      <w:r>
        <w:rPr>
          <w:spacing w:val="-2"/>
        </w:rPr>
        <w:t>Danish</w:t>
      </w:r>
      <w:r>
        <w:rPr>
          <w:spacing w:val="80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Birth</w:t>
      </w:r>
      <w:r>
        <w:rPr>
          <w:spacing w:val="80"/>
        </w:rPr>
        <w:t xml:space="preserve"> </w:t>
      </w:r>
      <w:r>
        <w:t>29/10/1996</w:t>
      </w:r>
    </w:p>
    <w:p w14:paraId="50BBE5AC" w14:textId="655375AE" w:rsidR="00BD3C56" w:rsidRPr="00BD3C56" w:rsidRDefault="00D33EEB">
      <w:pPr>
        <w:pStyle w:val="Brdtekst"/>
        <w:tabs>
          <w:tab w:val="left" w:pos="1439"/>
        </w:tabs>
        <w:spacing w:before="2" w:line="398" w:lineRule="auto"/>
        <w:ind w:left="140" w:right="5493"/>
      </w:pPr>
      <w:r w:rsidRPr="00BD3C56">
        <w:rPr>
          <w:spacing w:val="-2"/>
        </w:rPr>
        <w:t>Address</w:t>
      </w:r>
      <w:r w:rsidRPr="00BD3C56">
        <w:tab/>
      </w:r>
      <w:r w:rsidR="00BD3C56" w:rsidRPr="00BD3C56">
        <w:t xml:space="preserve">Halls </w:t>
      </w:r>
      <w:proofErr w:type="spellStart"/>
      <w:r w:rsidR="00BD3C56" w:rsidRPr="00BD3C56">
        <w:t>All</w:t>
      </w:r>
      <w:r w:rsidR="00D879DA">
        <w:t>é</w:t>
      </w:r>
      <w:proofErr w:type="spellEnd"/>
      <w:r w:rsidR="00BD3C56" w:rsidRPr="00BD3C56">
        <w:t xml:space="preserve"> 12, </w:t>
      </w:r>
      <w:r w:rsidR="00BD3C56">
        <w:t>Frederiksberg C</w:t>
      </w:r>
    </w:p>
    <w:p w14:paraId="20E8A76A" w14:textId="620ABB2F" w:rsidR="00B005DE" w:rsidRPr="00BD3C56" w:rsidRDefault="00D33EEB">
      <w:pPr>
        <w:pStyle w:val="Brdtekst"/>
        <w:tabs>
          <w:tab w:val="left" w:pos="1439"/>
        </w:tabs>
        <w:spacing w:before="2" w:line="398" w:lineRule="auto"/>
        <w:ind w:left="140" w:right="5493"/>
      </w:pPr>
      <w:r w:rsidRPr="00BD3C56">
        <w:rPr>
          <w:spacing w:val="-2"/>
        </w:rPr>
        <w:t>Telephone</w:t>
      </w:r>
      <w:r w:rsidRPr="00BD3C56">
        <w:tab/>
        <w:t>+45 53 31 29 28</w:t>
      </w:r>
    </w:p>
    <w:p w14:paraId="186B5B70" w14:textId="77777777" w:rsidR="00B005DE" w:rsidRPr="004D1654" w:rsidRDefault="00D33EEB">
      <w:pPr>
        <w:pStyle w:val="Brdtekst"/>
        <w:tabs>
          <w:tab w:val="left" w:pos="1427"/>
        </w:tabs>
        <w:spacing w:line="277" w:lineRule="exact"/>
        <w:ind w:left="140"/>
      </w:pPr>
      <w:r w:rsidRPr="004D1654">
        <w:rPr>
          <w:spacing w:val="-2"/>
          <w:position w:val="1"/>
        </w:rPr>
        <w:t>Email</w:t>
      </w:r>
      <w:r w:rsidRPr="004D1654">
        <w:rPr>
          <w:position w:val="1"/>
        </w:rPr>
        <w:tab/>
      </w:r>
      <w:hyperlink r:id="rId4">
        <w:r w:rsidR="00B005DE" w:rsidRPr="004D1654">
          <w:rPr>
            <w:spacing w:val="-2"/>
          </w:rPr>
          <w:t>oliver.sandqvist@outlook.dk</w:t>
        </w:r>
      </w:hyperlink>
    </w:p>
    <w:p w14:paraId="699F8791" w14:textId="77777777" w:rsidR="00B005DE" w:rsidRDefault="00D33EEB">
      <w:pPr>
        <w:pStyle w:val="Brdtekst"/>
        <w:tabs>
          <w:tab w:val="left" w:pos="1444"/>
        </w:tabs>
        <w:spacing w:before="171"/>
        <w:ind w:left="140"/>
      </w:pPr>
      <w:r w:rsidRPr="004D1654">
        <w:rPr>
          <w:spacing w:val="-2"/>
        </w:rPr>
        <w:t>LinkedIn</w:t>
      </w:r>
      <w:r w:rsidRPr="004D1654">
        <w:tab/>
      </w:r>
      <w:hyperlink r:id="rId5">
        <w:r w:rsidR="00B005DE" w:rsidRPr="004D1654">
          <w:rPr>
            <w:color w:val="0462C1"/>
            <w:spacing w:val="-2"/>
            <w:u w:val="single" w:color="0462C1"/>
          </w:rPr>
          <w:t>https://www.linkedin.com/in/olive</w:t>
        </w:r>
        <w:r w:rsidR="00B005DE" w:rsidRPr="004D1654">
          <w:rPr>
            <w:color w:val="0462C1"/>
            <w:spacing w:val="-2"/>
            <w:u w:val="single" w:color="0462C1"/>
          </w:rPr>
          <w:t>r</w:t>
        </w:r>
        <w:r w:rsidR="00B005DE" w:rsidRPr="004D1654">
          <w:rPr>
            <w:color w:val="0462C1"/>
            <w:spacing w:val="-2"/>
            <w:u w:val="single" w:color="0462C1"/>
          </w:rPr>
          <w:t>sandqvist/</w:t>
        </w:r>
      </w:hyperlink>
    </w:p>
    <w:p w14:paraId="4764486C" w14:textId="77777777" w:rsidR="00490451" w:rsidRPr="004D1654" w:rsidRDefault="00490451">
      <w:pPr>
        <w:pStyle w:val="Brdtekst"/>
        <w:tabs>
          <w:tab w:val="left" w:pos="1444"/>
        </w:tabs>
        <w:spacing w:before="171"/>
        <w:ind w:left="140"/>
      </w:pPr>
    </w:p>
    <w:p w14:paraId="06F8F81A" w14:textId="77777777" w:rsidR="00B005DE" w:rsidRDefault="00B005DE">
      <w:pPr>
        <w:pStyle w:val="Brdtekst"/>
        <w:spacing w:before="87"/>
      </w:pPr>
    </w:p>
    <w:p w14:paraId="305527D5" w14:textId="4DE5D10C" w:rsidR="007E0E73" w:rsidRPr="007E0E73" w:rsidRDefault="00FC613B" w:rsidP="007E0E73">
      <w:pPr>
        <w:ind w:left="140"/>
        <w:rPr>
          <w:b/>
          <w:spacing w:val="-2"/>
        </w:rPr>
      </w:pPr>
      <w:r>
        <w:rPr>
          <w:b/>
          <w:spacing w:val="-2"/>
        </w:rPr>
        <w:t>PUBLICATIONS</w:t>
      </w:r>
    </w:p>
    <w:p w14:paraId="37879BD3" w14:textId="77777777" w:rsidR="004D1654" w:rsidRDefault="004D1654" w:rsidP="004D1654">
      <w:pPr>
        <w:pStyle w:val="Brdtekst"/>
        <w:rPr>
          <w:b/>
          <w:sz w:val="5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65"/>
        <w:gridCol w:w="7731"/>
      </w:tblGrid>
      <w:tr w:rsidR="004D1654" w14:paraId="7217FB81" w14:textId="77777777" w:rsidTr="007E0E73">
        <w:trPr>
          <w:trHeight w:val="461"/>
        </w:trPr>
        <w:tc>
          <w:tcPr>
            <w:tcW w:w="1865" w:type="dxa"/>
            <w:tcBorders>
              <w:top w:val="single" w:sz="4" w:space="0" w:color="000000"/>
            </w:tcBorders>
          </w:tcPr>
          <w:p w14:paraId="6871C9BD" w14:textId="7E69D98A" w:rsidR="004D1654" w:rsidRDefault="00FC613B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2026</w:t>
            </w:r>
          </w:p>
          <w:p w14:paraId="40323408" w14:textId="77777777" w:rsidR="004D1654" w:rsidRDefault="004D1654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4867A63B" w14:textId="77777777" w:rsidR="00FC613B" w:rsidRDefault="00FC613B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64D19F38" w14:textId="77777777" w:rsidR="00FC613B" w:rsidRDefault="00FC613B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26B8A593" w14:textId="77777777" w:rsidR="00FC613B" w:rsidRDefault="00FC613B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70553A90" w14:textId="47E7FEA9" w:rsidR="00FC613B" w:rsidRPr="00E70C4E" w:rsidRDefault="00FC613B" w:rsidP="007E0E73">
            <w:pPr>
              <w:pStyle w:val="TableParagraph"/>
              <w:spacing w:line="245" w:lineRule="exact"/>
              <w:ind w:left="0"/>
              <w:rPr>
                <w:spacing w:val="-2"/>
              </w:rPr>
            </w:pPr>
          </w:p>
        </w:tc>
        <w:tc>
          <w:tcPr>
            <w:tcW w:w="7731" w:type="dxa"/>
            <w:tcBorders>
              <w:top w:val="single" w:sz="4" w:space="0" w:color="000000"/>
            </w:tcBorders>
          </w:tcPr>
          <w:p w14:paraId="647877DD" w14:textId="74EBF01A" w:rsidR="00FC613B" w:rsidRDefault="00FC613B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FC613B">
              <w:rPr>
                <w:spacing w:val="-2"/>
                <w:lang w:val="da-DK"/>
              </w:rPr>
              <w:t xml:space="preserve">Furrer, C., &amp; Sandqvist, O. L. (2026). </w:t>
            </w:r>
            <w:r w:rsidRPr="00FC613B">
              <w:rPr>
                <w:spacing w:val="-2"/>
              </w:rPr>
              <w:t>Loss of earning capacity in Denmark</w:t>
            </w:r>
            <w:r w:rsidR="00945C60">
              <w:rPr>
                <w:spacing w:val="-2"/>
              </w:rPr>
              <w:t xml:space="preserve"> - </w:t>
            </w:r>
            <w:r w:rsidRPr="00FC613B">
              <w:rPr>
                <w:spacing w:val="-2"/>
              </w:rPr>
              <w:t>an actuarial perspective. </w:t>
            </w:r>
            <w:r w:rsidRPr="00FC613B">
              <w:rPr>
                <w:i/>
                <w:iCs/>
                <w:spacing w:val="-2"/>
              </w:rPr>
              <w:t>Scandinavian Actuarial Journal</w:t>
            </w:r>
            <w:r w:rsidR="003B169B">
              <w:rPr>
                <w:i/>
                <w:iCs/>
                <w:spacing w:val="-2"/>
              </w:rPr>
              <w:t xml:space="preserve"> </w:t>
            </w:r>
            <w:r w:rsidR="003B169B" w:rsidRPr="003B169B">
              <w:rPr>
                <w:i/>
                <w:iCs/>
                <w:spacing w:val="-2"/>
              </w:rPr>
              <w:t>(online ahead of print)</w:t>
            </w:r>
            <w:r w:rsidRPr="003B169B">
              <w:rPr>
                <w:spacing w:val="-2"/>
              </w:rPr>
              <w:t>, 1-</w:t>
            </w:r>
            <w:r w:rsidRPr="00FC613B">
              <w:rPr>
                <w:spacing w:val="-2"/>
              </w:rPr>
              <w:t>24</w:t>
            </w:r>
            <w:r w:rsidR="00945C60">
              <w:rPr>
                <w:spacing w:val="-2"/>
              </w:rPr>
              <w:t>.</w:t>
            </w:r>
          </w:p>
          <w:p w14:paraId="306DAD4D" w14:textId="77777777" w:rsidR="00FC613B" w:rsidRDefault="00FC613B" w:rsidP="007E0E73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53030B96" w14:textId="47E35D8C" w:rsidR="007E0E73" w:rsidRDefault="007E0E73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7E0E73">
              <w:rPr>
                <w:spacing w:val="-2"/>
              </w:rPr>
              <w:t xml:space="preserve">Sandqvist, O. L. (2026). A Doubly Robust Learner for Regression and Inference </w:t>
            </w:r>
            <w:proofErr w:type="gramStart"/>
            <w:r w:rsidRPr="007E0E73">
              <w:rPr>
                <w:spacing w:val="-2"/>
              </w:rPr>
              <w:t>With</w:t>
            </w:r>
            <w:proofErr w:type="gramEnd"/>
            <w:r w:rsidRPr="007E0E73">
              <w:rPr>
                <w:spacing w:val="-2"/>
              </w:rPr>
              <w:t xml:space="preserve"> Right‐Censored Outcomes. </w:t>
            </w:r>
            <w:r w:rsidRPr="007E0E73">
              <w:rPr>
                <w:i/>
                <w:iCs/>
                <w:spacing w:val="-2"/>
              </w:rPr>
              <w:t>Scandinavian Journal of Statistics</w:t>
            </w:r>
            <w:r w:rsidR="002D73EA">
              <w:rPr>
                <w:i/>
                <w:iCs/>
                <w:spacing w:val="-2"/>
              </w:rPr>
              <w:t>, 53</w:t>
            </w:r>
            <w:r w:rsidR="002D73EA" w:rsidRPr="002D73EA">
              <w:rPr>
                <w:spacing w:val="-2"/>
              </w:rPr>
              <w:t>(3)</w:t>
            </w:r>
            <w:r w:rsidR="002D73EA">
              <w:rPr>
                <w:spacing w:val="-2"/>
              </w:rPr>
              <w:t xml:space="preserve">, </w:t>
            </w:r>
            <w:r w:rsidR="000831FD" w:rsidRPr="000831FD">
              <w:rPr>
                <w:spacing w:val="-2"/>
              </w:rPr>
              <w:t>1176–1188</w:t>
            </w:r>
            <w:r w:rsidR="00945C60" w:rsidRPr="002D73EA">
              <w:rPr>
                <w:spacing w:val="-2"/>
              </w:rPr>
              <w:t>.</w:t>
            </w:r>
          </w:p>
          <w:p w14:paraId="06EF8DF5" w14:textId="77777777" w:rsidR="007E0E73" w:rsidRDefault="007E0E73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  <w:p w14:paraId="5076C7D3" w14:textId="77777777" w:rsidR="007E0E73" w:rsidRDefault="00FC613B" w:rsidP="004A2C15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FC613B">
              <w:rPr>
                <w:spacing w:val="-2"/>
              </w:rPr>
              <w:t>Sandqvist, O. L. (2026). Event history analysis with time-dependent covariates via landmarking supermodels and boosted trees. </w:t>
            </w:r>
            <w:proofErr w:type="spellStart"/>
            <w:r w:rsidRPr="00FC613B">
              <w:rPr>
                <w:i/>
                <w:iCs/>
                <w:spacing w:val="-2"/>
              </w:rPr>
              <w:t>arXiv</w:t>
            </w:r>
            <w:proofErr w:type="spellEnd"/>
            <w:r w:rsidRPr="00FC613B">
              <w:rPr>
                <w:i/>
                <w:iCs/>
                <w:spacing w:val="-2"/>
              </w:rPr>
              <w:t xml:space="preserve"> preprint arXiv:2601.17605</w:t>
            </w:r>
            <w:r w:rsidRPr="00FC613B">
              <w:rPr>
                <w:spacing w:val="-2"/>
              </w:rPr>
              <w:t>.</w:t>
            </w:r>
          </w:p>
          <w:p w14:paraId="7C0BF737" w14:textId="26C0F072" w:rsidR="004A2C15" w:rsidRPr="00E70C4E" w:rsidRDefault="004A2C15" w:rsidP="004A2C15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</w:tc>
      </w:tr>
      <w:tr w:rsidR="007E0E73" w14:paraId="59585790" w14:textId="77777777" w:rsidTr="007E0E73">
        <w:trPr>
          <w:trHeight w:val="461"/>
        </w:trPr>
        <w:tc>
          <w:tcPr>
            <w:tcW w:w="1865" w:type="dxa"/>
          </w:tcPr>
          <w:p w14:paraId="35042484" w14:textId="6F686EB3" w:rsidR="007E0E73" w:rsidRDefault="007E0E73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2025</w:t>
            </w:r>
          </w:p>
        </w:tc>
        <w:tc>
          <w:tcPr>
            <w:tcW w:w="7731" w:type="dxa"/>
          </w:tcPr>
          <w:p w14:paraId="37A4EA70" w14:textId="17D0993A" w:rsidR="007E0E73" w:rsidRDefault="007E0E73" w:rsidP="007E0E73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7E0E73">
              <w:rPr>
                <w:spacing w:val="-2"/>
                <w:lang w:val="da-DK"/>
              </w:rPr>
              <w:t>Buchardt, K., Furrer, C., &amp; Sandqvist, O.</w:t>
            </w:r>
            <w:r w:rsidR="00945C60">
              <w:rPr>
                <w:spacing w:val="-2"/>
                <w:lang w:val="da-DK"/>
              </w:rPr>
              <w:t xml:space="preserve"> L.</w:t>
            </w:r>
            <w:r w:rsidRPr="007E0E73">
              <w:rPr>
                <w:spacing w:val="-2"/>
                <w:lang w:val="da-DK"/>
              </w:rPr>
              <w:t xml:space="preserve"> (2025). </w:t>
            </w:r>
            <w:r w:rsidRPr="007E0E73">
              <w:rPr>
                <w:spacing w:val="-2"/>
              </w:rPr>
              <w:t>Estimation for multistate models subject to reporting delays and incomplete event adjudication with application to disability insurance. </w:t>
            </w:r>
            <w:r w:rsidRPr="007E0E73">
              <w:rPr>
                <w:i/>
                <w:iCs/>
                <w:spacing w:val="-2"/>
              </w:rPr>
              <w:t>The Annals of Applied Statistics</w:t>
            </w:r>
            <w:r w:rsidRPr="007E0E73">
              <w:rPr>
                <w:spacing w:val="-2"/>
              </w:rPr>
              <w:t>, </w:t>
            </w:r>
            <w:r w:rsidRPr="007E0E73">
              <w:rPr>
                <w:i/>
                <w:iCs/>
                <w:spacing w:val="-2"/>
              </w:rPr>
              <w:t>19</w:t>
            </w:r>
            <w:r w:rsidRPr="007E0E73">
              <w:rPr>
                <w:spacing w:val="-2"/>
              </w:rPr>
              <w:t>(4), 2782-2802.</w:t>
            </w:r>
          </w:p>
          <w:p w14:paraId="7AF9B9C3" w14:textId="5549F5D0" w:rsidR="00EC359E" w:rsidRPr="007E0E73" w:rsidRDefault="00EC359E" w:rsidP="007E0E73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</w:tc>
      </w:tr>
      <w:tr w:rsidR="007E0E73" w14:paraId="09CED662" w14:textId="77777777" w:rsidTr="007E0E73">
        <w:trPr>
          <w:trHeight w:val="461"/>
        </w:trPr>
        <w:tc>
          <w:tcPr>
            <w:tcW w:w="1865" w:type="dxa"/>
          </w:tcPr>
          <w:p w14:paraId="06C57847" w14:textId="271BF2E9" w:rsidR="007E0E73" w:rsidRDefault="007E0E73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2023</w:t>
            </w:r>
          </w:p>
        </w:tc>
        <w:tc>
          <w:tcPr>
            <w:tcW w:w="7731" w:type="dxa"/>
          </w:tcPr>
          <w:p w14:paraId="20786F14" w14:textId="77777777" w:rsidR="00796A41" w:rsidRDefault="00796A41" w:rsidP="00796A41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EC359E">
              <w:rPr>
                <w:spacing w:val="-2"/>
              </w:rPr>
              <w:t>Sandqvist, O. L. (2023). A multistate approach to disability insurance reserving with information delays. </w:t>
            </w:r>
            <w:proofErr w:type="spellStart"/>
            <w:r w:rsidRPr="00EC359E">
              <w:rPr>
                <w:i/>
                <w:iCs/>
                <w:spacing w:val="-2"/>
              </w:rPr>
              <w:t>arXiv</w:t>
            </w:r>
            <w:proofErr w:type="spellEnd"/>
            <w:r w:rsidRPr="00EC359E">
              <w:rPr>
                <w:i/>
                <w:iCs/>
                <w:spacing w:val="-2"/>
              </w:rPr>
              <w:t xml:space="preserve"> preprint arXiv:2312.14324</w:t>
            </w:r>
            <w:r w:rsidRPr="00EC359E">
              <w:rPr>
                <w:spacing w:val="-2"/>
              </w:rPr>
              <w:t>.</w:t>
            </w:r>
          </w:p>
          <w:p w14:paraId="74C0B8A4" w14:textId="77777777" w:rsidR="00796A41" w:rsidRDefault="00796A41" w:rsidP="007E0E73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  <w:p w14:paraId="60A3DFD5" w14:textId="51276D9A" w:rsidR="007E0E73" w:rsidRPr="00EC359E" w:rsidRDefault="007E0E73" w:rsidP="0087281F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600BEF">
              <w:rPr>
                <w:spacing w:val="-2"/>
                <w:lang w:val="da-DK"/>
              </w:rPr>
              <w:t>Buchardt, K., Furrer, C., &amp; Sandqvist, O.</w:t>
            </w:r>
            <w:r w:rsidR="00945C60" w:rsidRPr="00600BEF">
              <w:rPr>
                <w:spacing w:val="-2"/>
                <w:lang w:val="da-DK"/>
              </w:rPr>
              <w:t xml:space="preserve"> L.</w:t>
            </w:r>
            <w:r w:rsidRPr="00600BEF">
              <w:rPr>
                <w:spacing w:val="-2"/>
                <w:lang w:val="da-DK"/>
              </w:rPr>
              <w:t xml:space="preserve"> (2023). </w:t>
            </w:r>
            <w:r w:rsidRPr="007E0E73">
              <w:rPr>
                <w:spacing w:val="-2"/>
              </w:rPr>
              <w:t>Transaction time models in multi-state life insurance. </w:t>
            </w:r>
            <w:r w:rsidRPr="007E0E73">
              <w:rPr>
                <w:i/>
                <w:iCs/>
                <w:spacing w:val="-2"/>
              </w:rPr>
              <w:t>Scandinavian Actuarial Journal</w:t>
            </w:r>
            <w:r w:rsidRPr="007E0E73">
              <w:rPr>
                <w:spacing w:val="-2"/>
              </w:rPr>
              <w:t>, </w:t>
            </w:r>
            <w:r w:rsidRPr="007E0E73">
              <w:rPr>
                <w:i/>
                <w:iCs/>
                <w:spacing w:val="-2"/>
              </w:rPr>
              <w:t>2023</w:t>
            </w:r>
            <w:r w:rsidRPr="007E0E73">
              <w:rPr>
                <w:spacing w:val="-2"/>
              </w:rPr>
              <w:t>(10), 974-999.</w:t>
            </w:r>
          </w:p>
        </w:tc>
      </w:tr>
    </w:tbl>
    <w:p w14:paraId="6DE1A4D2" w14:textId="77777777" w:rsidR="00490451" w:rsidRDefault="00490451" w:rsidP="00490451">
      <w:pPr>
        <w:ind w:left="140"/>
        <w:rPr>
          <w:b/>
          <w:spacing w:val="-2"/>
        </w:rPr>
      </w:pPr>
    </w:p>
    <w:p w14:paraId="000BEC79" w14:textId="79F9593E" w:rsidR="00490451" w:rsidRPr="007E0E73" w:rsidRDefault="00490451" w:rsidP="00490451">
      <w:pPr>
        <w:ind w:left="140"/>
        <w:rPr>
          <w:b/>
          <w:spacing w:val="-2"/>
        </w:rPr>
      </w:pPr>
      <w:r>
        <w:rPr>
          <w:b/>
          <w:spacing w:val="-2"/>
        </w:rPr>
        <w:t>TEACHING</w:t>
      </w:r>
    </w:p>
    <w:p w14:paraId="647B8B5D" w14:textId="77777777" w:rsidR="00490451" w:rsidRDefault="00490451" w:rsidP="00490451">
      <w:pPr>
        <w:pStyle w:val="Brdtekst"/>
        <w:rPr>
          <w:b/>
          <w:sz w:val="5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65"/>
        <w:gridCol w:w="7731"/>
      </w:tblGrid>
      <w:tr w:rsidR="00490451" w14:paraId="4988E439" w14:textId="77777777" w:rsidTr="00945C60">
        <w:trPr>
          <w:trHeight w:val="461"/>
        </w:trPr>
        <w:tc>
          <w:tcPr>
            <w:tcW w:w="1865" w:type="dxa"/>
            <w:tcBorders>
              <w:top w:val="single" w:sz="4" w:space="0" w:color="000000"/>
            </w:tcBorders>
          </w:tcPr>
          <w:p w14:paraId="729E4B78" w14:textId="4203BD8F" w:rsidR="00490451" w:rsidRDefault="00945C60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2025</w:t>
            </w:r>
          </w:p>
          <w:p w14:paraId="301A5D37" w14:textId="5EB89C46" w:rsidR="00490451" w:rsidRPr="00E70C4E" w:rsidRDefault="00490451" w:rsidP="00CB6DF0">
            <w:pPr>
              <w:pStyle w:val="TableParagraph"/>
              <w:spacing w:line="245" w:lineRule="exact"/>
              <w:ind w:left="0"/>
              <w:rPr>
                <w:spacing w:val="-2"/>
              </w:rPr>
            </w:pPr>
          </w:p>
        </w:tc>
        <w:tc>
          <w:tcPr>
            <w:tcW w:w="7731" w:type="dxa"/>
            <w:tcBorders>
              <w:top w:val="single" w:sz="4" w:space="0" w:color="000000"/>
            </w:tcBorders>
          </w:tcPr>
          <w:p w14:paraId="2379C5AA" w14:textId="46CC9F0A" w:rsidR="00490451" w:rsidRDefault="00945C60" w:rsidP="00490451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proofErr w:type="spellStart"/>
            <w:r w:rsidRPr="00945C60">
              <w:rPr>
                <w:i/>
                <w:iCs/>
                <w:spacing w:val="-2"/>
              </w:rPr>
              <w:t>Statistiske</w:t>
            </w:r>
            <w:proofErr w:type="spellEnd"/>
            <w:r w:rsidRPr="00945C60">
              <w:rPr>
                <w:i/>
                <w:iCs/>
                <w:spacing w:val="-2"/>
              </w:rPr>
              <w:t xml:space="preserve"> </w:t>
            </w:r>
            <w:proofErr w:type="spellStart"/>
            <w:r w:rsidRPr="00945C60">
              <w:rPr>
                <w:i/>
                <w:iCs/>
                <w:spacing w:val="-2"/>
              </w:rPr>
              <w:t>metoder</w:t>
            </w:r>
            <w:proofErr w:type="spellEnd"/>
            <w:r w:rsidRPr="00945C60">
              <w:rPr>
                <w:i/>
                <w:iCs/>
                <w:spacing w:val="-2"/>
              </w:rPr>
              <w:t xml:space="preserve"> for tab-</w:t>
            </w:r>
            <w:proofErr w:type="spellStart"/>
            <w:r w:rsidRPr="00945C60">
              <w:rPr>
                <w:i/>
                <w:iCs/>
                <w:spacing w:val="-2"/>
              </w:rPr>
              <w:t>af</w:t>
            </w:r>
            <w:proofErr w:type="spellEnd"/>
            <w:r w:rsidRPr="00945C60">
              <w:rPr>
                <w:i/>
                <w:iCs/>
                <w:spacing w:val="-2"/>
              </w:rPr>
              <w:t>-</w:t>
            </w:r>
            <w:proofErr w:type="spellStart"/>
            <w:r w:rsidRPr="00945C60">
              <w:rPr>
                <w:i/>
                <w:iCs/>
                <w:spacing w:val="-2"/>
              </w:rPr>
              <w:t>erhvervsevne</w:t>
            </w:r>
            <w:proofErr w:type="spellEnd"/>
            <w:r w:rsidRPr="00945C60">
              <w:rPr>
                <w:spacing w:val="-2"/>
              </w:rPr>
              <w:t>,</w:t>
            </w:r>
            <w:r w:rsidR="009D2FE7" w:rsidRPr="00945C60">
              <w:rPr>
                <w:spacing w:val="-2"/>
              </w:rPr>
              <w:t xml:space="preserve"> </w:t>
            </w:r>
            <w:r w:rsidR="009D2FE7" w:rsidRPr="00945C60">
              <w:rPr>
                <w:spacing w:val="-2"/>
              </w:rPr>
              <w:t>Co-teacher</w:t>
            </w:r>
            <w:r w:rsidR="009D2FE7">
              <w:rPr>
                <w:spacing w:val="-2"/>
              </w:rPr>
              <w:t>,</w:t>
            </w:r>
            <w:r w:rsidRPr="00945C60">
              <w:rPr>
                <w:spacing w:val="-2"/>
              </w:rPr>
              <w:t xml:space="preserve"> three-day course at the Danish Society of Actuaries</w:t>
            </w:r>
            <w:r>
              <w:rPr>
                <w:spacing w:val="-2"/>
              </w:rPr>
              <w:t>.</w:t>
            </w:r>
          </w:p>
          <w:p w14:paraId="5D0CA7A9" w14:textId="68E6C915" w:rsidR="009D2FE7" w:rsidRPr="00E70C4E" w:rsidRDefault="009D2FE7" w:rsidP="00490451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</w:tc>
      </w:tr>
      <w:tr w:rsidR="00945C60" w14:paraId="354E8622" w14:textId="77777777" w:rsidTr="00945C60">
        <w:trPr>
          <w:trHeight w:val="461"/>
        </w:trPr>
        <w:tc>
          <w:tcPr>
            <w:tcW w:w="1865" w:type="dxa"/>
          </w:tcPr>
          <w:p w14:paraId="115D0874" w14:textId="1FBA8F58" w:rsidR="00945C60" w:rsidRDefault="00945C60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2024</w:t>
            </w:r>
          </w:p>
        </w:tc>
        <w:tc>
          <w:tcPr>
            <w:tcW w:w="7731" w:type="dxa"/>
          </w:tcPr>
          <w:p w14:paraId="7EAB7831" w14:textId="77777777" w:rsidR="00BD22A3" w:rsidRDefault="00945C60" w:rsidP="00854B51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945C60">
              <w:rPr>
                <w:i/>
                <w:iCs/>
                <w:spacing w:val="-2"/>
              </w:rPr>
              <w:t>Modeling and estimation for health and disability insurance</w:t>
            </w:r>
            <w:r w:rsidRPr="00945C60">
              <w:rPr>
                <w:spacing w:val="-2"/>
              </w:rPr>
              <w:t>, Teacher, Block 3 2024.</w:t>
            </w:r>
          </w:p>
          <w:p w14:paraId="3919FEBE" w14:textId="713DD370" w:rsidR="00854B51" w:rsidRPr="00854B51" w:rsidRDefault="00854B51" w:rsidP="00854B51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</w:tc>
      </w:tr>
      <w:tr w:rsidR="00854B51" w14:paraId="01CEEFD6" w14:textId="77777777" w:rsidTr="00945C60">
        <w:trPr>
          <w:trHeight w:val="461"/>
        </w:trPr>
        <w:tc>
          <w:tcPr>
            <w:tcW w:w="1865" w:type="dxa"/>
          </w:tcPr>
          <w:p w14:paraId="293B85FB" w14:textId="4E497702" w:rsidR="00854B51" w:rsidRDefault="00854B51" w:rsidP="00854B51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2023</w:t>
            </w:r>
          </w:p>
        </w:tc>
        <w:tc>
          <w:tcPr>
            <w:tcW w:w="7731" w:type="dxa"/>
          </w:tcPr>
          <w:p w14:paraId="6B8FAC39" w14:textId="73676768" w:rsidR="00854B51" w:rsidRPr="00945C60" w:rsidRDefault="00854B51" w:rsidP="00854B51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  <w:r w:rsidRPr="00BD22A3">
              <w:rPr>
                <w:i/>
                <w:iCs/>
                <w:spacing w:val="-2"/>
              </w:rPr>
              <w:t xml:space="preserve">Projects in the Mathematics of Life Insurance, </w:t>
            </w:r>
            <w:r w:rsidRPr="00BD22A3">
              <w:rPr>
                <w:spacing w:val="-2"/>
              </w:rPr>
              <w:t xml:space="preserve">Co-teacher, Block 4 2023 </w:t>
            </w:r>
            <w:r>
              <w:rPr>
                <w:spacing w:val="-2"/>
              </w:rPr>
              <w:t>(Category A).</w:t>
            </w:r>
          </w:p>
        </w:tc>
      </w:tr>
      <w:tr w:rsidR="00BD22A3" w14:paraId="5EFDCD31" w14:textId="77777777" w:rsidTr="00945C60">
        <w:trPr>
          <w:trHeight w:val="461"/>
        </w:trPr>
        <w:tc>
          <w:tcPr>
            <w:tcW w:w="1865" w:type="dxa"/>
          </w:tcPr>
          <w:p w14:paraId="3A57F185" w14:textId="77777777" w:rsidR="00BD22A3" w:rsidRDefault="00BD22A3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</w:tc>
        <w:tc>
          <w:tcPr>
            <w:tcW w:w="7731" w:type="dxa"/>
          </w:tcPr>
          <w:p w14:paraId="5AD9577A" w14:textId="77777777" w:rsidR="00BD22A3" w:rsidRPr="00945C60" w:rsidRDefault="00BD22A3" w:rsidP="00490451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</w:p>
        </w:tc>
      </w:tr>
    </w:tbl>
    <w:p w14:paraId="75683E0C" w14:textId="77777777" w:rsidR="00945C60" w:rsidRDefault="00945C60" w:rsidP="00945C60">
      <w:pPr>
        <w:ind w:left="140"/>
        <w:rPr>
          <w:b/>
          <w:spacing w:val="-2"/>
        </w:rPr>
      </w:pPr>
    </w:p>
    <w:p w14:paraId="708659BF" w14:textId="77777777" w:rsidR="00035839" w:rsidRDefault="00035839">
      <w:pPr>
        <w:rPr>
          <w:b/>
          <w:spacing w:val="-2"/>
        </w:rPr>
      </w:pPr>
      <w:r>
        <w:rPr>
          <w:b/>
          <w:spacing w:val="-2"/>
        </w:rPr>
        <w:br w:type="page"/>
      </w:r>
    </w:p>
    <w:p w14:paraId="2A1E16C1" w14:textId="11C15347" w:rsidR="00945C60" w:rsidRPr="004D368A" w:rsidRDefault="004D368A" w:rsidP="00945C60">
      <w:pPr>
        <w:ind w:left="140"/>
        <w:rPr>
          <w:b/>
          <w:spacing w:val="-2"/>
        </w:rPr>
      </w:pPr>
      <w:r>
        <w:rPr>
          <w:b/>
          <w:spacing w:val="-2"/>
        </w:rPr>
        <w:lastRenderedPageBreak/>
        <w:t>MASTER</w:t>
      </w:r>
      <w:r w:rsidR="00A84FE0">
        <w:rPr>
          <w:b/>
          <w:spacing w:val="-2"/>
        </w:rPr>
        <w:t>’S</w:t>
      </w:r>
      <w:r>
        <w:rPr>
          <w:b/>
          <w:spacing w:val="-2"/>
        </w:rPr>
        <w:t xml:space="preserve"> THESIS </w:t>
      </w:r>
      <w:r w:rsidR="00945C60">
        <w:rPr>
          <w:b/>
          <w:spacing w:val="-2"/>
        </w:rPr>
        <w:t>SUPERVISION</w:t>
      </w:r>
    </w:p>
    <w:p w14:paraId="5F5BA814" w14:textId="77777777" w:rsidR="00945C60" w:rsidRDefault="00945C60" w:rsidP="00945C60">
      <w:pPr>
        <w:pStyle w:val="Brdtekst"/>
        <w:rPr>
          <w:b/>
          <w:sz w:val="5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65"/>
        <w:gridCol w:w="7731"/>
      </w:tblGrid>
      <w:tr w:rsidR="00945C60" w14:paraId="6E9C319D" w14:textId="77777777" w:rsidTr="00035839">
        <w:trPr>
          <w:trHeight w:val="461"/>
        </w:trPr>
        <w:tc>
          <w:tcPr>
            <w:tcW w:w="1865" w:type="dxa"/>
            <w:tcBorders>
              <w:top w:val="single" w:sz="4" w:space="0" w:color="000000"/>
            </w:tcBorders>
          </w:tcPr>
          <w:p w14:paraId="5A4BE96C" w14:textId="77777777" w:rsidR="00945C60" w:rsidRDefault="00945C60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2026</w:t>
            </w:r>
          </w:p>
          <w:p w14:paraId="2D46AC20" w14:textId="77777777" w:rsidR="00945C60" w:rsidRDefault="00945C60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  <w:p w14:paraId="1CDD7FA3" w14:textId="77777777" w:rsidR="00945C60" w:rsidRPr="00E70C4E" w:rsidRDefault="00945C60" w:rsidP="00CB6DF0">
            <w:pPr>
              <w:pStyle w:val="TableParagraph"/>
              <w:spacing w:line="245" w:lineRule="exact"/>
              <w:ind w:left="0"/>
              <w:rPr>
                <w:spacing w:val="-2"/>
              </w:rPr>
            </w:pPr>
          </w:p>
        </w:tc>
        <w:tc>
          <w:tcPr>
            <w:tcW w:w="7731" w:type="dxa"/>
            <w:tcBorders>
              <w:top w:val="single" w:sz="4" w:space="0" w:color="000000"/>
            </w:tcBorders>
          </w:tcPr>
          <w:p w14:paraId="4040AEEE" w14:textId="492901BB" w:rsidR="00945C60" w:rsidRDefault="00035839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035839">
              <w:rPr>
                <w:i/>
                <w:iCs/>
                <w:spacing w:val="-2"/>
              </w:rPr>
              <w:t>Reactivation of Individuals on Loss of Earning Capacity Insurance</w:t>
            </w:r>
            <w:r w:rsidRPr="00035839">
              <w:rPr>
                <w:spacing w:val="-2"/>
              </w:rPr>
              <w:t>, informal supervisor, Alberte Baht</w:t>
            </w:r>
            <w:r w:rsidR="00DE17AB">
              <w:rPr>
                <w:spacing w:val="-2"/>
              </w:rPr>
              <w:t>.</w:t>
            </w:r>
          </w:p>
          <w:p w14:paraId="16DC38E1" w14:textId="77777777" w:rsidR="00035839" w:rsidRDefault="00035839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  <w:p w14:paraId="301C5AC1" w14:textId="7C8DED4A" w:rsidR="00035839" w:rsidRDefault="00035839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035839">
              <w:rPr>
                <w:i/>
                <w:iCs/>
                <w:spacing w:val="-2"/>
              </w:rPr>
              <w:t>Estimation of transition hazards with time-dependent covariates in a non-Markov chain model</w:t>
            </w:r>
            <w:r w:rsidRPr="00035839">
              <w:rPr>
                <w:spacing w:val="-2"/>
              </w:rPr>
              <w:t>, Nicolaj Lind</w:t>
            </w:r>
            <w:r w:rsidR="00DE17AB">
              <w:rPr>
                <w:spacing w:val="-2"/>
              </w:rPr>
              <w:t>.</w:t>
            </w:r>
          </w:p>
          <w:p w14:paraId="7E2E9C15" w14:textId="77777777" w:rsidR="00BA4181" w:rsidRDefault="00BA4181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</w:p>
          <w:p w14:paraId="2EEF2093" w14:textId="38D3706A" w:rsidR="00BA4181" w:rsidRDefault="00BA4181" w:rsidP="00CB6DF0">
            <w:pPr>
              <w:pStyle w:val="TableParagraph"/>
              <w:spacing w:line="245" w:lineRule="exact"/>
              <w:ind w:left="796"/>
              <w:rPr>
                <w:spacing w:val="-2"/>
              </w:rPr>
            </w:pPr>
            <w:r w:rsidRPr="00BA4181">
              <w:rPr>
                <w:i/>
                <w:iCs/>
                <w:spacing w:val="-2"/>
              </w:rPr>
              <w:t xml:space="preserve">Estimation in a </w:t>
            </w:r>
            <w:proofErr w:type="gramStart"/>
            <w:r w:rsidRPr="00BA4181">
              <w:rPr>
                <w:i/>
                <w:iCs/>
                <w:spacing w:val="-2"/>
              </w:rPr>
              <w:t>doubly</w:t>
            </w:r>
            <w:r w:rsidR="00E670C0">
              <w:rPr>
                <w:i/>
                <w:iCs/>
                <w:spacing w:val="-2"/>
              </w:rPr>
              <w:t>-</w:t>
            </w:r>
            <w:r w:rsidRPr="00BA4181">
              <w:rPr>
                <w:i/>
                <w:iCs/>
                <w:spacing w:val="-2"/>
              </w:rPr>
              <w:t>stochastic</w:t>
            </w:r>
            <w:proofErr w:type="gramEnd"/>
            <w:r w:rsidRPr="00BA4181">
              <w:rPr>
                <w:i/>
                <w:iCs/>
                <w:spacing w:val="-2"/>
              </w:rPr>
              <w:t xml:space="preserve"> multi-state model for health and disability insurance</w:t>
            </w:r>
            <w:r w:rsidRPr="00BA4181">
              <w:rPr>
                <w:spacing w:val="-2"/>
              </w:rPr>
              <w:t>, Anders Hye Dalsgaard.</w:t>
            </w:r>
          </w:p>
          <w:p w14:paraId="787654B2" w14:textId="286F5A4B" w:rsidR="00BA4181" w:rsidRPr="00E70C4E" w:rsidRDefault="00BA4181" w:rsidP="00035839">
            <w:pPr>
              <w:pStyle w:val="TableParagraph"/>
              <w:spacing w:line="245" w:lineRule="exact"/>
              <w:ind w:left="0"/>
              <w:rPr>
                <w:spacing w:val="-2"/>
              </w:rPr>
            </w:pPr>
          </w:p>
        </w:tc>
      </w:tr>
      <w:tr w:rsidR="00035839" w14:paraId="10885B33" w14:textId="77777777" w:rsidTr="00035839">
        <w:trPr>
          <w:trHeight w:val="461"/>
        </w:trPr>
        <w:tc>
          <w:tcPr>
            <w:tcW w:w="1865" w:type="dxa"/>
          </w:tcPr>
          <w:p w14:paraId="3660E3E5" w14:textId="36BC9993" w:rsidR="00035839" w:rsidRDefault="00035839" w:rsidP="00CB6DF0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>202</w:t>
            </w:r>
            <w:r w:rsidR="00BA4181">
              <w:rPr>
                <w:spacing w:val="-2"/>
              </w:rPr>
              <w:t>3</w:t>
            </w:r>
          </w:p>
          <w:p w14:paraId="22D8D6FB" w14:textId="77777777" w:rsidR="00035839" w:rsidRDefault="00035839" w:rsidP="00CB6DF0">
            <w:pPr>
              <w:pStyle w:val="TableParagraph"/>
              <w:spacing w:line="245" w:lineRule="exact"/>
              <w:rPr>
                <w:spacing w:val="-2"/>
              </w:rPr>
            </w:pPr>
          </w:p>
        </w:tc>
        <w:tc>
          <w:tcPr>
            <w:tcW w:w="7731" w:type="dxa"/>
          </w:tcPr>
          <w:p w14:paraId="446D6397" w14:textId="43F62322" w:rsidR="00035839" w:rsidRDefault="00BA4181" w:rsidP="00CB6DF0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  <w:r w:rsidRPr="00BA4181">
              <w:rPr>
                <w:i/>
                <w:iCs/>
                <w:spacing w:val="-2"/>
              </w:rPr>
              <w:t>Transaction Time Models and Danish SUL</w:t>
            </w:r>
            <w:r w:rsidRPr="00BA4181">
              <w:rPr>
                <w:spacing w:val="-2"/>
              </w:rPr>
              <w:t>, Helene Juliane Zabell Abildstrøm</w:t>
            </w:r>
            <w:r w:rsidR="00DE17AB">
              <w:rPr>
                <w:spacing w:val="-2"/>
              </w:rPr>
              <w:t>.</w:t>
            </w:r>
          </w:p>
          <w:p w14:paraId="15A1BA02" w14:textId="77777777" w:rsidR="00BA4181" w:rsidRDefault="00BA4181" w:rsidP="00CB6DF0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</w:p>
          <w:p w14:paraId="374AF0EB" w14:textId="77D60E4B" w:rsidR="00BA4181" w:rsidRDefault="00BA4181" w:rsidP="00CB6DF0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  <w:proofErr w:type="gramStart"/>
            <w:r w:rsidRPr="00BA4181">
              <w:rPr>
                <w:i/>
                <w:iCs/>
                <w:spacing w:val="-2"/>
              </w:rPr>
              <w:t>Reserving in</w:t>
            </w:r>
            <w:proofErr w:type="gramEnd"/>
            <w:r w:rsidRPr="00BA4181">
              <w:rPr>
                <w:i/>
                <w:iCs/>
                <w:spacing w:val="-2"/>
              </w:rPr>
              <w:t xml:space="preserve"> Transaction Time Models</w:t>
            </w:r>
            <w:r w:rsidRPr="00BA4181">
              <w:rPr>
                <w:spacing w:val="-2"/>
              </w:rPr>
              <w:t>, Christopher Hovgaard Nielsen &amp; Morten Bjerre Larsen.</w:t>
            </w:r>
          </w:p>
          <w:p w14:paraId="6C791661" w14:textId="77777777" w:rsidR="00BA4181" w:rsidRDefault="00BA4181" w:rsidP="00CB6DF0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</w:p>
          <w:p w14:paraId="73BC0E95" w14:textId="19A9BF42" w:rsidR="00BA4181" w:rsidRPr="00035839" w:rsidRDefault="00BA4181" w:rsidP="00CB6DF0">
            <w:pPr>
              <w:pStyle w:val="TableParagraph"/>
              <w:spacing w:line="245" w:lineRule="exact"/>
              <w:ind w:left="796"/>
              <w:rPr>
                <w:i/>
                <w:iCs/>
                <w:spacing w:val="-2"/>
              </w:rPr>
            </w:pPr>
            <w:r w:rsidRPr="00BA4181">
              <w:rPr>
                <w:i/>
                <w:iCs/>
                <w:spacing w:val="-2"/>
              </w:rPr>
              <w:t>Efficient estimation of bonus in life insurance</w:t>
            </w:r>
            <w:r w:rsidRPr="00BA4181">
              <w:rPr>
                <w:spacing w:val="-2"/>
              </w:rPr>
              <w:t>, Heini Høgnason.</w:t>
            </w:r>
          </w:p>
        </w:tc>
      </w:tr>
    </w:tbl>
    <w:p w14:paraId="3434AF88" w14:textId="77777777" w:rsidR="004D368A" w:rsidRDefault="004D368A">
      <w:pPr>
        <w:ind w:left="140"/>
        <w:rPr>
          <w:b/>
          <w:spacing w:val="-2"/>
        </w:rPr>
      </w:pPr>
    </w:p>
    <w:p w14:paraId="1852B9B1" w14:textId="6959C703" w:rsidR="00B005DE" w:rsidRDefault="00D33EEB">
      <w:pPr>
        <w:ind w:left="140"/>
        <w:rPr>
          <w:b/>
        </w:rPr>
      </w:pPr>
      <w:r>
        <w:rPr>
          <w:b/>
          <w:spacing w:val="-2"/>
        </w:rPr>
        <w:t>EDUCATION</w:t>
      </w:r>
    </w:p>
    <w:p w14:paraId="38AA7047" w14:textId="77777777" w:rsidR="00B005DE" w:rsidRDefault="00B005DE">
      <w:pPr>
        <w:pStyle w:val="Brdtekst"/>
        <w:rPr>
          <w:b/>
          <w:sz w:val="5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65"/>
        <w:gridCol w:w="7731"/>
      </w:tblGrid>
      <w:tr w:rsidR="00B005DE" w14:paraId="7C08219D" w14:textId="77777777" w:rsidTr="004A2C15">
        <w:trPr>
          <w:trHeight w:val="461"/>
        </w:trPr>
        <w:tc>
          <w:tcPr>
            <w:tcW w:w="1865" w:type="dxa"/>
            <w:tcBorders>
              <w:top w:val="single" w:sz="4" w:space="0" w:color="000000"/>
            </w:tcBorders>
          </w:tcPr>
          <w:p w14:paraId="7DA21760" w14:textId="36F5D7C0" w:rsidR="00B005DE" w:rsidRPr="00E70C4E" w:rsidRDefault="003F3AD9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>2022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-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2025</w:t>
            </w:r>
          </w:p>
        </w:tc>
        <w:tc>
          <w:tcPr>
            <w:tcW w:w="7731" w:type="dxa"/>
            <w:tcBorders>
              <w:top w:val="single" w:sz="4" w:space="0" w:color="000000"/>
            </w:tcBorders>
          </w:tcPr>
          <w:p w14:paraId="4E67B7EF" w14:textId="357E4B10" w:rsidR="00B005DE" w:rsidRPr="00E70C4E" w:rsidRDefault="003F3AD9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>University of Copenhagen &amp; PFA Pension, Industrial PhD</w:t>
            </w:r>
            <w:r w:rsidR="00945C60">
              <w:rPr>
                <w:spacing w:val="-2"/>
              </w:rPr>
              <w:t>.</w:t>
            </w:r>
          </w:p>
        </w:tc>
      </w:tr>
      <w:tr w:rsidR="004A2C15" w14:paraId="55A92560" w14:textId="77777777" w:rsidTr="004A2C15">
        <w:trPr>
          <w:trHeight w:val="461"/>
        </w:trPr>
        <w:tc>
          <w:tcPr>
            <w:tcW w:w="1865" w:type="dxa"/>
          </w:tcPr>
          <w:p w14:paraId="192D4568" w14:textId="6F104C6C" w:rsidR="004A2C15" w:rsidRDefault="004A2C15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>2019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-</w:t>
            </w:r>
            <w:r w:rsidR="00AB7FA2"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>2021</w:t>
            </w:r>
          </w:p>
        </w:tc>
        <w:tc>
          <w:tcPr>
            <w:tcW w:w="7731" w:type="dxa"/>
          </w:tcPr>
          <w:p w14:paraId="78CC6E1C" w14:textId="0072547B" w:rsidR="004A2C15" w:rsidRPr="00E70C4E" w:rsidRDefault="004A2C15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 xml:space="preserve">University of Copenhagen, MSc in Actuarial Mathematics (GPA: </w:t>
            </w:r>
            <w:r>
              <w:rPr>
                <w:spacing w:val="-2"/>
              </w:rPr>
              <w:t>11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3/12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0).</w:t>
            </w:r>
          </w:p>
        </w:tc>
      </w:tr>
      <w:tr w:rsidR="00B005DE" w14:paraId="70C7DCF8" w14:textId="77777777" w:rsidTr="00E70C4E">
        <w:trPr>
          <w:trHeight w:val="249"/>
        </w:trPr>
        <w:tc>
          <w:tcPr>
            <w:tcW w:w="1865" w:type="dxa"/>
          </w:tcPr>
          <w:p w14:paraId="5EFE8369" w14:textId="46BD621B" w:rsidR="00B005DE" w:rsidRPr="00E70C4E" w:rsidRDefault="00D33EEB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>2016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-</w:t>
            </w:r>
            <w:r w:rsidR="00AB7FA2"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>2019</w:t>
            </w:r>
          </w:p>
        </w:tc>
        <w:tc>
          <w:tcPr>
            <w:tcW w:w="7731" w:type="dxa"/>
          </w:tcPr>
          <w:p w14:paraId="65044B41" w14:textId="0C3355F0" w:rsidR="00B005DE" w:rsidRPr="00E70C4E" w:rsidRDefault="00D33EEB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 xml:space="preserve">University of Copenhagen, BSc in Actuarial Mathematics (GPA: </w:t>
            </w:r>
            <w:r>
              <w:rPr>
                <w:spacing w:val="-2"/>
              </w:rPr>
              <w:t>11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6/12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0)</w:t>
            </w:r>
            <w:r w:rsidR="00945C60">
              <w:rPr>
                <w:spacing w:val="-2"/>
              </w:rPr>
              <w:t>.</w:t>
            </w:r>
          </w:p>
        </w:tc>
      </w:tr>
      <w:tr w:rsidR="00B005DE" w14:paraId="7A2D2D60" w14:textId="77777777">
        <w:trPr>
          <w:trHeight w:val="311"/>
        </w:trPr>
        <w:tc>
          <w:tcPr>
            <w:tcW w:w="1865" w:type="dxa"/>
          </w:tcPr>
          <w:p w14:paraId="3E750690" w14:textId="0AC6A82C" w:rsidR="00B005DE" w:rsidRPr="00E70C4E" w:rsidRDefault="00D33EEB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>2013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-</w:t>
            </w:r>
            <w:r w:rsidR="00AB7FA2"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>2016</w:t>
            </w:r>
          </w:p>
        </w:tc>
        <w:tc>
          <w:tcPr>
            <w:tcW w:w="7731" w:type="dxa"/>
          </w:tcPr>
          <w:p w14:paraId="2A898E84" w14:textId="23BF8448" w:rsidR="00B005DE" w:rsidRPr="00E70C4E" w:rsidRDefault="00D33EEB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 xml:space="preserve">Marie </w:t>
            </w:r>
            <w:proofErr w:type="spellStart"/>
            <w:r w:rsidRPr="00E70C4E">
              <w:rPr>
                <w:spacing w:val="-2"/>
              </w:rPr>
              <w:t>Kruses</w:t>
            </w:r>
            <w:proofErr w:type="spellEnd"/>
            <w:r w:rsidRPr="00E70C4E">
              <w:rPr>
                <w:spacing w:val="-2"/>
              </w:rPr>
              <w:t xml:space="preserve"> Gymnasium</w:t>
            </w:r>
            <w:r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 xml:space="preserve">(GPA: </w:t>
            </w:r>
            <w:r>
              <w:rPr>
                <w:spacing w:val="-2"/>
              </w:rPr>
              <w:t>11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7/12</w:t>
            </w:r>
            <w:r w:rsidR="008D16C5">
              <w:rPr>
                <w:spacing w:val="-2"/>
              </w:rPr>
              <w:t>.</w:t>
            </w:r>
            <w:r>
              <w:rPr>
                <w:spacing w:val="-2"/>
              </w:rPr>
              <w:t>0)</w:t>
            </w:r>
            <w:r w:rsidR="00945C60">
              <w:rPr>
                <w:spacing w:val="-2"/>
              </w:rPr>
              <w:t>.</w:t>
            </w:r>
          </w:p>
        </w:tc>
      </w:tr>
    </w:tbl>
    <w:p w14:paraId="5CBFBB88" w14:textId="77777777" w:rsidR="00B005DE" w:rsidRDefault="00B005DE">
      <w:pPr>
        <w:pStyle w:val="Brdtekst"/>
        <w:spacing w:before="5"/>
        <w:rPr>
          <w:b/>
        </w:rPr>
      </w:pPr>
    </w:p>
    <w:p w14:paraId="428A3E40" w14:textId="77777777" w:rsidR="00B005DE" w:rsidRDefault="00D33EEB">
      <w:pPr>
        <w:spacing w:before="1"/>
        <w:ind w:left="140"/>
        <w:rPr>
          <w:b/>
        </w:rPr>
      </w:pPr>
      <w:r>
        <w:rPr>
          <w:b/>
          <w:spacing w:val="-2"/>
        </w:rPr>
        <w:t>EMPLOYMENT</w:t>
      </w:r>
    </w:p>
    <w:p w14:paraId="4C830207" w14:textId="77777777" w:rsidR="00B005DE" w:rsidRDefault="00B005DE">
      <w:pPr>
        <w:pStyle w:val="Brdtekst"/>
        <w:spacing w:before="10"/>
        <w:rPr>
          <w:b/>
          <w:sz w:val="6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2341"/>
        <w:gridCol w:w="7255"/>
      </w:tblGrid>
      <w:tr w:rsidR="00B005DE" w14:paraId="4340C4A7" w14:textId="77777777" w:rsidTr="004A2C15">
        <w:trPr>
          <w:trHeight w:val="499"/>
        </w:trPr>
        <w:tc>
          <w:tcPr>
            <w:tcW w:w="2341" w:type="dxa"/>
            <w:tcBorders>
              <w:top w:val="single" w:sz="4" w:space="0" w:color="000000"/>
            </w:tcBorders>
          </w:tcPr>
          <w:p w14:paraId="599D9530" w14:textId="768C7F13" w:rsidR="00E70C4E" w:rsidRDefault="00E70C4E" w:rsidP="00E70C4E">
            <w:pPr>
              <w:pStyle w:val="TableParagraph"/>
              <w:spacing w:line="245" w:lineRule="exact"/>
              <w:rPr>
                <w:spacing w:val="-2"/>
              </w:rPr>
            </w:pPr>
            <w:r>
              <w:rPr>
                <w:spacing w:val="-2"/>
              </w:rPr>
              <w:t xml:space="preserve">2025 </w:t>
            </w:r>
            <w:r w:rsidR="00082958">
              <w:rPr>
                <w:spacing w:val="-2"/>
              </w:rPr>
              <w:t>-</w:t>
            </w:r>
            <w:r>
              <w:rPr>
                <w:spacing w:val="-2"/>
              </w:rPr>
              <w:t xml:space="preserve"> </w:t>
            </w:r>
            <w:r w:rsidR="00230416">
              <w:rPr>
                <w:spacing w:val="-2"/>
              </w:rPr>
              <w:t>present</w:t>
            </w:r>
          </w:p>
          <w:p w14:paraId="58F1AC25" w14:textId="24AC3806" w:rsidR="00B005DE" w:rsidRPr="00E70C4E" w:rsidRDefault="00B005DE" w:rsidP="004A2C15">
            <w:pPr>
              <w:pStyle w:val="TableParagraph"/>
              <w:spacing w:line="245" w:lineRule="exact"/>
              <w:rPr>
                <w:spacing w:val="-2"/>
              </w:rPr>
            </w:pPr>
          </w:p>
        </w:tc>
        <w:tc>
          <w:tcPr>
            <w:tcW w:w="7255" w:type="dxa"/>
            <w:tcBorders>
              <w:top w:val="single" w:sz="4" w:space="0" w:color="000000"/>
            </w:tcBorders>
          </w:tcPr>
          <w:p w14:paraId="4A65ECF8" w14:textId="4D47609B" w:rsidR="00B005DE" w:rsidRPr="004A2C15" w:rsidRDefault="00E70C4E" w:rsidP="004A2C15">
            <w:pPr>
              <w:pStyle w:val="TableParagraph"/>
              <w:spacing w:line="245" w:lineRule="exact"/>
              <w:ind w:left="320"/>
              <w:rPr>
                <w:spacing w:val="-2"/>
                <w:lang w:val="da-DK"/>
              </w:rPr>
            </w:pPr>
            <w:r w:rsidRPr="00945C60">
              <w:rPr>
                <w:spacing w:val="-2"/>
                <w:lang w:val="da-DK"/>
              </w:rPr>
              <w:t xml:space="preserve">PFA Pension, Modeller &amp; Udvikling – </w:t>
            </w:r>
            <w:proofErr w:type="spellStart"/>
            <w:r w:rsidRPr="00945C60">
              <w:rPr>
                <w:spacing w:val="-2"/>
                <w:lang w:val="da-DK"/>
              </w:rPr>
              <w:t>Actuary</w:t>
            </w:r>
            <w:proofErr w:type="spellEnd"/>
            <w:r w:rsidR="00945C60" w:rsidRPr="00945C60">
              <w:rPr>
                <w:spacing w:val="-2"/>
                <w:lang w:val="da-DK"/>
              </w:rPr>
              <w:t>.</w:t>
            </w:r>
          </w:p>
        </w:tc>
      </w:tr>
      <w:tr w:rsidR="004A2C15" w14:paraId="1BCD70B7" w14:textId="77777777" w:rsidTr="004A2C15">
        <w:trPr>
          <w:trHeight w:val="499"/>
        </w:trPr>
        <w:tc>
          <w:tcPr>
            <w:tcW w:w="2341" w:type="dxa"/>
          </w:tcPr>
          <w:p w14:paraId="4873ED00" w14:textId="7DF92D51" w:rsidR="004A2C15" w:rsidRPr="00E70C4E" w:rsidRDefault="004A2C15" w:rsidP="004A2C15">
            <w:pPr>
              <w:pStyle w:val="TableParagraph"/>
              <w:spacing w:line="245" w:lineRule="exact"/>
              <w:rPr>
                <w:spacing w:val="-2"/>
              </w:rPr>
            </w:pPr>
            <w:r w:rsidRPr="00E70C4E">
              <w:rPr>
                <w:spacing w:val="-2"/>
              </w:rPr>
              <w:t xml:space="preserve">2022 - 2025      </w:t>
            </w:r>
          </w:p>
          <w:p w14:paraId="4436003C" w14:textId="77777777" w:rsidR="004A2C15" w:rsidRDefault="004A2C15" w:rsidP="00E70C4E">
            <w:pPr>
              <w:pStyle w:val="TableParagraph"/>
              <w:spacing w:line="245" w:lineRule="exact"/>
              <w:rPr>
                <w:spacing w:val="-2"/>
              </w:rPr>
            </w:pPr>
          </w:p>
        </w:tc>
        <w:tc>
          <w:tcPr>
            <w:tcW w:w="7255" w:type="dxa"/>
          </w:tcPr>
          <w:p w14:paraId="66B3D3B3" w14:textId="4651E948" w:rsidR="004A2C15" w:rsidRPr="004A2C15" w:rsidRDefault="004A2C15" w:rsidP="004A2C15">
            <w:pPr>
              <w:pStyle w:val="TableParagraph"/>
              <w:spacing w:line="245" w:lineRule="exact"/>
              <w:ind w:left="320"/>
              <w:rPr>
                <w:spacing w:val="-2"/>
              </w:rPr>
            </w:pPr>
            <w:r w:rsidRPr="00E70C4E">
              <w:rPr>
                <w:spacing w:val="-2"/>
              </w:rPr>
              <w:t>University of Copenhagen &amp; PFA Pension</w:t>
            </w:r>
            <w:r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>–</w:t>
            </w:r>
            <w:r>
              <w:rPr>
                <w:spacing w:val="-2"/>
              </w:rPr>
              <w:t xml:space="preserve"> Industrial PhD student.</w:t>
            </w:r>
          </w:p>
        </w:tc>
      </w:tr>
      <w:tr w:rsidR="004A2C15" w14:paraId="64A6D3DA" w14:textId="77777777" w:rsidTr="004A2C15">
        <w:trPr>
          <w:trHeight w:val="499"/>
        </w:trPr>
        <w:tc>
          <w:tcPr>
            <w:tcW w:w="2341" w:type="dxa"/>
          </w:tcPr>
          <w:p w14:paraId="71EE0CF0" w14:textId="42A3CE3C" w:rsidR="004A2C15" w:rsidRDefault="004A2C15" w:rsidP="00E70C4E">
            <w:pPr>
              <w:pStyle w:val="TableParagraph"/>
              <w:spacing w:line="245" w:lineRule="exact"/>
              <w:rPr>
                <w:spacing w:val="-2"/>
              </w:rPr>
            </w:pPr>
            <w:r w:rsidRPr="00E70C4E">
              <w:rPr>
                <w:spacing w:val="-2"/>
              </w:rPr>
              <w:t>2021 - 2022</w:t>
            </w:r>
          </w:p>
        </w:tc>
        <w:tc>
          <w:tcPr>
            <w:tcW w:w="7255" w:type="dxa"/>
          </w:tcPr>
          <w:p w14:paraId="5473418E" w14:textId="008C932B" w:rsidR="004A2C15" w:rsidRPr="004A2C15" w:rsidRDefault="004A2C15" w:rsidP="00E70C4E">
            <w:pPr>
              <w:pStyle w:val="TableParagraph"/>
              <w:spacing w:line="245" w:lineRule="exact"/>
              <w:ind w:left="320"/>
              <w:rPr>
                <w:spacing w:val="-2"/>
              </w:rPr>
            </w:pPr>
            <w:r w:rsidRPr="00E70C4E">
              <w:rPr>
                <w:spacing w:val="-2"/>
              </w:rPr>
              <w:t xml:space="preserve">PFA Pension, Innovation &amp; </w:t>
            </w:r>
            <w:proofErr w:type="spellStart"/>
            <w:r w:rsidRPr="00E70C4E">
              <w:rPr>
                <w:spacing w:val="-2"/>
              </w:rPr>
              <w:t>Modeller</w:t>
            </w:r>
            <w:proofErr w:type="spellEnd"/>
            <w:r w:rsidRPr="00E70C4E">
              <w:rPr>
                <w:spacing w:val="-2"/>
              </w:rPr>
              <w:t xml:space="preserve"> – </w:t>
            </w:r>
            <w:r>
              <w:rPr>
                <w:spacing w:val="-2"/>
              </w:rPr>
              <w:t>Actuary.</w:t>
            </w:r>
          </w:p>
        </w:tc>
      </w:tr>
      <w:tr w:rsidR="00B005DE" w14:paraId="7228700A" w14:textId="77777777">
        <w:trPr>
          <w:trHeight w:val="374"/>
        </w:trPr>
        <w:tc>
          <w:tcPr>
            <w:tcW w:w="2341" w:type="dxa"/>
          </w:tcPr>
          <w:p w14:paraId="26C51D5A" w14:textId="562B9E44" w:rsidR="00B005DE" w:rsidRPr="00E70C4E" w:rsidRDefault="00D33EEB" w:rsidP="00E70C4E">
            <w:pPr>
              <w:pStyle w:val="TableParagraph"/>
              <w:spacing w:line="245" w:lineRule="exact"/>
              <w:rPr>
                <w:spacing w:val="-2"/>
              </w:rPr>
            </w:pPr>
            <w:r w:rsidRPr="00E70C4E">
              <w:rPr>
                <w:spacing w:val="-2"/>
              </w:rPr>
              <w:t>2017</w:t>
            </w:r>
            <w:r w:rsidR="003F3AD9" w:rsidRPr="00E70C4E"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 xml:space="preserve">- </w:t>
            </w:r>
            <w:r w:rsidRPr="00E70C4E">
              <w:rPr>
                <w:spacing w:val="-2"/>
              </w:rPr>
              <w:t>2021</w:t>
            </w:r>
          </w:p>
        </w:tc>
        <w:tc>
          <w:tcPr>
            <w:tcW w:w="7255" w:type="dxa"/>
          </w:tcPr>
          <w:p w14:paraId="7303C1A3" w14:textId="451CDFB1" w:rsidR="00B005DE" w:rsidRPr="00E70C4E" w:rsidRDefault="00D33EEB" w:rsidP="00E70C4E">
            <w:pPr>
              <w:pStyle w:val="TableParagraph"/>
              <w:spacing w:line="245" w:lineRule="exact"/>
              <w:ind w:left="320"/>
              <w:rPr>
                <w:spacing w:val="-2"/>
              </w:rPr>
            </w:pPr>
            <w:r w:rsidRPr="00E70C4E">
              <w:rPr>
                <w:spacing w:val="-2"/>
              </w:rPr>
              <w:t xml:space="preserve">PFA Pension, Innovation &amp; </w:t>
            </w:r>
            <w:proofErr w:type="spellStart"/>
            <w:r w:rsidRPr="00E70C4E">
              <w:rPr>
                <w:spacing w:val="-2"/>
              </w:rPr>
              <w:t>Modeller</w:t>
            </w:r>
            <w:proofErr w:type="spellEnd"/>
            <w:r w:rsidRPr="00E70C4E">
              <w:rPr>
                <w:spacing w:val="-2"/>
              </w:rPr>
              <w:t xml:space="preserve"> – Student</w:t>
            </w:r>
            <w:r>
              <w:rPr>
                <w:spacing w:val="-2"/>
              </w:rPr>
              <w:t xml:space="preserve"> Assistant</w:t>
            </w:r>
            <w:r w:rsidR="00945C60">
              <w:rPr>
                <w:spacing w:val="-2"/>
              </w:rPr>
              <w:t>.</w:t>
            </w:r>
          </w:p>
        </w:tc>
      </w:tr>
    </w:tbl>
    <w:p w14:paraId="21E08052" w14:textId="77777777" w:rsidR="00B005DE" w:rsidRDefault="00B005DE">
      <w:pPr>
        <w:pStyle w:val="Brdtekst"/>
        <w:spacing w:before="18"/>
        <w:rPr>
          <w:b/>
        </w:rPr>
      </w:pPr>
    </w:p>
    <w:p w14:paraId="3CA78A14" w14:textId="5E3C42D8" w:rsidR="00B005DE" w:rsidRDefault="00491B5E">
      <w:pPr>
        <w:ind w:left="140"/>
        <w:rPr>
          <w:b/>
        </w:rPr>
      </w:pPr>
      <w:r>
        <w:rPr>
          <w:b/>
        </w:rPr>
        <w:t>MISCELLANEOUS</w:t>
      </w:r>
    </w:p>
    <w:p w14:paraId="0268F544" w14:textId="77777777" w:rsidR="00B005DE" w:rsidRDefault="00B005DE">
      <w:pPr>
        <w:pStyle w:val="Brdtekst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65"/>
        <w:gridCol w:w="7731"/>
      </w:tblGrid>
      <w:tr w:rsidR="003D0839" w:rsidRPr="00251F91" w14:paraId="202DE630" w14:textId="77777777" w:rsidTr="003D0839">
        <w:trPr>
          <w:trHeight w:val="235"/>
        </w:trPr>
        <w:tc>
          <w:tcPr>
            <w:tcW w:w="1865" w:type="dxa"/>
            <w:tcBorders>
              <w:top w:val="single" w:sz="4" w:space="0" w:color="000000"/>
            </w:tcBorders>
          </w:tcPr>
          <w:p w14:paraId="55DC0CB0" w14:textId="44CB25CA" w:rsidR="003D0839" w:rsidRPr="00E70C4E" w:rsidRDefault="003D0839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 xml:space="preserve">2026 </w:t>
            </w:r>
            <w:r w:rsidR="002E769A">
              <w:rPr>
                <w:spacing w:val="-2"/>
              </w:rPr>
              <w:t>-</w:t>
            </w:r>
            <w:r>
              <w:rPr>
                <w:spacing w:val="-2"/>
              </w:rPr>
              <w:t xml:space="preserve"> </w:t>
            </w:r>
            <w:r w:rsidR="00230416">
              <w:rPr>
                <w:spacing w:val="-2"/>
              </w:rPr>
              <w:t>present</w:t>
            </w:r>
          </w:p>
        </w:tc>
        <w:tc>
          <w:tcPr>
            <w:tcW w:w="7731" w:type="dxa"/>
            <w:tcBorders>
              <w:top w:val="single" w:sz="4" w:space="0" w:color="000000"/>
            </w:tcBorders>
          </w:tcPr>
          <w:p w14:paraId="75DFA79B" w14:textId="2916215F" w:rsidR="003D0839" w:rsidRPr="00251F91" w:rsidRDefault="00954E2F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>
              <w:rPr>
                <w:spacing w:val="-2"/>
              </w:rPr>
              <w:t>Member of t</w:t>
            </w:r>
            <w:r w:rsidRPr="00954E2F">
              <w:rPr>
                <w:spacing w:val="-2"/>
              </w:rPr>
              <w:t xml:space="preserve">he Corps of External </w:t>
            </w:r>
            <w:r w:rsidR="00025473">
              <w:rPr>
                <w:spacing w:val="-2"/>
              </w:rPr>
              <w:t>E</w:t>
            </w:r>
            <w:r w:rsidRPr="00954E2F">
              <w:rPr>
                <w:spacing w:val="-2"/>
              </w:rPr>
              <w:t xml:space="preserve">xaminers for </w:t>
            </w:r>
            <w:r>
              <w:rPr>
                <w:spacing w:val="-2"/>
              </w:rPr>
              <w:t>Mathematical</w:t>
            </w:r>
            <w:r w:rsidRPr="00954E2F">
              <w:rPr>
                <w:spacing w:val="-2"/>
              </w:rPr>
              <w:t xml:space="preserve"> Science</w:t>
            </w:r>
            <w:r>
              <w:rPr>
                <w:spacing w:val="-2"/>
              </w:rPr>
              <w:t>s</w:t>
            </w:r>
            <w:r w:rsidRPr="00954E2F">
              <w:rPr>
                <w:spacing w:val="-2"/>
              </w:rPr>
              <w:t>.</w:t>
            </w:r>
          </w:p>
        </w:tc>
      </w:tr>
      <w:tr w:rsidR="00B005DE" w14:paraId="2067E251" w14:textId="77777777" w:rsidTr="003D0839">
        <w:trPr>
          <w:trHeight w:val="235"/>
        </w:trPr>
        <w:tc>
          <w:tcPr>
            <w:tcW w:w="1865" w:type="dxa"/>
          </w:tcPr>
          <w:p w14:paraId="0F95D692" w14:textId="77777777" w:rsidR="00B005DE" w:rsidRPr="00E70C4E" w:rsidRDefault="00D33EEB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 w:rsidRPr="00E70C4E">
              <w:rPr>
                <w:spacing w:val="-2"/>
              </w:rPr>
              <w:t>2017</w:t>
            </w:r>
          </w:p>
        </w:tc>
        <w:tc>
          <w:tcPr>
            <w:tcW w:w="7731" w:type="dxa"/>
          </w:tcPr>
          <w:p w14:paraId="0255609C" w14:textId="7FBE593F" w:rsidR="00B005DE" w:rsidRPr="00E70C4E" w:rsidRDefault="00D33EEB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 xml:space="preserve">CS50: Introduction to Computer Science | Harvard </w:t>
            </w:r>
            <w:r>
              <w:rPr>
                <w:spacing w:val="-2"/>
              </w:rPr>
              <w:t>University</w:t>
            </w:r>
            <w:r w:rsidR="00945C60">
              <w:rPr>
                <w:spacing w:val="-2"/>
              </w:rPr>
              <w:t>.</w:t>
            </w:r>
          </w:p>
        </w:tc>
      </w:tr>
      <w:tr w:rsidR="00B005DE" w14:paraId="24C49862" w14:textId="77777777" w:rsidTr="00E70C4E">
        <w:trPr>
          <w:trHeight w:val="322"/>
        </w:trPr>
        <w:tc>
          <w:tcPr>
            <w:tcW w:w="1865" w:type="dxa"/>
          </w:tcPr>
          <w:p w14:paraId="4C620642" w14:textId="77777777" w:rsidR="00B005DE" w:rsidRPr="00E70C4E" w:rsidRDefault="00D33EEB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 w:rsidRPr="00E70C4E">
              <w:rPr>
                <w:spacing w:val="-2"/>
              </w:rPr>
              <w:t>2016</w:t>
            </w:r>
          </w:p>
        </w:tc>
        <w:tc>
          <w:tcPr>
            <w:tcW w:w="7731" w:type="dxa"/>
          </w:tcPr>
          <w:p w14:paraId="6796F1BC" w14:textId="396BCAF8" w:rsidR="00B005DE" w:rsidRPr="00E70C4E" w:rsidRDefault="00986E19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986E19">
              <w:rPr>
                <w:spacing w:val="-2"/>
              </w:rPr>
              <w:t>Participant in the 2016 International Physics Olympiad (</w:t>
            </w:r>
            <w:proofErr w:type="spellStart"/>
            <w:r w:rsidRPr="00986E19">
              <w:rPr>
                <w:spacing w:val="-2"/>
              </w:rPr>
              <w:t>IPhO</w:t>
            </w:r>
            <w:proofErr w:type="spellEnd"/>
            <w:r w:rsidRPr="00986E19">
              <w:rPr>
                <w:spacing w:val="-2"/>
              </w:rPr>
              <w:t>), having qualified as one of the five winners of the Danish Physics Olympiad.</w:t>
            </w:r>
          </w:p>
        </w:tc>
      </w:tr>
      <w:tr w:rsidR="00B005DE" w14:paraId="71AE617A" w14:textId="77777777">
        <w:trPr>
          <w:trHeight w:val="373"/>
        </w:trPr>
        <w:tc>
          <w:tcPr>
            <w:tcW w:w="1865" w:type="dxa"/>
          </w:tcPr>
          <w:p w14:paraId="2516AE56" w14:textId="37F31523" w:rsidR="00B005DE" w:rsidRPr="00E70C4E" w:rsidRDefault="00D33EEB" w:rsidP="004A2C15">
            <w:pPr>
              <w:pStyle w:val="TableParagraph"/>
              <w:spacing w:after="240" w:line="245" w:lineRule="exact"/>
              <w:rPr>
                <w:spacing w:val="-2"/>
              </w:rPr>
            </w:pPr>
            <w:r>
              <w:rPr>
                <w:spacing w:val="-2"/>
              </w:rPr>
              <w:t>2014</w:t>
            </w:r>
            <w:r w:rsidR="00AB7FA2">
              <w:rPr>
                <w:spacing w:val="-2"/>
              </w:rPr>
              <w:t xml:space="preserve"> </w:t>
            </w:r>
            <w:r>
              <w:rPr>
                <w:spacing w:val="-2"/>
              </w:rPr>
              <w:t>-</w:t>
            </w:r>
            <w:r w:rsidR="00AB7FA2">
              <w:rPr>
                <w:spacing w:val="-2"/>
              </w:rPr>
              <w:t xml:space="preserve"> </w:t>
            </w:r>
            <w:r w:rsidRPr="00E70C4E">
              <w:rPr>
                <w:spacing w:val="-2"/>
              </w:rPr>
              <w:t>2016</w:t>
            </w:r>
          </w:p>
        </w:tc>
        <w:tc>
          <w:tcPr>
            <w:tcW w:w="7731" w:type="dxa"/>
          </w:tcPr>
          <w:p w14:paraId="722ADEB3" w14:textId="010F5EBA" w:rsidR="00B005DE" w:rsidRPr="00E70C4E" w:rsidRDefault="00D33EEB" w:rsidP="004A2C15">
            <w:pPr>
              <w:pStyle w:val="TableParagraph"/>
              <w:spacing w:after="240" w:line="245" w:lineRule="exact"/>
              <w:ind w:left="796"/>
              <w:rPr>
                <w:spacing w:val="-2"/>
              </w:rPr>
            </w:pPr>
            <w:r w:rsidRPr="00E70C4E">
              <w:rPr>
                <w:spacing w:val="-2"/>
              </w:rPr>
              <w:t xml:space="preserve">The Academy for Talented </w:t>
            </w:r>
            <w:r>
              <w:rPr>
                <w:spacing w:val="-2"/>
              </w:rPr>
              <w:t>Youth</w:t>
            </w:r>
            <w:r w:rsidR="00945C60">
              <w:rPr>
                <w:spacing w:val="-2"/>
              </w:rPr>
              <w:t>.</w:t>
            </w:r>
          </w:p>
        </w:tc>
      </w:tr>
    </w:tbl>
    <w:p w14:paraId="120294B0" w14:textId="77777777" w:rsidR="0076701D" w:rsidRDefault="0076701D"/>
    <w:sectPr w:rsidR="0076701D">
      <w:type w:val="continuous"/>
      <w:pgSz w:w="11900" w:h="16850"/>
      <w:pgMar w:top="1560" w:right="1133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ContainsIWFields" w:val="FALSE"/>
  </w:docVars>
  <w:rsids>
    <w:rsidRoot w:val="00B005DE"/>
    <w:rsid w:val="00025473"/>
    <w:rsid w:val="00035839"/>
    <w:rsid w:val="00050BB8"/>
    <w:rsid w:val="00082958"/>
    <w:rsid w:val="000831FD"/>
    <w:rsid w:val="0009754F"/>
    <w:rsid w:val="00230416"/>
    <w:rsid w:val="00251F91"/>
    <w:rsid w:val="00263291"/>
    <w:rsid w:val="002D73EA"/>
    <w:rsid w:val="002E769A"/>
    <w:rsid w:val="002F45EA"/>
    <w:rsid w:val="00392BB6"/>
    <w:rsid w:val="003B169B"/>
    <w:rsid w:val="003D0839"/>
    <w:rsid w:val="003F3AD9"/>
    <w:rsid w:val="00490451"/>
    <w:rsid w:val="00491B5E"/>
    <w:rsid w:val="004A2C15"/>
    <w:rsid w:val="004D1654"/>
    <w:rsid w:val="004D368A"/>
    <w:rsid w:val="00600BEF"/>
    <w:rsid w:val="0076701D"/>
    <w:rsid w:val="00796A41"/>
    <w:rsid w:val="007C14A9"/>
    <w:rsid w:val="007E0E73"/>
    <w:rsid w:val="00854B51"/>
    <w:rsid w:val="0087281F"/>
    <w:rsid w:val="008D16C5"/>
    <w:rsid w:val="00945C60"/>
    <w:rsid w:val="00954E2F"/>
    <w:rsid w:val="00970D6C"/>
    <w:rsid w:val="009727A3"/>
    <w:rsid w:val="00986E19"/>
    <w:rsid w:val="009A391A"/>
    <w:rsid w:val="009D2FE7"/>
    <w:rsid w:val="00A84FE0"/>
    <w:rsid w:val="00AB7FA2"/>
    <w:rsid w:val="00B005DE"/>
    <w:rsid w:val="00B038E6"/>
    <w:rsid w:val="00B055A2"/>
    <w:rsid w:val="00B41612"/>
    <w:rsid w:val="00BA4181"/>
    <w:rsid w:val="00BD22A3"/>
    <w:rsid w:val="00BD3C56"/>
    <w:rsid w:val="00D33EEB"/>
    <w:rsid w:val="00D879DA"/>
    <w:rsid w:val="00DE17AB"/>
    <w:rsid w:val="00E55032"/>
    <w:rsid w:val="00E670C0"/>
    <w:rsid w:val="00E70C4E"/>
    <w:rsid w:val="00EC359E"/>
    <w:rsid w:val="00F21F86"/>
    <w:rsid w:val="00F82B32"/>
    <w:rsid w:val="00FC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31F7A"/>
  <w15:docId w15:val="{9A6C80E2-7049-42F3-B5C0-F3A3432B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</w:style>
  <w:style w:type="paragraph" w:styleId="Titel">
    <w:name w:val="Title"/>
    <w:basedOn w:val="Normal"/>
    <w:uiPriority w:val="10"/>
    <w:qFormat/>
    <w:pPr>
      <w:spacing w:before="163"/>
      <w:ind w:left="171" w:right="30"/>
      <w:jc w:val="center"/>
    </w:pPr>
    <w:rPr>
      <w:sz w:val="24"/>
      <w:szCs w:val="24"/>
    </w:rPr>
  </w:style>
  <w:style w:type="paragraph" w:styleId="Listeafsni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07"/>
    </w:pPr>
  </w:style>
  <w:style w:type="character" w:styleId="Hyperlink">
    <w:name w:val="Hyperlink"/>
    <w:basedOn w:val="Standardskrifttypeiafsnit"/>
    <w:uiPriority w:val="99"/>
    <w:unhideWhenUsed/>
    <w:rsid w:val="00BD22A3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BD22A3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BD22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oliversandqvist/" TargetMode="External"/><Relationship Id="rId4" Type="http://schemas.openxmlformats.org/officeDocument/2006/relationships/hyperlink" Target="mailto:oliver.sandqvist@outlook.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472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Ditte Høier Frantzen</dc:creator>
  <cp:lastModifiedBy>Oliver Lunding Sandqvist</cp:lastModifiedBy>
  <cp:revision>30</cp:revision>
  <cp:lastPrinted>2026-08-31T11:14:00Z</cp:lastPrinted>
  <dcterms:created xsi:type="dcterms:W3CDTF">2026-08-31T09:48:00Z</dcterms:created>
  <dcterms:modified xsi:type="dcterms:W3CDTF">2026-08-31T11:15:00Z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2025-12-01T00:00:00Z</vt:filetime>
  </property>
  <property fmtid="{D5CDD505-2E9C-101B-9397-08002B2CF9AE}" pid="5" name="Producer">
    <vt:lpwstr>3-Heights(TM) PDF Security Shell 4.8.25.2 (http://www.pdf-tools.com)</vt:lpwstr>
  </property>
</Properties>
</file>