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3CA" w:rsidRDefault="003C63CA">
      <w:bookmarkStart w:id="0" w:name="schlussfolgerung-und-freigabe"/>
      <w:bookmarkStart w:id="1" w:name="references-and-packages"/>
      <w:bookmarkEnd w:id="0"/>
      <w:bookmarkEnd w:id="1"/>
      <w:r>
        <w:br w:type="page"/>
      </w:r>
    </w:p>
    <w:p w:rsidR="00C906A1" w:rsidRDefault="00C906A1" w:rsidP="00DF6291"/>
    <w:p w:rsidR="003C63CA" w:rsidRDefault="003C63CA" w:rsidP="00DF6291"/>
    <w:p w:rsidR="003C63CA" w:rsidRDefault="003C63CA" w:rsidP="00DF6291"/>
    <w:p w:rsidR="003C63CA" w:rsidRDefault="003C63CA" w:rsidP="00DF6291"/>
    <w:p w:rsidR="003C63CA" w:rsidRDefault="003C63CA" w:rsidP="00DF6291"/>
    <w:p w:rsidR="003C63CA" w:rsidRDefault="003C63CA" w:rsidP="00DF6291"/>
    <w:p w:rsidR="003C63CA" w:rsidRDefault="003C63CA" w:rsidP="00DF6291"/>
    <w:p w:rsidR="003C63CA" w:rsidRDefault="003C63CA" w:rsidP="00DF6291"/>
    <w:p w:rsidR="003C63CA" w:rsidRDefault="003C63CA" w:rsidP="00DF62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7"/>
        <w:gridCol w:w="2135"/>
        <w:gridCol w:w="5815"/>
      </w:tblGrid>
      <w:tr w:rsidR="003C63CA" w:rsidRPr="00C20A35" w:rsidTr="00E322AB">
        <w:tc>
          <w:tcPr>
            <w:tcW w:w="2827" w:type="dxa"/>
            <w:vMerge w:val="restart"/>
            <w:tcBorders>
              <w:top w:val="nil"/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  <w:r w:rsidRPr="00C20A35">
              <w:rPr>
                <w:rFonts w:cs="Arial"/>
                <w:color w:val="000000" w:themeColor="text1"/>
                <w:szCs w:val="32"/>
              </w:rPr>
              <w:t xml:space="preserve">Akzeptanzkriterien  </w:t>
            </w:r>
          </w:p>
        </w:tc>
        <w:tc>
          <w:tcPr>
            <w:tcW w:w="2135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3C63CA" w:rsidRPr="00C20A35" w:rsidRDefault="00F44BA3" w:rsidP="00E322AB">
            <w:pPr>
              <w:rPr>
                <w:rFonts w:cstheme="minorHAnsi"/>
                <w:bCs/>
                <w:color w:val="000000" w:themeColor="text1"/>
                <w:lang w:val="en-GB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  <w:lang w:val="en-GB"/>
                </w:rPr>
                <w:id w:val="1344054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3CA">
                  <w:rPr>
                    <w:rFonts w:ascii="MS Gothic" w:eastAsia="MS Gothic" w:hAnsi="MS Gothic" w:cstheme="minorHAnsi" w:hint="eastAsia"/>
                    <w:bCs/>
                    <w:color w:val="000000" w:themeColor="text1"/>
                    <w:lang w:val="en-GB"/>
                  </w:rPr>
                  <w:t>☐</w:t>
                </w:r>
              </w:sdtContent>
            </w:sdt>
            <w:r w:rsidR="003C63CA" w:rsidRPr="00C20A35">
              <w:rPr>
                <w:rFonts w:cstheme="minorHAnsi"/>
                <w:bCs/>
                <w:color w:val="000000" w:themeColor="text1"/>
                <w:lang w:val="en-GB"/>
              </w:rPr>
              <w:t xml:space="preserve"> VK intra-Assay</w:t>
            </w:r>
          </w:p>
        </w:tc>
        <w:tc>
          <w:tcPr>
            <w:tcW w:w="5815" w:type="dxa"/>
            <w:tcBorders>
              <w:top w:val="single" w:sz="18" w:space="0" w:color="BFBFBF" w:themeColor="background1" w:themeShade="BF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color w:val="000000" w:themeColor="text1"/>
              </w:rPr>
            </w:pPr>
            <w:r w:rsidRPr="00C20A35">
              <w:rPr>
                <w:rFonts w:cstheme="minorHAnsi"/>
                <w:color w:val="000000" w:themeColor="text1"/>
              </w:rPr>
              <w:t>erfüllt</w:t>
            </w:r>
          </w:p>
        </w:tc>
      </w:tr>
      <w:tr w:rsidR="003C63CA" w:rsidRPr="00C20A35" w:rsidTr="00E322AB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3C63CA" w:rsidRPr="00C20A35" w:rsidRDefault="00F44BA3" w:rsidP="00E322AB">
            <w:pPr>
              <w:rPr>
                <w:rFonts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</w:rPr>
                <w:id w:val="2026284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3CA">
                  <w:rPr>
                    <w:rFonts w:ascii="MS Gothic" w:eastAsia="MS Gothic" w:hAnsi="MS Gothic" w:cstheme="minorHAnsi" w:hint="eastAsia"/>
                    <w:bCs/>
                    <w:color w:val="000000" w:themeColor="text1"/>
                  </w:rPr>
                  <w:t>☐</w:t>
                </w:r>
              </w:sdtContent>
            </w:sdt>
            <w:r w:rsidR="003C63CA" w:rsidRPr="00C20A35">
              <w:rPr>
                <w:rFonts w:cstheme="minorHAnsi"/>
                <w:bCs/>
                <w:color w:val="000000" w:themeColor="text1"/>
              </w:rPr>
              <w:t xml:space="preserve"> VK inter-Assay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erfüllt</w:t>
            </w:r>
          </w:p>
        </w:tc>
      </w:tr>
      <w:tr w:rsidR="003C63CA" w:rsidRPr="00C20A35" w:rsidTr="00E322AB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3C63CA" w:rsidRPr="00C20A35" w:rsidRDefault="00F44BA3" w:rsidP="00E322AB">
            <w:pPr>
              <w:rPr>
                <w:rFonts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</w:rPr>
                <w:id w:val="-1807549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3CA">
                  <w:rPr>
                    <w:rFonts w:ascii="MS Gothic" w:eastAsia="MS Gothic" w:hAnsi="MS Gothic" w:cstheme="minorHAnsi" w:hint="eastAsia"/>
                    <w:bCs/>
                    <w:color w:val="000000" w:themeColor="text1"/>
                  </w:rPr>
                  <w:t>☐</w:t>
                </w:r>
              </w:sdtContent>
            </w:sdt>
            <w:r w:rsidR="003C63CA" w:rsidRPr="00C20A35">
              <w:rPr>
                <w:rFonts w:cstheme="minorHAnsi"/>
                <w:bCs/>
                <w:color w:val="000000" w:themeColor="text1"/>
              </w:rPr>
              <w:t xml:space="preserve"> Korrelation r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color w:val="000000" w:themeColor="text1"/>
              </w:rPr>
            </w:pPr>
            <w:r w:rsidRPr="00C20A35">
              <w:rPr>
                <w:rFonts w:cstheme="minorHAnsi"/>
                <w:color w:val="000000" w:themeColor="text1"/>
              </w:rPr>
              <w:t>erfüllt</w:t>
            </w:r>
          </w:p>
        </w:tc>
      </w:tr>
      <w:tr w:rsidR="003C63CA" w:rsidRPr="00C20A35" w:rsidTr="00E322AB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3C63CA" w:rsidRPr="00C20A35" w:rsidRDefault="00F44BA3" w:rsidP="00E322AB">
            <w:pPr>
              <w:rPr>
                <w:rFonts w:eastAsia="Times New Roman"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</w:rPr>
                <w:id w:val="618573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3CA">
                  <w:rPr>
                    <w:rFonts w:ascii="MS Gothic" w:eastAsia="MS Gothic" w:hAnsi="MS Gothic" w:cstheme="minorHAnsi" w:hint="eastAsia"/>
                    <w:bCs/>
                    <w:color w:val="000000" w:themeColor="text1"/>
                  </w:rPr>
                  <w:t>☐</w:t>
                </w:r>
              </w:sdtContent>
            </w:sdt>
            <w:r w:rsidR="003C63CA" w:rsidRPr="00C20A35">
              <w:rPr>
                <w:rFonts w:cstheme="minorHAnsi"/>
                <w:bCs/>
                <w:color w:val="000000" w:themeColor="text1"/>
              </w:rPr>
              <w:t xml:space="preserve"> </w:t>
            </w:r>
            <w:r w:rsidR="003C63CA" w:rsidRPr="00C20A35">
              <w:rPr>
                <w:rFonts w:eastAsia="Times New Roman" w:cstheme="minorHAnsi"/>
                <w:bCs/>
                <w:color w:val="000000" w:themeColor="text1"/>
              </w:rPr>
              <w:t>Regression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color w:val="000000" w:themeColor="text1"/>
              </w:rPr>
            </w:pPr>
            <w:r w:rsidRPr="00C20A35">
              <w:rPr>
                <w:rFonts w:cstheme="minorHAnsi"/>
                <w:color w:val="000000" w:themeColor="text1"/>
              </w:rPr>
              <w:t>erfüllt</w:t>
            </w:r>
          </w:p>
        </w:tc>
      </w:tr>
      <w:tr w:rsidR="003C63CA" w:rsidRPr="00C20A35" w:rsidTr="00E322AB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3C63CA" w:rsidRPr="00C20A35" w:rsidRDefault="00F44BA3" w:rsidP="00E322AB">
            <w:pPr>
              <w:rPr>
                <w:rFonts w:eastAsia="Times New Roman"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</w:rPr>
                <w:id w:val="-161774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3CA">
                  <w:rPr>
                    <w:rFonts w:ascii="MS Gothic" w:eastAsia="MS Gothic" w:hAnsi="MS Gothic" w:cstheme="minorHAnsi" w:hint="eastAsia"/>
                    <w:bCs/>
                    <w:color w:val="000000" w:themeColor="text1"/>
                  </w:rPr>
                  <w:t>☐</w:t>
                </w:r>
              </w:sdtContent>
            </w:sdt>
            <w:r w:rsidR="003C63CA" w:rsidRPr="00C20A35">
              <w:rPr>
                <w:rFonts w:eastAsia="Times New Roman" w:cstheme="minorHAnsi"/>
                <w:bCs/>
                <w:color w:val="000000" w:themeColor="text1"/>
              </w:rPr>
              <w:t xml:space="preserve"> Differenz</w:t>
            </w:r>
            <w:r w:rsidR="003C63CA">
              <w:rPr>
                <w:rFonts w:eastAsia="Times New Roman" w:cstheme="minorHAnsi"/>
                <w:bCs/>
                <w:color w:val="000000" w:themeColor="text1"/>
              </w:rPr>
              <w:t xml:space="preserve"> MW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color w:val="000000" w:themeColor="text1"/>
              </w:rPr>
            </w:pPr>
            <w:r w:rsidRPr="00C20A35">
              <w:rPr>
                <w:rFonts w:cstheme="minorHAnsi"/>
                <w:color w:val="000000" w:themeColor="text1"/>
              </w:rPr>
              <w:t>erfüllt</w:t>
            </w:r>
          </w:p>
        </w:tc>
      </w:tr>
      <w:tr w:rsidR="003C63CA" w:rsidRPr="00C20A35" w:rsidTr="00E322AB">
        <w:tc>
          <w:tcPr>
            <w:tcW w:w="2827" w:type="dxa"/>
            <w:vMerge/>
            <w:tcBorders>
              <w:left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3C63CA" w:rsidRPr="00C20A35" w:rsidRDefault="00F44BA3" w:rsidP="00E322AB">
            <w:pPr>
              <w:jc w:val="both"/>
              <w:rPr>
                <w:rFonts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</w:rPr>
                <w:id w:val="1624348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3CA">
                  <w:rPr>
                    <w:rFonts w:ascii="MS Gothic" w:eastAsia="MS Gothic" w:hAnsi="MS Gothic" w:cstheme="minorHAnsi" w:hint="eastAsia"/>
                    <w:bCs/>
                    <w:color w:val="000000" w:themeColor="text1"/>
                  </w:rPr>
                  <w:t>☐</w:t>
                </w:r>
              </w:sdtContent>
            </w:sdt>
            <w:r w:rsidR="003C63CA" w:rsidRPr="00C20A35"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  <w:r w:rsidR="003C63CA">
              <w:rPr>
                <w:rFonts w:eastAsia="Times New Roman" w:cstheme="minorHAnsi"/>
                <w:bCs/>
                <w:color w:val="000000" w:themeColor="text1"/>
              </w:rPr>
              <w:t>Differenz individ.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E738C3" w:rsidRDefault="003C63CA" w:rsidP="00E322A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Mehrheitlich erfüllt; geringe Ausreisser</w:t>
            </w:r>
          </w:p>
        </w:tc>
      </w:tr>
      <w:tr w:rsidR="003C63CA" w:rsidRPr="00C20A35" w:rsidTr="00E322AB">
        <w:tc>
          <w:tcPr>
            <w:tcW w:w="2827" w:type="dxa"/>
            <w:vMerge/>
            <w:tcBorders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3C63CA" w:rsidRPr="00C20A35" w:rsidRDefault="00F44BA3" w:rsidP="00E322AB">
            <w:pPr>
              <w:jc w:val="both"/>
              <w:rPr>
                <w:rFonts w:eastAsia="Times New Roman" w:cstheme="minorHAnsi"/>
                <w:bCs/>
                <w:color w:val="000000" w:themeColor="text1"/>
              </w:rPr>
            </w:pPr>
            <w:sdt>
              <w:sdtPr>
                <w:rPr>
                  <w:rFonts w:eastAsia="Times New Roman" w:cstheme="minorHAnsi"/>
                  <w:bCs/>
                  <w:color w:val="000000" w:themeColor="text1"/>
                </w:rPr>
                <w:id w:val="-2139637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3CA" w:rsidRPr="00C20A35">
                  <w:rPr>
                    <w:rFonts w:ascii="Segoe UI Symbol" w:eastAsia="MS Gothic" w:hAnsi="Segoe UI Symbol" w:cs="Segoe UI Symbol"/>
                    <w:bCs/>
                    <w:color w:val="000000" w:themeColor="text1"/>
                  </w:rPr>
                  <w:t>☐</w:t>
                </w:r>
              </w:sdtContent>
            </w:sdt>
            <w:r w:rsidR="003C63CA" w:rsidRPr="00C20A35"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</w:p>
        </w:tc>
        <w:tc>
          <w:tcPr>
            <w:tcW w:w="5815" w:type="dxa"/>
            <w:tcBorders>
              <w:top w:val="nil"/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color w:val="000000" w:themeColor="text1"/>
              </w:rPr>
            </w:pPr>
          </w:p>
        </w:tc>
      </w:tr>
      <w:tr w:rsidR="003C63CA" w:rsidRPr="00C20A35" w:rsidTr="00E322AB">
        <w:tc>
          <w:tcPr>
            <w:tcW w:w="2827" w:type="dxa"/>
            <w:vMerge/>
            <w:tcBorders>
              <w:left w:val="nil"/>
              <w:bottom w:val="nil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="Arial"/>
                <w:color w:val="000000" w:themeColor="text1"/>
                <w:szCs w:val="32"/>
              </w:rPr>
            </w:pPr>
          </w:p>
        </w:tc>
        <w:tc>
          <w:tcPr>
            <w:tcW w:w="2135" w:type="dxa"/>
            <w:tcBorders>
              <w:top w:val="nil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nil"/>
            </w:tcBorders>
            <w:shd w:val="clear" w:color="auto" w:fill="auto"/>
          </w:tcPr>
          <w:sdt>
            <w:sdtPr>
              <w:rPr>
                <w:rFonts w:cstheme="minorHAnsi"/>
                <w:color w:val="000000" w:themeColor="text1"/>
              </w:rPr>
              <w:id w:val="-6471342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C63CA" w:rsidRPr="00C20A35" w:rsidRDefault="003C63CA" w:rsidP="00E322AB">
                <w:pPr>
                  <w:rPr>
                    <w:rFonts w:cstheme="minorHAnsi"/>
                    <w:color w:val="000000" w:themeColor="text1"/>
                  </w:rPr>
                </w:pPr>
                <w:r w:rsidRPr="00C20A35">
                  <w:rPr>
                    <w:rFonts w:ascii="Segoe UI Symbol" w:hAnsi="Segoe UI Symbol" w:cs="Segoe UI Symbol"/>
                    <w:color w:val="000000" w:themeColor="text1"/>
                  </w:rPr>
                  <w:t>☐</w:t>
                </w:r>
              </w:p>
            </w:sdtContent>
          </w:sdt>
        </w:tc>
        <w:tc>
          <w:tcPr>
            <w:tcW w:w="5815" w:type="dxa"/>
            <w:tcBorders>
              <w:top w:val="nil"/>
              <w:left w:val="nil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auto"/>
          </w:tcPr>
          <w:p w:rsidR="003C63CA" w:rsidRPr="00C20A35" w:rsidRDefault="003C63CA" w:rsidP="00E322AB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3C63CA" w:rsidRPr="00C20A35" w:rsidRDefault="003C63CA" w:rsidP="003C63CA">
      <w:pPr>
        <w:rPr>
          <w:rFonts w:eastAsia="Times New Roman"/>
          <w:color w:val="000000" w:themeColor="text1"/>
        </w:rPr>
      </w:pPr>
    </w:p>
    <w:p w:rsidR="003C63CA" w:rsidRPr="00DF6291" w:rsidRDefault="003C63CA" w:rsidP="00DF6291"/>
    <w:sectPr w:rsidR="003C63CA" w:rsidRPr="00DF6291" w:rsidSect="000D1E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567" w:left="72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BA3" w:rsidRDefault="00F44BA3">
      <w:pPr>
        <w:spacing w:after="0" w:line="240" w:lineRule="auto"/>
      </w:pPr>
      <w:r>
        <w:separator/>
      </w:r>
    </w:p>
  </w:endnote>
  <w:endnote w:type="continuationSeparator" w:id="0">
    <w:p w:rsidR="00F44BA3" w:rsidRDefault="00F44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CA0" w:rsidRDefault="00687C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CA0" w:rsidRDefault="00687CA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CA0" w:rsidRDefault="00687C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BA3" w:rsidRDefault="00F44BA3">
      <w:r>
        <w:separator/>
      </w:r>
    </w:p>
  </w:footnote>
  <w:footnote w:type="continuationSeparator" w:id="0">
    <w:p w:rsidR="00F44BA3" w:rsidRDefault="00F44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CA0" w:rsidRDefault="00687C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773" w:rsidRDefault="003B4773" w:rsidP="005C3D9A">
    <w:pPr>
      <w:pStyle w:val="Kopfzeile"/>
      <w:rPr>
        <w:rFonts w:cstheme="minorHAnsi"/>
        <w:b/>
        <w:color w:val="767171" w:themeColor="background2" w:themeShade="80"/>
        <w:sz w:val="18"/>
        <w:szCs w:val="16"/>
      </w:rPr>
    </w:pPr>
    <w:r w:rsidRPr="003B4773">
      <w:rPr>
        <w:rFonts w:cstheme="minorHAnsi"/>
        <w:b/>
        <w:noProof/>
        <w:color w:val="767171" w:themeColor="background2" w:themeShade="80"/>
        <w:sz w:val="18"/>
        <w:szCs w:val="16"/>
      </w:rPr>
      <w:drawing>
        <wp:inline distT="0" distB="0" distL="0" distR="0">
          <wp:extent cx="654053" cy="137424"/>
          <wp:effectExtent l="0" t="0" r="0" b="0"/>
          <wp:docPr id="1" name="Grafik 1" descr="C:\R_local\logo_p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R_local\logo_p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425" cy="208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B4773" w:rsidRPr="003B4773" w:rsidRDefault="003B4773" w:rsidP="005C3D9A">
    <w:pPr>
      <w:pStyle w:val="Kopfzeile"/>
      <w:rPr>
        <w:rFonts w:cstheme="minorHAnsi"/>
        <w:b/>
        <w:color w:val="767171" w:themeColor="background2" w:themeShade="80"/>
        <w:sz w:val="4"/>
        <w:szCs w:val="4"/>
      </w:rPr>
    </w:pPr>
  </w:p>
  <w:p w:rsidR="005523D0" w:rsidRPr="005C3D9A" w:rsidRDefault="00687CA0" w:rsidP="005C3D9A">
    <w:pPr>
      <w:pStyle w:val="Kopfzeile"/>
      <w:rPr>
        <w:rFonts w:cstheme="minorHAnsi"/>
        <w:b/>
        <w:color w:val="767171" w:themeColor="background2" w:themeShade="80"/>
        <w:sz w:val="20"/>
        <w:szCs w:val="18"/>
      </w:rPr>
    </w:pPr>
    <w:r>
      <w:rPr>
        <w:rFonts w:cstheme="minorHAnsi"/>
        <w:b/>
        <w:color w:val="767171" w:themeColor="background2" w:themeShade="80"/>
        <w:sz w:val="18"/>
        <w:szCs w:val="16"/>
      </w:rPr>
      <w:t>Management Review Klinische Chemie</w:t>
    </w:r>
    <w:bookmarkStart w:id="2" w:name="_GoBack"/>
    <w:bookmarkEnd w:id="2"/>
    <w:r w:rsidR="0022789B" w:rsidRPr="005C3D9A">
      <w:rPr>
        <w:rFonts w:cstheme="minorHAnsi"/>
        <w:b/>
        <w:color w:val="767171" w:themeColor="background2" w:themeShade="80"/>
        <w:sz w:val="18"/>
        <w:szCs w:val="16"/>
      </w:rPr>
      <w:ptab w:relativeTo="margin" w:alignment="center" w:leader="none"/>
    </w:r>
    <w:r w:rsidR="0022789B" w:rsidRPr="005C3D9A">
      <w:rPr>
        <w:rFonts w:cstheme="minorHAnsi"/>
        <w:b/>
        <w:color w:val="767171" w:themeColor="background2" w:themeShade="80"/>
        <w:sz w:val="18"/>
        <w:szCs w:val="16"/>
      </w:rPr>
      <w:ptab w:relativeTo="margin" w:alignment="right" w:leader="none"/>
    </w:r>
    <w:r w:rsidR="0022789B" w:rsidRPr="005C3D9A">
      <w:rPr>
        <w:rFonts w:cstheme="minorHAnsi"/>
        <w:b/>
        <w:color w:val="767171" w:themeColor="background2" w:themeShade="80"/>
        <w:sz w:val="18"/>
        <w:szCs w:val="16"/>
        <w:lang w:val="de-DE"/>
      </w:rPr>
      <w:t>[</w:t>
    </w:r>
    <w:r w:rsidR="0022789B" w:rsidRPr="005C3D9A">
      <w:rPr>
        <w:rFonts w:cstheme="minorHAnsi"/>
        <w:b/>
        <w:color w:val="767171" w:themeColor="background2" w:themeShade="80"/>
        <w:sz w:val="18"/>
        <w:szCs w:val="16"/>
      </w:rPr>
      <w:fldChar w:fldCharType="begin"/>
    </w:r>
    <w:r w:rsidR="0022789B" w:rsidRPr="005C3D9A">
      <w:rPr>
        <w:rFonts w:cstheme="minorHAnsi"/>
        <w:b/>
        <w:color w:val="767171" w:themeColor="background2" w:themeShade="80"/>
        <w:sz w:val="18"/>
        <w:szCs w:val="16"/>
      </w:rPr>
      <w:instrText>PAGE   \* MERGEFORMAT</w:instrText>
    </w:r>
    <w:r w:rsidR="0022789B" w:rsidRPr="005C3D9A">
      <w:rPr>
        <w:rFonts w:cstheme="minorHAnsi"/>
        <w:b/>
        <w:color w:val="767171" w:themeColor="background2" w:themeShade="80"/>
        <w:sz w:val="18"/>
        <w:szCs w:val="16"/>
      </w:rPr>
      <w:fldChar w:fldCharType="separate"/>
    </w:r>
    <w:r w:rsidRPr="00687CA0">
      <w:rPr>
        <w:rFonts w:cstheme="minorHAnsi"/>
        <w:b/>
        <w:noProof/>
        <w:color w:val="767171" w:themeColor="background2" w:themeShade="80"/>
        <w:sz w:val="18"/>
        <w:szCs w:val="16"/>
        <w:lang w:val="de-DE"/>
      </w:rPr>
      <w:t>1</w:t>
    </w:r>
    <w:r w:rsidR="0022789B" w:rsidRPr="005C3D9A">
      <w:rPr>
        <w:rFonts w:cstheme="minorHAnsi"/>
        <w:b/>
        <w:color w:val="767171" w:themeColor="background2" w:themeShade="80"/>
        <w:sz w:val="18"/>
        <w:szCs w:val="16"/>
      </w:rPr>
      <w:fldChar w:fldCharType="end"/>
    </w:r>
    <w:r w:rsidR="0022789B" w:rsidRPr="005C3D9A">
      <w:rPr>
        <w:rFonts w:cstheme="minorHAnsi"/>
        <w:b/>
        <w:color w:val="767171" w:themeColor="background2" w:themeShade="80"/>
        <w:sz w:val="18"/>
        <w:szCs w:val="16"/>
        <w:lang w:val="de-DE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CA0" w:rsidRDefault="00687C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30FD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4A3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BADB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58D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EAFF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BAA9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B86C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A287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F0B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0A19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C3006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115A0A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1967C56"/>
    <w:multiLevelType w:val="hybridMultilevel"/>
    <w:tmpl w:val="62745BB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4597A0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7160748"/>
    <w:multiLevelType w:val="hybridMultilevel"/>
    <w:tmpl w:val="038685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271A1"/>
    <w:multiLevelType w:val="hybridMultilevel"/>
    <w:tmpl w:val="D99275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D12AE"/>
    <w:multiLevelType w:val="hybridMultilevel"/>
    <w:tmpl w:val="8D7A0E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D00B6"/>
    <w:multiLevelType w:val="hybridMultilevel"/>
    <w:tmpl w:val="007028D0"/>
    <w:lvl w:ilvl="0" w:tplc="519067A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D93927"/>
    <w:multiLevelType w:val="multilevel"/>
    <w:tmpl w:val="BCEC56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00544E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FE0946"/>
    <w:multiLevelType w:val="hybridMultilevel"/>
    <w:tmpl w:val="CA1622BA"/>
    <w:lvl w:ilvl="0" w:tplc="519067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61AA7"/>
    <w:multiLevelType w:val="hybridMultilevel"/>
    <w:tmpl w:val="540A5A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A4411"/>
    <w:multiLevelType w:val="hybridMultilevel"/>
    <w:tmpl w:val="A60A45B2"/>
    <w:lvl w:ilvl="0" w:tplc="519067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42A6F"/>
    <w:multiLevelType w:val="hybridMultilevel"/>
    <w:tmpl w:val="5B4E20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C1185"/>
    <w:multiLevelType w:val="hybridMultilevel"/>
    <w:tmpl w:val="C5FA91D0"/>
    <w:lvl w:ilvl="0" w:tplc="4DB48A7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4194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913CD3"/>
    <w:multiLevelType w:val="hybridMultilevel"/>
    <w:tmpl w:val="D1E271FA"/>
    <w:lvl w:ilvl="0" w:tplc="89CE47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B0DC7"/>
    <w:multiLevelType w:val="multilevel"/>
    <w:tmpl w:val="BCEC56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EB545DD"/>
    <w:multiLevelType w:val="multilevel"/>
    <w:tmpl w:val="C7D0F0D6"/>
    <w:lvl w:ilvl="0">
      <w:start w:val="1"/>
      <w:numFmt w:val="decimal"/>
      <w:pStyle w:val="Verzeichn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2"/>
  </w:num>
  <w:num w:numId="3">
    <w:abstractNumId w:val="20"/>
  </w:num>
  <w:num w:numId="4">
    <w:abstractNumId w:val="17"/>
  </w:num>
  <w:num w:numId="5">
    <w:abstractNumId w:val="16"/>
  </w:num>
  <w:num w:numId="6">
    <w:abstractNumId w:val="23"/>
  </w:num>
  <w:num w:numId="7">
    <w:abstractNumId w:val="12"/>
  </w:num>
  <w:num w:numId="8">
    <w:abstractNumId w:val="19"/>
  </w:num>
  <w:num w:numId="9">
    <w:abstractNumId w:val="14"/>
  </w:num>
  <w:num w:numId="10">
    <w:abstractNumId w:val="25"/>
  </w:num>
  <w:num w:numId="11">
    <w:abstractNumId w:val="28"/>
  </w:num>
  <w:num w:numId="12">
    <w:abstractNumId w:val="13"/>
  </w:num>
  <w:num w:numId="13">
    <w:abstractNumId w:val="18"/>
  </w:num>
  <w:num w:numId="14">
    <w:abstractNumId w:val="27"/>
  </w:num>
  <w:num w:numId="15">
    <w:abstractNumId w:val="24"/>
  </w:num>
  <w:num w:numId="16">
    <w:abstractNumId w:val="26"/>
  </w:num>
  <w:num w:numId="17">
    <w:abstractNumId w:val="21"/>
  </w:num>
  <w:num w:numId="18">
    <w:abstractNumId w:val="10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0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A1"/>
    <w:rsid w:val="0022789B"/>
    <w:rsid w:val="003B4773"/>
    <w:rsid w:val="003C63CA"/>
    <w:rsid w:val="003F50C7"/>
    <w:rsid w:val="00687CA0"/>
    <w:rsid w:val="008831E2"/>
    <w:rsid w:val="00C906A1"/>
    <w:rsid w:val="00DF6291"/>
    <w:rsid w:val="00F4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297830"/>
  <w15:docId w15:val="{EA37AF3A-5E7C-4F36-B010-E624FE69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D5297"/>
  </w:style>
  <w:style w:type="paragraph" w:styleId="berschrift1">
    <w:name w:val="heading 1"/>
    <w:link w:val="berschrift1Zchn"/>
    <w:uiPriority w:val="9"/>
    <w:qFormat/>
    <w:rsid w:val="00857901"/>
    <w:pPr>
      <w:keepNext/>
      <w:keepLines/>
      <w:spacing w:before="80" w:after="240"/>
      <w:outlineLvl w:val="0"/>
    </w:pPr>
    <w:rPr>
      <w:rFonts w:asciiTheme="majorHAnsi" w:hAnsiTheme="majorHAnsi"/>
      <w:b/>
      <w:caps/>
      <w:sz w:val="24"/>
    </w:rPr>
  </w:style>
  <w:style w:type="paragraph" w:styleId="berschrift2">
    <w:name w:val="heading 2"/>
    <w:aliases w:val="Überschrift 2_autoVal"/>
    <w:basedOn w:val="Standard"/>
    <w:link w:val="berschrift2Zchn"/>
    <w:uiPriority w:val="9"/>
    <w:qFormat/>
    <w:rsid w:val="00DF6291"/>
    <w:pPr>
      <w:spacing w:before="240" w:after="144" w:line="360" w:lineRule="auto"/>
      <w:outlineLvl w:val="1"/>
    </w:pPr>
    <w:rPr>
      <w:rFonts w:asciiTheme="majorHAnsi" w:hAnsiTheme="majorHAnsi" w:cs="Times New Roman"/>
      <w:bCs/>
      <w:color w:val="000000" w:themeColor="text1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2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7901"/>
    <w:rPr>
      <w:rFonts w:asciiTheme="majorHAnsi" w:hAnsiTheme="majorHAnsi"/>
      <w:b/>
      <w:caps/>
      <w:sz w:val="24"/>
    </w:rPr>
  </w:style>
  <w:style w:type="paragraph" w:styleId="StandardWeb">
    <w:name w:val="Normal (Web)"/>
    <w:basedOn w:val="Standard"/>
    <w:uiPriority w:val="99"/>
    <w:unhideWhenUsed/>
    <w:pPr>
      <w:spacing w:after="0" w:line="240" w:lineRule="auto"/>
    </w:pPr>
    <w:rPr>
      <w:rFonts w:ascii="Arial" w:hAnsi="Arial" w:cs="Arial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D2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2FA7"/>
  </w:style>
  <w:style w:type="paragraph" w:styleId="Fuzeile">
    <w:name w:val="footer"/>
    <w:basedOn w:val="Standard"/>
    <w:link w:val="FuzeileZchn"/>
    <w:uiPriority w:val="99"/>
    <w:unhideWhenUsed/>
    <w:rsid w:val="00DD2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2FA7"/>
  </w:style>
  <w:style w:type="character" w:customStyle="1" w:styleId="normal1">
    <w:name w:val="normal1"/>
    <w:basedOn w:val="Absatz-Standardschriftart"/>
    <w:rsid w:val="006A2330"/>
    <w:rPr>
      <w:rFonts w:ascii="Arial" w:hAnsi="Arial" w:cs="Arial" w:hint="default"/>
      <w:color w:val="000000"/>
      <w:sz w:val="20"/>
      <w:szCs w:val="20"/>
    </w:rPr>
  </w:style>
  <w:style w:type="character" w:customStyle="1" w:styleId="result">
    <w:name w:val="result"/>
    <w:basedOn w:val="Absatz-Standardschriftart"/>
    <w:rsid w:val="006A2330"/>
    <w:rPr>
      <w:color w:val="000080"/>
    </w:rPr>
  </w:style>
  <w:style w:type="paragraph" w:styleId="KeinLeerraum">
    <w:name w:val="No Spacing"/>
    <w:link w:val="KeinLeerraumZchn"/>
    <w:uiPriority w:val="1"/>
    <w:qFormat/>
    <w:rsid w:val="00892B4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892B4A"/>
  </w:style>
  <w:style w:type="character" w:styleId="Platzhaltertext">
    <w:name w:val="Placeholder Text"/>
    <w:basedOn w:val="Absatz-Standardschriftart"/>
    <w:uiPriority w:val="99"/>
    <w:semiHidden/>
    <w:rsid w:val="00892B4A"/>
    <w:rPr>
      <w:color w:val="808080"/>
    </w:rPr>
  </w:style>
  <w:style w:type="table" w:styleId="Tabellenraster">
    <w:name w:val="Table Grid"/>
    <w:basedOn w:val="NormaleTabelle"/>
    <w:uiPriority w:val="39"/>
    <w:rsid w:val="00DF6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aliases w:val="Überschrift 2_autoVal Zchn"/>
    <w:basedOn w:val="Absatz-Standardschriftart"/>
    <w:link w:val="berschrift2"/>
    <w:uiPriority w:val="9"/>
    <w:rsid w:val="00DF6291"/>
    <w:rPr>
      <w:rFonts w:asciiTheme="majorHAnsi" w:hAnsiTheme="majorHAnsi" w:cs="Times New Roman"/>
      <w:bCs/>
      <w:color w:val="000000" w:themeColor="text1"/>
      <w:spacing w:val="20"/>
      <w:sz w:val="24"/>
      <w:szCs w:val="24"/>
    </w:rPr>
  </w:style>
  <w:style w:type="paragraph" w:customStyle="1" w:styleId="TitelAnalyt">
    <w:name w:val="Titel Analyt"/>
    <w:basedOn w:val="berschrift1"/>
    <w:next w:val="berschrift1"/>
    <w:link w:val="TitelAnalytZchn"/>
    <w:qFormat/>
    <w:rsid w:val="00082C88"/>
    <w:rPr>
      <w:rFonts w:eastAsia="Times New Roman"/>
      <w:caps w:val="0"/>
      <w:color w:val="2F5496" w:themeColor="accent5" w:themeShade="BF"/>
      <w:spacing w:val="20"/>
    </w:rPr>
  </w:style>
  <w:style w:type="character" w:customStyle="1" w:styleId="TitelAnalytZchn">
    <w:name w:val="Titel Analyt Zchn"/>
    <w:basedOn w:val="berschrift1Zchn"/>
    <w:link w:val="TitelAnalyt"/>
    <w:rsid w:val="00082C88"/>
    <w:rPr>
      <w:rFonts w:asciiTheme="majorHAnsi" w:eastAsia="Times New Roman" w:hAnsiTheme="majorHAnsi"/>
      <w:b/>
      <w:caps w:val="0"/>
      <w:color w:val="2F5496" w:themeColor="accent5" w:themeShade="BF"/>
      <w:spacing w:val="20"/>
      <w:sz w:val="4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4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473E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277D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77D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77D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277D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277DE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4277D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A01CE"/>
    <w:rPr>
      <w:color w:val="0563C1" w:themeColor="hyperlink"/>
      <w:u w:val="single"/>
    </w:rPr>
  </w:style>
  <w:style w:type="paragraph" w:customStyle="1" w:styleId="Formatvorlage2">
    <w:name w:val="Formatvorlage2"/>
    <w:basedOn w:val="berschrift2"/>
    <w:link w:val="Formatvorlage2Zchn"/>
    <w:qFormat/>
    <w:rsid w:val="00791D3E"/>
    <w:rPr>
      <w:rFonts w:eastAsia="Times New Roman"/>
      <w:color w:val="00B0F0"/>
    </w:rPr>
  </w:style>
  <w:style w:type="character" w:customStyle="1" w:styleId="Formatvorlage2Zchn">
    <w:name w:val="Formatvorlage2 Zchn"/>
    <w:basedOn w:val="berschrift2Zchn"/>
    <w:link w:val="Formatvorlage2"/>
    <w:rsid w:val="00791D3E"/>
    <w:rPr>
      <w:rFonts w:ascii="Arial" w:eastAsia="Times New Roman" w:hAnsi="Arial" w:cs="Times New Roman"/>
      <w:b w:val="0"/>
      <w:bCs/>
      <w:caps w:val="0"/>
      <w:color w:val="00B0F0"/>
      <w:spacing w:val="20"/>
      <w:sz w:val="20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64E32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094F67"/>
    <w:pPr>
      <w:numPr>
        <w:numId w:val="11"/>
      </w:numPr>
      <w:tabs>
        <w:tab w:val="left" w:pos="440"/>
        <w:tab w:val="right" w:pos="10790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A64E32"/>
    <w:pPr>
      <w:spacing w:after="0"/>
      <w:ind w:left="4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A64E32"/>
    <w:pPr>
      <w:spacing w:after="0"/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64E32"/>
    <w:pPr>
      <w:spacing w:after="0"/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64E32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64E32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64E32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64E32"/>
    <w:pPr>
      <w:spacing w:after="0"/>
      <w:ind w:left="1760"/>
    </w:pPr>
    <w:rPr>
      <w:rFonts w:cstheme="minorHAnsi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4E32"/>
    <w:pPr>
      <w:spacing w:before="240" w:after="0"/>
      <w:outlineLvl w:val="9"/>
    </w:pPr>
    <w:rPr>
      <w:rFonts w:eastAsiaTheme="majorEastAsia" w:cstheme="majorBidi"/>
      <w:b w:val="0"/>
      <w:color w:val="2E74B5" w:themeColor="accent1" w:themeShade="BF"/>
      <w:sz w:val="32"/>
      <w:szCs w:val="32"/>
    </w:rPr>
  </w:style>
  <w:style w:type="paragraph" w:styleId="Titel">
    <w:name w:val="Title"/>
    <w:aliases w:val="Titel_autoVal"/>
    <w:basedOn w:val="Standard"/>
    <w:next w:val="Standard"/>
    <w:link w:val="TitelZchn"/>
    <w:uiPriority w:val="10"/>
    <w:qFormat/>
    <w:rsid w:val="00DF6291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Zchn">
    <w:name w:val="Titel Zchn"/>
    <w:aliases w:val="Titel_autoVal Zchn"/>
    <w:basedOn w:val="Absatz-Standardschriftart"/>
    <w:link w:val="Titel"/>
    <w:uiPriority w:val="10"/>
    <w:rsid w:val="00DF629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209E"/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table" w:customStyle="1" w:styleId="Tabellenraster1">
    <w:name w:val="Tabellenraster1"/>
    <w:basedOn w:val="NormaleTabelle"/>
    <w:next w:val="Tabellenraster"/>
    <w:uiPriority w:val="39"/>
    <w:rsid w:val="00A7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C91AE0"/>
    <w:pPr>
      <w:spacing w:after="0" w:line="240" w:lineRule="auto"/>
    </w:pPr>
  </w:style>
  <w:style w:type="table" w:styleId="Gitternetztabelle4Akzent3">
    <w:name w:val="Grid Table 4 Accent 3"/>
    <w:aliases w:val="Gitternetztabelle_autoVal"/>
    <w:basedOn w:val="NormaleTabelle"/>
    <w:uiPriority w:val="49"/>
    <w:rsid w:val="001919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Aripiprazol</vt:lpstr>
    </vt:vector>
  </TitlesOfParts>
  <Company>ZLMSG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Aripiprazol</dc:title>
  <dc:creator>Speer Oliver HCARE-ZLM-Gesamt KCHI</dc:creator>
  <cp:keywords/>
  <cp:lastModifiedBy>Speer Oliver HCARE-ZLM-Gesamt KCHI</cp:lastModifiedBy>
  <cp:revision>2</cp:revision>
  <dcterms:created xsi:type="dcterms:W3CDTF">2023-03-20T20:35:00Z</dcterms:created>
  <dcterms:modified xsi:type="dcterms:W3CDTF">2023-03-20T20:35:00Z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